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高品质溴氨酸项目规划设计方案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1" w:history="1">
        <w:r>
          <w:rPr>
            <w:rFonts w:ascii="仿宋" w:eastAsia="仿宋" w:hAnsi="仿宋" w:cs="仿宋" w:hint="eastAsia"/>
            <w:lang w:eastAsia="zh-CN"/>
          </w:rPr>
          <w:t>概论</w:t>
        </w:r>
        <w:r>
          <w:tab/>
        </w:r>
        <w:r>
          <w:fldChar w:fldCharType="begin"/>
        </w:r>
        <w:r>
          <w:instrText xml:space="preserve"> PAGEREF _Toc791 \h </w:instrText>
        </w:r>
        <w:r>
          <w:fldChar w:fldCharType="separate"/>
        </w:r>
        <w:r>
          <w:t>3</w:t>
        </w:r>
        <w:r>
          <w:fldChar w:fldCharType="end"/>
        </w:r>
      </w:hyperlink>
    </w:p>
    <w:p>
      <w:pPr>
        <w:pStyle w:val="TOC1"/>
        <w:tabs>
          <w:tab w:val="right" w:leader="dot" w:pos="8306"/>
        </w:tabs>
      </w:pPr>
      <w:hyperlink w:anchor="_Toc458" w:history="1">
        <w:r>
          <w:rPr>
            <w:rFonts w:ascii="仿宋" w:eastAsia="仿宋" w:hAnsi="仿宋" w:cs="仿宋" w:hint="eastAsia"/>
            <w:lang w:eastAsia="zh-CN"/>
          </w:rPr>
          <w:t>一、高品质溴氨酸项目建设单位说明</w:t>
        </w:r>
        <w:r>
          <w:tab/>
        </w:r>
        <w:r>
          <w:fldChar w:fldCharType="begin"/>
        </w:r>
        <w:r>
          <w:instrText xml:space="preserve"> PAGEREF _Toc458 \h </w:instrText>
        </w:r>
        <w:r>
          <w:fldChar w:fldCharType="separate"/>
        </w:r>
        <w:r>
          <w:t>3</w:t>
        </w:r>
        <w:r>
          <w:fldChar w:fldCharType="end"/>
        </w:r>
      </w:hyperlink>
    </w:p>
    <w:p>
      <w:pPr>
        <w:pStyle w:val="TOC2"/>
        <w:tabs>
          <w:tab w:val="right" w:leader="dot" w:pos="8306"/>
        </w:tabs>
      </w:pPr>
      <w:hyperlink w:anchor="_Toc17677" w:history="1">
        <w:r>
          <w:rPr>
            <w:rFonts w:ascii="仿宋" w:eastAsia="仿宋" w:hAnsi="仿宋" w:cs="仿宋" w:hint="eastAsia"/>
            <w:lang w:eastAsia="zh-CN"/>
          </w:rPr>
          <w:t>(一)、高品质溴氨酸项目承办单位基本情况</w:t>
        </w:r>
        <w:r>
          <w:tab/>
        </w:r>
        <w:r>
          <w:fldChar w:fldCharType="begin"/>
        </w:r>
        <w:r>
          <w:instrText xml:space="preserve"> PAGEREF _Toc17677 \h </w:instrText>
        </w:r>
        <w:r>
          <w:fldChar w:fldCharType="separate"/>
        </w:r>
        <w:r>
          <w:t>3</w:t>
        </w:r>
        <w:r>
          <w:fldChar w:fldCharType="end"/>
        </w:r>
      </w:hyperlink>
    </w:p>
    <w:p>
      <w:pPr>
        <w:pStyle w:val="TOC2"/>
        <w:tabs>
          <w:tab w:val="right" w:leader="dot" w:pos="8306"/>
        </w:tabs>
      </w:pPr>
      <w:hyperlink w:anchor="_Toc13596" w:history="1">
        <w:r>
          <w:rPr>
            <w:rFonts w:ascii="仿宋" w:eastAsia="仿宋" w:hAnsi="仿宋" w:cs="仿宋" w:hint="eastAsia"/>
            <w:lang w:eastAsia="zh-CN"/>
          </w:rPr>
          <w:t>(二)、公司经济效益分析</w:t>
        </w:r>
        <w:r>
          <w:tab/>
        </w:r>
        <w:r>
          <w:fldChar w:fldCharType="begin"/>
        </w:r>
        <w:r>
          <w:instrText xml:space="preserve"> PAGEREF _Toc13596 \h </w:instrText>
        </w:r>
        <w:r>
          <w:fldChar w:fldCharType="separate"/>
        </w:r>
        <w:r>
          <w:t>4</w:t>
        </w:r>
        <w:r>
          <w:fldChar w:fldCharType="end"/>
        </w:r>
      </w:hyperlink>
    </w:p>
    <w:p>
      <w:pPr>
        <w:pStyle w:val="TOC1"/>
        <w:tabs>
          <w:tab w:val="right" w:leader="dot" w:pos="8306"/>
        </w:tabs>
      </w:pPr>
      <w:hyperlink w:anchor="_Toc3991" w:history="1">
        <w:r>
          <w:rPr>
            <w:rFonts w:ascii="仿宋" w:eastAsia="仿宋" w:hAnsi="仿宋" w:cs="仿宋" w:hint="eastAsia"/>
            <w:lang w:eastAsia="zh-CN"/>
          </w:rPr>
          <w:t>二、高品质溴氨酸项目概论</w:t>
        </w:r>
        <w:r>
          <w:tab/>
        </w:r>
        <w:r>
          <w:fldChar w:fldCharType="begin"/>
        </w:r>
        <w:r>
          <w:instrText xml:space="preserve"> PAGEREF _Toc3991 \h </w:instrText>
        </w:r>
        <w:r>
          <w:fldChar w:fldCharType="separate"/>
        </w:r>
        <w:r>
          <w:t>5</w:t>
        </w:r>
        <w:r>
          <w:fldChar w:fldCharType="end"/>
        </w:r>
      </w:hyperlink>
    </w:p>
    <w:p>
      <w:pPr>
        <w:pStyle w:val="TOC2"/>
        <w:tabs>
          <w:tab w:val="right" w:leader="dot" w:pos="8306"/>
        </w:tabs>
      </w:pPr>
      <w:hyperlink w:anchor="_Toc14242" w:history="1">
        <w:r>
          <w:rPr>
            <w:rFonts w:ascii="仿宋" w:eastAsia="仿宋" w:hAnsi="仿宋" w:cs="仿宋" w:hint="eastAsia"/>
            <w:lang w:eastAsia="zh-CN"/>
          </w:rPr>
          <w:t>(一)、高品质溴氨酸项目概况</w:t>
        </w:r>
        <w:r>
          <w:tab/>
        </w:r>
        <w:r>
          <w:fldChar w:fldCharType="begin"/>
        </w:r>
        <w:r>
          <w:instrText xml:space="preserve"> PAGEREF _Toc14242 \h </w:instrText>
        </w:r>
        <w:r>
          <w:fldChar w:fldCharType="separate"/>
        </w:r>
        <w:r>
          <w:t>5</w:t>
        </w:r>
        <w:r>
          <w:fldChar w:fldCharType="end"/>
        </w:r>
      </w:hyperlink>
    </w:p>
    <w:p>
      <w:pPr>
        <w:pStyle w:val="TOC2"/>
        <w:tabs>
          <w:tab w:val="right" w:leader="dot" w:pos="8306"/>
        </w:tabs>
      </w:pPr>
      <w:hyperlink w:anchor="_Toc12992" w:history="1">
        <w:r>
          <w:rPr>
            <w:rFonts w:ascii="仿宋" w:eastAsia="仿宋" w:hAnsi="仿宋" w:cs="仿宋" w:hint="eastAsia"/>
            <w:lang w:eastAsia="zh-CN"/>
          </w:rPr>
          <w:t>(二)、高品质溴氨酸项目目标</w:t>
        </w:r>
        <w:r>
          <w:tab/>
        </w:r>
        <w:r>
          <w:fldChar w:fldCharType="begin"/>
        </w:r>
        <w:r>
          <w:instrText xml:space="preserve"> PAGEREF _Toc12992 \h </w:instrText>
        </w:r>
        <w:r>
          <w:fldChar w:fldCharType="separate"/>
        </w:r>
        <w:r>
          <w:t>7</w:t>
        </w:r>
        <w:r>
          <w:fldChar w:fldCharType="end"/>
        </w:r>
      </w:hyperlink>
    </w:p>
    <w:p>
      <w:pPr>
        <w:pStyle w:val="TOC2"/>
        <w:tabs>
          <w:tab w:val="right" w:leader="dot" w:pos="8306"/>
        </w:tabs>
      </w:pPr>
      <w:hyperlink w:anchor="_Toc23191" w:history="1">
        <w:r>
          <w:rPr>
            <w:rFonts w:ascii="仿宋" w:eastAsia="仿宋" w:hAnsi="仿宋" w:cs="仿宋" w:hint="eastAsia"/>
            <w:lang w:eastAsia="zh-CN"/>
          </w:rPr>
          <w:t>(三)、高品质溴氨酸项目提出的理由</w:t>
        </w:r>
        <w:r>
          <w:tab/>
        </w:r>
        <w:r>
          <w:fldChar w:fldCharType="begin"/>
        </w:r>
        <w:r>
          <w:instrText xml:space="preserve"> PAGEREF _Toc23191 \h </w:instrText>
        </w:r>
        <w:r>
          <w:fldChar w:fldCharType="separate"/>
        </w:r>
        <w:r>
          <w:t>8</w:t>
        </w:r>
        <w:r>
          <w:fldChar w:fldCharType="end"/>
        </w:r>
      </w:hyperlink>
    </w:p>
    <w:p>
      <w:pPr>
        <w:pStyle w:val="TOC2"/>
        <w:tabs>
          <w:tab w:val="right" w:leader="dot" w:pos="8306"/>
        </w:tabs>
      </w:pPr>
      <w:hyperlink w:anchor="_Toc32433" w:history="1">
        <w:r>
          <w:rPr>
            <w:rFonts w:ascii="仿宋" w:eastAsia="仿宋" w:hAnsi="仿宋" w:cs="仿宋" w:hint="eastAsia"/>
            <w:lang w:eastAsia="zh-CN"/>
          </w:rPr>
          <w:t>(四)、高品质溴氨酸项目意义</w:t>
        </w:r>
        <w:r>
          <w:tab/>
        </w:r>
        <w:r>
          <w:fldChar w:fldCharType="begin"/>
        </w:r>
        <w:r>
          <w:instrText xml:space="preserve"> PAGEREF _Toc32433 \h </w:instrText>
        </w:r>
        <w:r>
          <w:fldChar w:fldCharType="separate"/>
        </w:r>
        <w:r>
          <w:t>10</w:t>
        </w:r>
        <w:r>
          <w:fldChar w:fldCharType="end"/>
        </w:r>
      </w:hyperlink>
    </w:p>
    <w:p>
      <w:pPr>
        <w:pStyle w:val="TOC2"/>
        <w:tabs>
          <w:tab w:val="right" w:leader="dot" w:pos="8306"/>
        </w:tabs>
      </w:pPr>
      <w:hyperlink w:anchor="_Toc18931" w:history="1">
        <w:r>
          <w:rPr>
            <w:rFonts w:ascii="仿宋" w:eastAsia="仿宋" w:hAnsi="仿宋" w:cs="仿宋" w:hint="eastAsia"/>
            <w:lang w:eastAsia="zh-CN"/>
          </w:rPr>
          <w:t>(五)、高品质溴氨酸项目背景</w:t>
        </w:r>
        <w:r>
          <w:tab/>
        </w:r>
        <w:r>
          <w:fldChar w:fldCharType="begin"/>
        </w:r>
        <w:r>
          <w:instrText xml:space="preserve"> PAGEREF _Toc18931 \h </w:instrText>
        </w:r>
        <w:r>
          <w:fldChar w:fldCharType="separate"/>
        </w:r>
        <w:r>
          <w:t>10</w:t>
        </w:r>
        <w:r>
          <w:fldChar w:fldCharType="end"/>
        </w:r>
      </w:hyperlink>
    </w:p>
    <w:p>
      <w:pPr>
        <w:pStyle w:val="TOC1"/>
        <w:tabs>
          <w:tab w:val="right" w:leader="dot" w:pos="8306"/>
        </w:tabs>
      </w:pPr>
      <w:hyperlink w:anchor="_Toc25130" w:history="1">
        <w:r>
          <w:rPr>
            <w:rFonts w:ascii="仿宋" w:eastAsia="仿宋" w:hAnsi="仿宋" w:cs="仿宋" w:hint="eastAsia"/>
            <w:lang w:eastAsia="zh-CN"/>
          </w:rPr>
          <w:t>三、高品质溴氨酸项目选址可行性分析</w:t>
        </w:r>
        <w:r>
          <w:tab/>
        </w:r>
        <w:r>
          <w:fldChar w:fldCharType="begin"/>
        </w:r>
        <w:r>
          <w:instrText xml:space="preserve"> PAGEREF _Toc25130 \h </w:instrText>
        </w:r>
        <w:r>
          <w:fldChar w:fldCharType="separate"/>
        </w:r>
        <w:r>
          <w:t>11</w:t>
        </w:r>
        <w:r>
          <w:fldChar w:fldCharType="end"/>
        </w:r>
      </w:hyperlink>
    </w:p>
    <w:p>
      <w:pPr>
        <w:pStyle w:val="TOC2"/>
        <w:tabs>
          <w:tab w:val="right" w:leader="dot" w:pos="8306"/>
        </w:tabs>
      </w:pPr>
      <w:hyperlink w:anchor="_Toc2425" w:history="1">
        <w:r>
          <w:rPr>
            <w:rFonts w:ascii="仿宋" w:eastAsia="仿宋" w:hAnsi="仿宋" w:cs="仿宋" w:hint="eastAsia"/>
            <w:lang w:eastAsia="zh-CN"/>
          </w:rPr>
          <w:t>(一)、高品质溴氨酸项目选址</w:t>
        </w:r>
        <w:r>
          <w:tab/>
        </w:r>
        <w:r>
          <w:fldChar w:fldCharType="begin"/>
        </w:r>
        <w:r>
          <w:instrText xml:space="preserve"> PAGEREF _Toc2425 \h </w:instrText>
        </w:r>
        <w:r>
          <w:fldChar w:fldCharType="separate"/>
        </w:r>
        <w:r>
          <w:t>11</w:t>
        </w:r>
        <w:r>
          <w:fldChar w:fldCharType="end"/>
        </w:r>
      </w:hyperlink>
    </w:p>
    <w:p>
      <w:pPr>
        <w:pStyle w:val="TOC2"/>
        <w:tabs>
          <w:tab w:val="right" w:leader="dot" w:pos="8306"/>
        </w:tabs>
      </w:pPr>
      <w:hyperlink w:anchor="_Toc27105" w:history="1">
        <w:r>
          <w:rPr>
            <w:rFonts w:ascii="仿宋" w:eastAsia="仿宋" w:hAnsi="仿宋" w:cs="仿宋" w:hint="eastAsia"/>
            <w:lang w:eastAsia="zh-CN"/>
          </w:rPr>
          <w:t>(二)、用地控制指标</w:t>
        </w:r>
        <w:r>
          <w:tab/>
        </w:r>
        <w:r>
          <w:fldChar w:fldCharType="begin"/>
        </w:r>
        <w:r>
          <w:instrText xml:space="preserve"> PAGEREF _Toc27105 \h </w:instrText>
        </w:r>
        <w:r>
          <w:fldChar w:fldCharType="separate"/>
        </w:r>
        <w:r>
          <w:t>11</w:t>
        </w:r>
        <w:r>
          <w:fldChar w:fldCharType="end"/>
        </w:r>
      </w:hyperlink>
    </w:p>
    <w:p>
      <w:pPr>
        <w:pStyle w:val="TOC2"/>
        <w:tabs>
          <w:tab w:val="right" w:leader="dot" w:pos="8306"/>
        </w:tabs>
      </w:pPr>
      <w:hyperlink w:anchor="_Toc4892" w:history="1">
        <w:r>
          <w:rPr>
            <w:rFonts w:ascii="仿宋" w:eastAsia="仿宋" w:hAnsi="仿宋" w:cs="仿宋" w:hint="eastAsia"/>
            <w:lang w:eastAsia="zh-CN"/>
          </w:rPr>
          <w:t>(三)、节约用地措施</w:t>
        </w:r>
        <w:r>
          <w:tab/>
        </w:r>
        <w:r>
          <w:fldChar w:fldCharType="begin"/>
        </w:r>
        <w:r>
          <w:instrText xml:space="preserve"> PAGEREF _Toc4892 \h </w:instrText>
        </w:r>
        <w:r>
          <w:fldChar w:fldCharType="separate"/>
        </w:r>
        <w:r>
          <w:t>13</w:t>
        </w:r>
        <w:r>
          <w:fldChar w:fldCharType="end"/>
        </w:r>
      </w:hyperlink>
    </w:p>
    <w:p>
      <w:pPr>
        <w:pStyle w:val="TOC2"/>
        <w:tabs>
          <w:tab w:val="right" w:leader="dot" w:pos="8306"/>
        </w:tabs>
      </w:pPr>
      <w:hyperlink w:anchor="_Toc4037" w:history="1">
        <w:r>
          <w:rPr>
            <w:rFonts w:ascii="仿宋" w:eastAsia="仿宋" w:hAnsi="仿宋" w:cs="仿宋" w:hint="eastAsia"/>
            <w:lang w:eastAsia="zh-CN"/>
          </w:rPr>
          <w:t>(四)、总图布置方案</w:t>
        </w:r>
        <w:r>
          <w:tab/>
        </w:r>
        <w:r>
          <w:fldChar w:fldCharType="begin"/>
        </w:r>
        <w:r>
          <w:instrText xml:space="preserve"> PAGEREF _Toc4037 \h </w:instrText>
        </w:r>
        <w:r>
          <w:fldChar w:fldCharType="separate"/>
        </w:r>
        <w:r>
          <w:t>14</w:t>
        </w:r>
        <w:r>
          <w:fldChar w:fldCharType="end"/>
        </w:r>
      </w:hyperlink>
    </w:p>
    <w:p>
      <w:pPr>
        <w:pStyle w:val="TOC2"/>
        <w:tabs>
          <w:tab w:val="right" w:leader="dot" w:pos="8306"/>
        </w:tabs>
      </w:pPr>
      <w:hyperlink w:anchor="_Toc27054" w:history="1">
        <w:r>
          <w:rPr>
            <w:rFonts w:ascii="仿宋" w:eastAsia="仿宋" w:hAnsi="仿宋" w:cs="仿宋" w:hint="eastAsia"/>
            <w:lang w:eastAsia="zh-CN"/>
          </w:rPr>
          <w:t>(五)、选址综合评价</w:t>
        </w:r>
        <w:r>
          <w:tab/>
        </w:r>
        <w:r>
          <w:fldChar w:fldCharType="begin"/>
        </w:r>
        <w:r>
          <w:instrText xml:space="preserve"> PAGEREF _Toc27054 \h </w:instrText>
        </w:r>
        <w:r>
          <w:fldChar w:fldCharType="separate"/>
        </w:r>
        <w:r>
          <w:t>16</w:t>
        </w:r>
        <w:r>
          <w:fldChar w:fldCharType="end"/>
        </w:r>
      </w:hyperlink>
    </w:p>
    <w:p>
      <w:pPr>
        <w:pStyle w:val="TOC1"/>
        <w:tabs>
          <w:tab w:val="right" w:leader="dot" w:pos="8306"/>
        </w:tabs>
      </w:pPr>
      <w:hyperlink w:anchor="_Toc375" w:history="1">
        <w:r>
          <w:rPr>
            <w:rFonts w:ascii="仿宋" w:eastAsia="仿宋" w:hAnsi="仿宋" w:cs="仿宋" w:hint="eastAsia"/>
            <w:lang w:eastAsia="zh-CN"/>
          </w:rPr>
          <w:t>四、高品质溴氨酸项目建设背景及必要性分析</w:t>
        </w:r>
        <w:r>
          <w:tab/>
        </w:r>
        <w:r>
          <w:fldChar w:fldCharType="begin"/>
        </w:r>
        <w:r>
          <w:instrText xml:space="preserve"> PAGEREF _Toc375 \h </w:instrText>
        </w:r>
        <w:r>
          <w:fldChar w:fldCharType="separate"/>
        </w:r>
        <w:r>
          <w:t>17</w:t>
        </w:r>
        <w:r>
          <w:fldChar w:fldCharType="end"/>
        </w:r>
      </w:hyperlink>
    </w:p>
    <w:p>
      <w:pPr>
        <w:pStyle w:val="TOC2"/>
        <w:tabs>
          <w:tab w:val="right" w:leader="dot" w:pos="8306"/>
        </w:tabs>
      </w:pPr>
      <w:hyperlink w:anchor="_Toc18941" w:history="1">
        <w:r>
          <w:rPr>
            <w:rFonts w:ascii="仿宋" w:eastAsia="仿宋" w:hAnsi="仿宋" w:cs="仿宋" w:hint="eastAsia"/>
            <w:lang w:eastAsia="zh-CN"/>
          </w:rPr>
          <w:t>(一)、高品质溴氨酸项目背景分析</w:t>
        </w:r>
        <w:r>
          <w:tab/>
        </w:r>
        <w:r>
          <w:fldChar w:fldCharType="begin"/>
        </w:r>
        <w:r>
          <w:instrText xml:space="preserve"> PAGEREF _Toc18941 \h </w:instrText>
        </w:r>
        <w:r>
          <w:fldChar w:fldCharType="separate"/>
        </w:r>
        <w:r>
          <w:t>17</w:t>
        </w:r>
        <w:r>
          <w:fldChar w:fldCharType="end"/>
        </w:r>
      </w:hyperlink>
    </w:p>
    <w:p>
      <w:pPr>
        <w:pStyle w:val="TOC2"/>
        <w:tabs>
          <w:tab w:val="right" w:leader="dot" w:pos="8306"/>
        </w:tabs>
      </w:pPr>
      <w:hyperlink w:anchor="_Toc32636" w:history="1">
        <w:r>
          <w:rPr>
            <w:rFonts w:ascii="仿宋" w:eastAsia="仿宋" w:hAnsi="仿宋" w:cs="仿宋" w:hint="eastAsia"/>
            <w:lang w:eastAsia="zh-CN"/>
          </w:rPr>
          <w:t>(二)、高品质溴氨酸项目建设必要性分析</w:t>
        </w:r>
        <w:r>
          <w:tab/>
        </w:r>
        <w:r>
          <w:fldChar w:fldCharType="begin"/>
        </w:r>
        <w:r>
          <w:instrText xml:space="preserve"> PAGEREF _Toc32636 \h </w:instrText>
        </w:r>
        <w:r>
          <w:fldChar w:fldCharType="separate"/>
        </w:r>
        <w:r>
          <w:t>18</w:t>
        </w:r>
        <w:r>
          <w:fldChar w:fldCharType="end"/>
        </w:r>
      </w:hyperlink>
    </w:p>
    <w:p>
      <w:pPr>
        <w:pStyle w:val="TOC1"/>
        <w:tabs>
          <w:tab w:val="right" w:leader="dot" w:pos="8306"/>
        </w:tabs>
      </w:pPr>
      <w:hyperlink w:anchor="_Toc13758" w:history="1">
        <w:r>
          <w:rPr>
            <w:rFonts w:ascii="仿宋" w:eastAsia="仿宋" w:hAnsi="仿宋" w:cs="仿宋" w:hint="eastAsia"/>
            <w:lang w:eastAsia="zh-CN"/>
          </w:rPr>
          <w:t>五、高品质溴氨酸项目土建工程</w:t>
        </w:r>
        <w:r>
          <w:tab/>
        </w:r>
        <w:r>
          <w:fldChar w:fldCharType="begin"/>
        </w:r>
        <w:r>
          <w:instrText xml:space="preserve"> PAGEREF _Toc13758 \h </w:instrText>
        </w:r>
        <w:r>
          <w:fldChar w:fldCharType="separate"/>
        </w:r>
        <w:r>
          <w:t>20</w:t>
        </w:r>
        <w:r>
          <w:fldChar w:fldCharType="end"/>
        </w:r>
      </w:hyperlink>
    </w:p>
    <w:p>
      <w:pPr>
        <w:pStyle w:val="TOC2"/>
        <w:tabs>
          <w:tab w:val="right" w:leader="dot" w:pos="8306"/>
        </w:tabs>
      </w:pPr>
      <w:hyperlink w:anchor="_Toc17131" w:history="1">
        <w:r>
          <w:rPr>
            <w:rFonts w:ascii="仿宋" w:eastAsia="仿宋" w:hAnsi="仿宋" w:cs="仿宋" w:hint="eastAsia"/>
            <w:lang w:eastAsia="zh-CN"/>
          </w:rPr>
          <w:t>(一)、建筑工程设计原则</w:t>
        </w:r>
        <w:r>
          <w:tab/>
        </w:r>
        <w:r>
          <w:fldChar w:fldCharType="begin"/>
        </w:r>
        <w:r>
          <w:instrText xml:space="preserve"> PAGEREF _Toc17131 \h </w:instrText>
        </w:r>
        <w:r>
          <w:fldChar w:fldCharType="separate"/>
        </w:r>
        <w:r>
          <w:t>20</w:t>
        </w:r>
        <w:r>
          <w:fldChar w:fldCharType="end"/>
        </w:r>
      </w:hyperlink>
    </w:p>
    <w:p>
      <w:pPr>
        <w:pStyle w:val="TOC2"/>
        <w:tabs>
          <w:tab w:val="right" w:leader="dot" w:pos="8306"/>
        </w:tabs>
      </w:pPr>
      <w:hyperlink w:anchor="_Toc12030" w:history="1">
        <w:r>
          <w:rPr>
            <w:rFonts w:ascii="仿宋" w:eastAsia="仿宋" w:hAnsi="仿宋" w:cs="仿宋" w:hint="eastAsia"/>
            <w:lang w:eastAsia="zh-CN"/>
          </w:rPr>
          <w:t>(二)、土建工程设计年限及安全等级</w:t>
        </w:r>
        <w:r>
          <w:tab/>
        </w:r>
        <w:r>
          <w:fldChar w:fldCharType="begin"/>
        </w:r>
        <w:r>
          <w:instrText xml:space="preserve"> PAGEREF _Toc12030 \h </w:instrText>
        </w:r>
        <w:r>
          <w:fldChar w:fldCharType="separate"/>
        </w:r>
        <w:r>
          <w:t>21</w:t>
        </w:r>
        <w:r>
          <w:fldChar w:fldCharType="end"/>
        </w:r>
      </w:hyperlink>
    </w:p>
    <w:p>
      <w:pPr>
        <w:pStyle w:val="TOC2"/>
        <w:tabs>
          <w:tab w:val="right" w:leader="dot" w:pos="8306"/>
        </w:tabs>
      </w:pPr>
      <w:hyperlink w:anchor="_Toc1447" w:history="1">
        <w:r>
          <w:rPr>
            <w:rFonts w:ascii="仿宋" w:eastAsia="仿宋" w:hAnsi="仿宋" w:cs="仿宋" w:hint="eastAsia"/>
            <w:lang w:eastAsia="zh-CN"/>
          </w:rPr>
          <w:t>(三)、建筑工程设计总体要求</w:t>
        </w:r>
        <w:r>
          <w:tab/>
        </w:r>
        <w:r>
          <w:fldChar w:fldCharType="begin"/>
        </w:r>
        <w:r>
          <w:instrText xml:space="preserve"> PAGEREF _Toc1447 \h </w:instrText>
        </w:r>
        <w:r>
          <w:fldChar w:fldCharType="separate"/>
        </w:r>
        <w:r>
          <w:t>22</w:t>
        </w:r>
        <w:r>
          <w:fldChar w:fldCharType="end"/>
        </w:r>
      </w:hyperlink>
    </w:p>
    <w:p>
      <w:pPr>
        <w:pStyle w:val="TOC2"/>
        <w:tabs>
          <w:tab w:val="right" w:leader="dot" w:pos="8306"/>
        </w:tabs>
      </w:pPr>
      <w:hyperlink w:anchor="_Toc28657" w:history="1">
        <w:r>
          <w:rPr>
            <w:rFonts w:ascii="仿宋" w:eastAsia="仿宋" w:hAnsi="仿宋" w:cs="仿宋" w:hint="eastAsia"/>
            <w:lang w:eastAsia="zh-CN"/>
          </w:rPr>
          <w:t>(四)、土建工程建设指标</w:t>
        </w:r>
        <w:r>
          <w:tab/>
        </w:r>
        <w:r>
          <w:fldChar w:fldCharType="begin"/>
        </w:r>
        <w:r>
          <w:instrText xml:space="preserve"> PAGEREF _Toc28657 \h </w:instrText>
        </w:r>
        <w:r>
          <w:fldChar w:fldCharType="separate"/>
        </w:r>
        <w:r>
          <w:t>23</w:t>
        </w:r>
        <w:r>
          <w:fldChar w:fldCharType="end"/>
        </w:r>
      </w:hyperlink>
    </w:p>
    <w:p>
      <w:pPr>
        <w:pStyle w:val="TOC1"/>
        <w:tabs>
          <w:tab w:val="right" w:leader="dot" w:pos="8306"/>
        </w:tabs>
      </w:pPr>
      <w:hyperlink w:anchor="_Toc26992" w:history="1">
        <w:r>
          <w:rPr>
            <w:rFonts w:ascii="仿宋" w:eastAsia="仿宋" w:hAnsi="仿宋" w:cs="仿宋" w:hint="eastAsia"/>
            <w:lang w:eastAsia="zh-CN"/>
          </w:rPr>
          <w:t>六、高品质溴氨酸项目危机管理</w:t>
        </w:r>
        <w:r>
          <w:tab/>
        </w:r>
        <w:r>
          <w:fldChar w:fldCharType="begin"/>
        </w:r>
        <w:r>
          <w:instrText xml:space="preserve"> PAGEREF _Toc26992 \h </w:instrText>
        </w:r>
        <w:r>
          <w:fldChar w:fldCharType="separate"/>
        </w:r>
        <w:r>
          <w:t>23</w:t>
        </w:r>
        <w:r>
          <w:fldChar w:fldCharType="end"/>
        </w:r>
      </w:hyperlink>
    </w:p>
    <w:p>
      <w:pPr>
        <w:pStyle w:val="TOC2"/>
        <w:tabs>
          <w:tab w:val="right" w:leader="dot" w:pos="8306"/>
        </w:tabs>
      </w:pPr>
      <w:hyperlink w:anchor="_Toc2642" w:history="1">
        <w:r>
          <w:rPr>
            <w:rFonts w:ascii="仿宋" w:eastAsia="仿宋" w:hAnsi="仿宋" w:cs="仿宋" w:hint="eastAsia"/>
            <w:lang w:eastAsia="zh-CN"/>
          </w:rPr>
          <w:t>(一)、危机预警与识别</w:t>
        </w:r>
        <w:r>
          <w:tab/>
        </w:r>
        <w:r>
          <w:fldChar w:fldCharType="begin"/>
        </w:r>
        <w:r>
          <w:instrText xml:space="preserve"> PAGEREF _Toc2642 \h </w:instrText>
        </w:r>
        <w:r>
          <w:fldChar w:fldCharType="separate"/>
        </w:r>
        <w:r>
          <w:t>23</w:t>
        </w:r>
        <w:r>
          <w:fldChar w:fldCharType="end"/>
        </w:r>
      </w:hyperlink>
    </w:p>
    <w:p>
      <w:pPr>
        <w:pStyle w:val="TOC2"/>
        <w:tabs>
          <w:tab w:val="right" w:leader="dot" w:pos="8306"/>
        </w:tabs>
      </w:pPr>
      <w:hyperlink w:anchor="_Toc7229" w:history="1">
        <w:r>
          <w:rPr>
            <w:rFonts w:ascii="仿宋" w:eastAsia="仿宋" w:hAnsi="仿宋" w:cs="仿宋" w:hint="eastAsia"/>
            <w:lang w:eastAsia="zh-CN"/>
          </w:rPr>
          <w:t>(二)、危机应对与恢复</w:t>
        </w:r>
        <w:r>
          <w:tab/>
        </w:r>
        <w:r>
          <w:fldChar w:fldCharType="begin"/>
        </w:r>
        <w:r>
          <w:instrText xml:space="preserve"> PAGEREF _Toc7229 \h </w:instrText>
        </w:r>
        <w:r>
          <w:fldChar w:fldCharType="separate"/>
        </w:r>
        <w:r>
          <w:t>24</w:t>
        </w:r>
        <w:r>
          <w:fldChar w:fldCharType="end"/>
        </w:r>
      </w:hyperlink>
    </w:p>
    <w:p>
      <w:pPr>
        <w:pStyle w:val="TOC1"/>
        <w:tabs>
          <w:tab w:val="right" w:leader="dot" w:pos="8306"/>
        </w:tabs>
      </w:pPr>
      <w:hyperlink w:anchor="_Toc29366" w:history="1">
        <w:r>
          <w:rPr>
            <w:rFonts w:ascii="仿宋" w:eastAsia="仿宋" w:hAnsi="仿宋" w:cs="仿宋" w:hint="eastAsia"/>
            <w:lang w:eastAsia="zh-CN"/>
          </w:rPr>
          <w:t>七、高品质溴氨酸项目财务管理</w:t>
        </w:r>
        <w:r>
          <w:tab/>
        </w:r>
        <w:r>
          <w:fldChar w:fldCharType="begin"/>
        </w:r>
        <w:r>
          <w:instrText xml:space="preserve"> PAGEREF _Toc29366 \h </w:instrText>
        </w:r>
        <w:r>
          <w:fldChar w:fldCharType="separate"/>
        </w:r>
        <w:r>
          <w:t>26</w:t>
        </w:r>
        <w:r>
          <w:fldChar w:fldCharType="end"/>
        </w:r>
      </w:hyperlink>
    </w:p>
    <w:p>
      <w:pPr>
        <w:pStyle w:val="TOC2"/>
        <w:tabs>
          <w:tab w:val="right" w:leader="dot" w:pos="8306"/>
        </w:tabs>
      </w:pPr>
      <w:hyperlink w:anchor="_Toc19659" w:history="1">
        <w:r>
          <w:rPr>
            <w:rFonts w:ascii="仿宋" w:eastAsia="仿宋" w:hAnsi="仿宋" w:cs="仿宋" w:hint="eastAsia"/>
            <w:lang w:eastAsia="zh-CN"/>
          </w:rPr>
          <w:t>(一)、资金需求大</w:t>
        </w:r>
        <w:r>
          <w:tab/>
        </w:r>
        <w:r>
          <w:fldChar w:fldCharType="begin"/>
        </w:r>
        <w:r>
          <w:instrText xml:space="preserve"> PAGEREF _Toc19659 \h </w:instrText>
        </w:r>
        <w:r>
          <w:fldChar w:fldCharType="separate"/>
        </w:r>
        <w:r>
          <w:t>26</w:t>
        </w:r>
        <w:r>
          <w:fldChar w:fldCharType="end"/>
        </w:r>
      </w:hyperlink>
    </w:p>
    <w:p>
      <w:pPr>
        <w:pStyle w:val="TOC2"/>
        <w:tabs>
          <w:tab w:val="right" w:leader="dot" w:pos="8306"/>
        </w:tabs>
      </w:pPr>
      <w:hyperlink w:anchor="_Toc24445" w:history="1">
        <w:r>
          <w:rPr>
            <w:rFonts w:ascii="仿宋" w:eastAsia="仿宋" w:hAnsi="仿宋" w:cs="仿宋" w:hint="eastAsia"/>
            <w:lang w:eastAsia="zh-CN"/>
          </w:rPr>
          <w:t>(二)、研发周期长</w:t>
        </w:r>
        <w:r>
          <w:tab/>
        </w:r>
        <w:r>
          <w:fldChar w:fldCharType="begin"/>
        </w:r>
        <w:r>
          <w:instrText xml:space="preserve"> PAGEREF _Toc24445 \h </w:instrText>
        </w:r>
        <w:r>
          <w:fldChar w:fldCharType="separate"/>
        </w:r>
        <w:r>
          <w:t>27</w:t>
        </w:r>
        <w:r>
          <w:fldChar w:fldCharType="end"/>
        </w:r>
      </w:hyperlink>
    </w:p>
    <w:p>
      <w:pPr>
        <w:pStyle w:val="TOC2"/>
        <w:tabs>
          <w:tab w:val="right" w:leader="dot" w:pos="8306"/>
        </w:tabs>
      </w:pPr>
      <w:hyperlink w:anchor="_Toc22597" w:history="1">
        <w:r>
          <w:rPr>
            <w:rFonts w:ascii="仿宋" w:eastAsia="仿宋" w:hAnsi="仿宋" w:cs="仿宋" w:hint="eastAsia"/>
            <w:lang w:eastAsia="zh-CN"/>
          </w:rPr>
          <w:t>(三)、市场风险大</w:t>
        </w:r>
        <w:r>
          <w:tab/>
        </w:r>
        <w:r>
          <w:fldChar w:fldCharType="begin"/>
        </w:r>
        <w:r>
          <w:instrText xml:space="preserve"> PAGEREF _Toc22597 \h </w:instrText>
        </w:r>
        <w:r>
          <w:fldChar w:fldCharType="separate"/>
        </w:r>
        <w:r>
          <w:t>28</w:t>
        </w:r>
        <w:r>
          <w:fldChar w:fldCharType="end"/>
        </w:r>
      </w:hyperlink>
    </w:p>
    <w:p>
      <w:pPr>
        <w:pStyle w:val="TOC2"/>
        <w:tabs>
          <w:tab w:val="right" w:leader="dot" w:pos="8306"/>
        </w:tabs>
      </w:pPr>
      <w:hyperlink w:anchor="_Toc24645" w:history="1">
        <w:r>
          <w:rPr>
            <w:rFonts w:ascii="仿宋" w:eastAsia="仿宋" w:hAnsi="仿宋" w:cs="仿宋" w:hint="eastAsia"/>
            <w:lang w:eastAsia="zh-CN"/>
          </w:rPr>
          <w:t>(四)、利润率高</w:t>
        </w:r>
        <w:r>
          <w:tab/>
        </w:r>
        <w:r>
          <w:fldChar w:fldCharType="begin"/>
        </w:r>
        <w:r>
          <w:instrText xml:space="preserve"> PAGEREF _Toc24645 \h </w:instrText>
        </w:r>
        <w:r>
          <w:fldChar w:fldCharType="separate"/>
        </w:r>
        <w:r>
          <w:t>31</w:t>
        </w:r>
        <w:r>
          <w:fldChar w:fldCharType="end"/>
        </w:r>
      </w:hyperlink>
    </w:p>
    <w:p>
      <w:pPr>
        <w:pStyle w:val="TOC1"/>
        <w:tabs>
          <w:tab w:val="right" w:leader="dot" w:pos="8306"/>
        </w:tabs>
      </w:pPr>
      <w:hyperlink w:anchor="_Toc8806" w:history="1">
        <w:r>
          <w:rPr>
            <w:rFonts w:ascii="仿宋" w:eastAsia="仿宋" w:hAnsi="仿宋" w:cs="仿宋" w:hint="eastAsia"/>
            <w:lang w:eastAsia="zh-CN"/>
          </w:rPr>
          <w:t>八、高品质溴氨酸项目风险管理</w:t>
        </w:r>
        <w:r>
          <w:tab/>
        </w:r>
        <w:r>
          <w:fldChar w:fldCharType="begin"/>
        </w:r>
        <w:r>
          <w:instrText xml:space="preserve"> PAGEREF _Toc8806 \h </w:instrText>
        </w:r>
        <w:r>
          <w:fldChar w:fldCharType="separate"/>
        </w:r>
        <w:r>
          <w:t>33</w:t>
        </w:r>
        <w:r>
          <w:fldChar w:fldCharType="end"/>
        </w:r>
      </w:hyperlink>
    </w:p>
    <w:p>
      <w:pPr>
        <w:pStyle w:val="TOC2"/>
        <w:tabs>
          <w:tab w:val="right" w:leader="dot" w:pos="8306"/>
        </w:tabs>
      </w:pPr>
      <w:hyperlink w:anchor="_Toc31251" w:history="1">
        <w:r>
          <w:rPr>
            <w:rFonts w:ascii="仿宋" w:eastAsia="仿宋" w:hAnsi="仿宋" w:cs="仿宋" w:hint="eastAsia"/>
            <w:lang w:eastAsia="zh-CN"/>
          </w:rPr>
          <w:t>(一)、风险识别与评估</w:t>
        </w:r>
        <w:r>
          <w:tab/>
        </w:r>
        <w:r>
          <w:fldChar w:fldCharType="begin"/>
        </w:r>
        <w:r>
          <w:instrText xml:space="preserve"> PAGEREF _Toc31251 \h </w:instrText>
        </w:r>
        <w:r>
          <w:fldChar w:fldCharType="separate"/>
        </w:r>
        <w:r>
          <w:t>33</w:t>
        </w:r>
        <w:r>
          <w:fldChar w:fldCharType="end"/>
        </w:r>
      </w:hyperlink>
    </w:p>
    <w:p>
      <w:pPr>
        <w:pStyle w:val="TOC2"/>
        <w:tabs>
          <w:tab w:val="right" w:leader="dot" w:pos="8306"/>
        </w:tabs>
      </w:pPr>
      <w:hyperlink w:anchor="_Toc21390" w:history="1">
        <w:r>
          <w:rPr>
            <w:rFonts w:ascii="仿宋" w:eastAsia="仿宋" w:hAnsi="仿宋" w:cs="仿宋" w:hint="eastAsia"/>
            <w:lang w:eastAsia="zh-CN"/>
          </w:rPr>
          <w:t>(二)、风险应对策略</w:t>
        </w:r>
        <w:r>
          <w:tab/>
        </w:r>
        <w:r>
          <w:fldChar w:fldCharType="begin"/>
        </w:r>
        <w:r>
          <w:instrText xml:space="preserve"> PAGEREF _Toc21390 \h </w:instrText>
        </w:r>
        <w:r>
          <w:fldChar w:fldCharType="separate"/>
        </w:r>
        <w:r>
          <w:t>34</w:t>
        </w:r>
        <w:r>
          <w:fldChar w:fldCharType="end"/>
        </w:r>
      </w:hyperlink>
    </w:p>
    <w:p>
      <w:pPr>
        <w:pStyle w:val="TOC2"/>
        <w:tabs>
          <w:tab w:val="right" w:leader="dot" w:pos="8306"/>
        </w:tabs>
      </w:pPr>
      <w:hyperlink w:anchor="_Toc13700" w:history="1">
        <w:r>
          <w:rPr>
            <w:rFonts w:ascii="仿宋" w:eastAsia="仿宋" w:hAnsi="仿宋" w:cs="仿宋" w:hint="eastAsia"/>
            <w:lang w:eastAsia="zh-CN"/>
          </w:rPr>
          <w:t>(三)、风险监控与控制</w:t>
        </w:r>
        <w:r>
          <w:tab/>
        </w:r>
        <w:r>
          <w:fldChar w:fldCharType="begin"/>
        </w:r>
        <w:r>
          <w:instrText xml:space="preserve"> PAGEREF _Toc13700 \h </w:instrText>
        </w:r>
        <w:r>
          <w:fldChar w:fldCharType="separate"/>
        </w:r>
        <w:r>
          <w:t>36</w:t>
        </w:r>
        <w:r>
          <w:fldChar w:fldCharType="end"/>
        </w:r>
      </w:hyperlink>
    </w:p>
    <w:p>
      <w:pPr>
        <w:pStyle w:val="TOC1"/>
        <w:tabs>
          <w:tab w:val="right" w:leader="dot" w:pos="8306"/>
        </w:tabs>
      </w:pPr>
      <w:hyperlink w:anchor="_Toc21664" w:history="1">
        <w:r>
          <w:rPr>
            <w:rFonts w:ascii="仿宋" w:eastAsia="仿宋" w:hAnsi="仿宋" w:cs="仿宋" w:hint="eastAsia"/>
            <w:lang w:eastAsia="zh-CN"/>
          </w:rPr>
          <w:t>九、高品质溴氨酸项目社会影响</w:t>
        </w:r>
        <w:r>
          <w:tab/>
        </w:r>
        <w:r>
          <w:fldChar w:fldCharType="begin"/>
        </w:r>
        <w:r>
          <w:instrText xml:space="preserve"> PAGEREF _Toc21664 \h </w:instrText>
        </w:r>
        <w:r>
          <w:fldChar w:fldCharType="separate"/>
        </w:r>
        <w:r>
          <w:t>37</w:t>
        </w:r>
        <w:r>
          <w:fldChar w:fldCharType="end"/>
        </w:r>
      </w:hyperlink>
    </w:p>
    <w:p>
      <w:pPr>
        <w:pStyle w:val="TOC2"/>
        <w:tabs>
          <w:tab w:val="right" w:leader="dot" w:pos="8306"/>
        </w:tabs>
      </w:pPr>
      <w:hyperlink w:anchor="_Toc14275" w:history="1">
        <w:r>
          <w:rPr>
            <w:rFonts w:ascii="仿宋" w:eastAsia="仿宋" w:hAnsi="仿宋" w:cs="仿宋" w:hint="eastAsia"/>
            <w:lang w:eastAsia="zh-CN"/>
          </w:rPr>
          <w:t>(一)、社会责任与义务</w:t>
        </w:r>
        <w:r>
          <w:tab/>
        </w:r>
        <w:r>
          <w:fldChar w:fldCharType="begin"/>
        </w:r>
        <w:r>
          <w:instrText xml:space="preserve"> PAGEREF _Toc14275 \h </w:instrText>
        </w:r>
        <w:r>
          <w:fldChar w:fldCharType="separate"/>
        </w:r>
        <w:r>
          <w:t>37</w:t>
        </w:r>
        <w:r>
          <w:fldChar w:fldCharType="end"/>
        </w:r>
      </w:hyperlink>
    </w:p>
    <w:p>
      <w:pPr>
        <w:pStyle w:val="TOC2"/>
        <w:tabs>
          <w:tab w:val="right" w:leader="dot" w:pos="8306"/>
        </w:tabs>
      </w:pPr>
      <w:hyperlink w:anchor="_Toc24224" w:history="1">
        <w:r>
          <w:rPr>
            <w:rFonts w:ascii="仿宋" w:eastAsia="仿宋" w:hAnsi="仿宋" w:cs="仿宋" w:hint="eastAsia"/>
            <w:lang w:eastAsia="zh-CN"/>
          </w:rPr>
          <w:t>(二)、社会参与与沟通</w:t>
        </w:r>
        <w:r>
          <w:tab/>
        </w:r>
        <w:r>
          <w:fldChar w:fldCharType="begin"/>
        </w:r>
        <w:r>
          <w:instrText xml:space="preserve"> PAGEREF _Toc24224 \h </w:instrText>
        </w:r>
        <w:r>
          <w:fldChar w:fldCharType="separate"/>
        </w:r>
        <w:r>
          <w:t>38</w:t>
        </w:r>
        <w:r>
          <w:fldChar w:fldCharType="end"/>
        </w:r>
      </w:hyperlink>
    </w:p>
    <w:p>
      <w:pPr>
        <w:pStyle w:val="TOC1"/>
        <w:tabs>
          <w:tab w:val="right" w:leader="dot" w:pos="8306"/>
        </w:tabs>
      </w:pPr>
      <w:hyperlink w:anchor="_Toc1063" w:history="1">
        <w:r>
          <w:rPr>
            <w:rFonts w:ascii="仿宋" w:eastAsia="仿宋" w:hAnsi="仿宋" w:cs="仿宋" w:hint="eastAsia"/>
            <w:lang w:eastAsia="zh-CN"/>
          </w:rPr>
          <w:t>十、高品质溴氨酸项目人力资源管理</w:t>
        </w:r>
        <w:r>
          <w:tab/>
        </w:r>
        <w:r>
          <w:fldChar w:fldCharType="begin"/>
        </w:r>
        <w:r>
          <w:instrText xml:space="preserve"> PAGEREF _Toc1063 \h </w:instrText>
        </w:r>
        <w:r>
          <w:fldChar w:fldCharType="separate"/>
        </w:r>
        <w:r>
          <w:t>38</w:t>
        </w:r>
        <w:r>
          <w:fldChar w:fldCharType="end"/>
        </w:r>
      </w:hyperlink>
    </w:p>
    <w:p>
      <w:pPr>
        <w:pStyle w:val="TOC2"/>
        <w:tabs>
          <w:tab w:val="right" w:leader="dot" w:pos="8306"/>
        </w:tabs>
      </w:pPr>
      <w:hyperlink w:anchor="_Toc25704" w:history="1">
        <w:r>
          <w:rPr>
            <w:rFonts w:ascii="仿宋" w:eastAsia="仿宋" w:hAnsi="仿宋" w:cs="仿宋" w:hint="eastAsia"/>
            <w:lang w:eastAsia="zh-CN"/>
          </w:rPr>
          <w:t>(一)、建立健全的预算管理制度</w:t>
        </w:r>
        <w:r>
          <w:tab/>
        </w:r>
        <w:r>
          <w:fldChar w:fldCharType="begin"/>
        </w:r>
        <w:r>
          <w:instrText xml:space="preserve"> PAGEREF _Toc25704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05" w:history="1">
        <w:r>
          <w:rPr>
            <w:rFonts w:ascii="仿宋" w:eastAsia="仿宋" w:hAnsi="仿宋" w:cs="仿宋" w:hint="eastAsia"/>
            <w:lang w:eastAsia="zh-CN"/>
          </w:rPr>
          <w:t>(二)、加强资金流动监控</w:t>
        </w:r>
        <w:r>
          <w:tab/>
        </w:r>
        <w:r>
          <w:fldChar w:fldCharType="begin"/>
        </w:r>
        <w:r>
          <w:instrText xml:space="preserve"> PAGEREF _Toc13205 \h </w:instrText>
        </w:r>
        <w:r>
          <w:fldChar w:fldCharType="separate"/>
        </w:r>
        <w:r>
          <w:t>40</w:t>
        </w:r>
        <w:r>
          <w:fldChar w:fldCharType="end"/>
        </w:r>
      </w:hyperlink>
    </w:p>
    <w:p>
      <w:pPr>
        <w:pStyle w:val="TOC2"/>
        <w:tabs>
          <w:tab w:val="right" w:leader="dot" w:pos="8306"/>
        </w:tabs>
      </w:pPr>
      <w:hyperlink w:anchor="_Toc3826" w:history="1">
        <w:r>
          <w:rPr>
            <w:rFonts w:ascii="仿宋" w:eastAsia="仿宋" w:hAnsi="仿宋" w:cs="仿宋" w:hint="eastAsia"/>
            <w:lang w:eastAsia="zh-CN"/>
          </w:rPr>
          <w:t>(三)、制定完善的风险控制机制</w:t>
        </w:r>
        <w:r>
          <w:tab/>
        </w:r>
        <w:r>
          <w:fldChar w:fldCharType="begin"/>
        </w:r>
        <w:r>
          <w:instrText xml:space="preserve"> PAGEREF _Toc3826 \h </w:instrText>
        </w:r>
        <w:r>
          <w:fldChar w:fldCharType="separate"/>
        </w:r>
        <w:r>
          <w:t>41</w:t>
        </w:r>
        <w:r>
          <w:fldChar w:fldCharType="end"/>
        </w:r>
      </w:hyperlink>
    </w:p>
    <w:p>
      <w:pPr>
        <w:pStyle w:val="TOC2"/>
        <w:tabs>
          <w:tab w:val="right" w:leader="dot" w:pos="8306"/>
        </w:tabs>
      </w:pPr>
      <w:hyperlink w:anchor="_Toc6172" w:history="1">
        <w:r>
          <w:rPr>
            <w:rFonts w:ascii="仿宋" w:eastAsia="仿宋" w:hAnsi="仿宋" w:cs="仿宋" w:hint="eastAsia"/>
            <w:lang w:eastAsia="zh-CN"/>
          </w:rPr>
          <w:t>(四)、优化成本管理</w:t>
        </w:r>
        <w:r>
          <w:tab/>
        </w:r>
        <w:r>
          <w:fldChar w:fldCharType="begin"/>
        </w:r>
        <w:r>
          <w:instrText xml:space="preserve"> PAGEREF _Toc6172 \h </w:instrText>
        </w:r>
        <w:r>
          <w:fldChar w:fldCharType="separate"/>
        </w:r>
        <w:r>
          <w:t>43</w:t>
        </w:r>
        <w:r>
          <w:fldChar w:fldCharType="end"/>
        </w:r>
      </w:hyperlink>
    </w:p>
    <w:p>
      <w:pPr>
        <w:pStyle w:val="TOC1"/>
        <w:tabs>
          <w:tab w:val="right" w:leader="dot" w:pos="8306"/>
        </w:tabs>
      </w:pPr>
      <w:hyperlink w:anchor="_Toc2314" w:history="1">
        <w:r>
          <w:rPr>
            <w:rFonts w:ascii="仿宋" w:eastAsia="仿宋" w:hAnsi="仿宋" w:cs="仿宋" w:hint="eastAsia"/>
            <w:lang w:eastAsia="zh-CN"/>
          </w:rPr>
          <w:t>十一、高品质溴氨酸项目人力资源培养与发展</w:t>
        </w:r>
        <w:r>
          <w:tab/>
        </w:r>
        <w:r>
          <w:fldChar w:fldCharType="begin"/>
        </w:r>
        <w:r>
          <w:instrText xml:space="preserve"> PAGEREF _Toc2314 \h </w:instrText>
        </w:r>
        <w:r>
          <w:fldChar w:fldCharType="separate"/>
        </w:r>
        <w:r>
          <w:t>44</w:t>
        </w:r>
        <w:r>
          <w:fldChar w:fldCharType="end"/>
        </w:r>
      </w:hyperlink>
    </w:p>
    <w:p>
      <w:pPr>
        <w:pStyle w:val="TOC2"/>
        <w:tabs>
          <w:tab w:val="right" w:leader="dot" w:pos="8306"/>
        </w:tabs>
      </w:pPr>
      <w:hyperlink w:anchor="_Toc13936" w:history="1">
        <w:r>
          <w:rPr>
            <w:rFonts w:ascii="仿宋" w:eastAsia="仿宋" w:hAnsi="仿宋" w:cs="仿宋" w:hint="eastAsia"/>
            <w:lang w:eastAsia="zh-CN"/>
          </w:rPr>
          <w:t>(一)、人才需求与规划</w:t>
        </w:r>
        <w:r>
          <w:tab/>
        </w:r>
        <w:r>
          <w:fldChar w:fldCharType="begin"/>
        </w:r>
        <w:r>
          <w:instrText xml:space="preserve"> PAGEREF _Toc13936 \h </w:instrText>
        </w:r>
        <w:r>
          <w:fldChar w:fldCharType="separate"/>
        </w:r>
        <w:r>
          <w:t>44</w:t>
        </w:r>
        <w:r>
          <w:fldChar w:fldCharType="end"/>
        </w:r>
      </w:hyperlink>
    </w:p>
    <w:p>
      <w:pPr>
        <w:pStyle w:val="TOC2"/>
        <w:tabs>
          <w:tab w:val="right" w:leader="dot" w:pos="8306"/>
        </w:tabs>
      </w:pPr>
      <w:hyperlink w:anchor="_Toc32094" w:history="1">
        <w:r>
          <w:rPr>
            <w:rFonts w:ascii="仿宋" w:eastAsia="仿宋" w:hAnsi="仿宋" w:cs="仿宋" w:hint="eastAsia"/>
            <w:lang w:eastAsia="zh-CN"/>
          </w:rPr>
          <w:t>(二)、培训与发展计划</w:t>
        </w:r>
        <w:r>
          <w:tab/>
        </w:r>
        <w:r>
          <w:fldChar w:fldCharType="begin"/>
        </w:r>
        <w:r>
          <w:instrText xml:space="preserve"> PAGEREF _Toc32094 \h </w:instrText>
        </w:r>
        <w:r>
          <w:fldChar w:fldCharType="separate"/>
        </w:r>
        <w:r>
          <w:t>44</w:t>
        </w:r>
        <w:r>
          <w:fldChar w:fldCharType="end"/>
        </w:r>
      </w:hyperlink>
    </w:p>
    <w:p>
      <w:pPr>
        <w:pStyle w:val="TOC1"/>
        <w:tabs>
          <w:tab w:val="right" w:leader="dot" w:pos="8306"/>
        </w:tabs>
      </w:pPr>
      <w:hyperlink w:anchor="_Toc3110" w:history="1">
        <w:r>
          <w:rPr>
            <w:rFonts w:ascii="仿宋" w:eastAsia="仿宋" w:hAnsi="仿宋" w:cs="仿宋" w:hint="eastAsia"/>
            <w:lang w:eastAsia="zh-CN"/>
          </w:rPr>
          <w:t>十二、生产安全保护</w:t>
        </w:r>
        <w:r>
          <w:tab/>
        </w:r>
        <w:r>
          <w:fldChar w:fldCharType="begin"/>
        </w:r>
        <w:r>
          <w:instrText xml:space="preserve"> PAGEREF _Toc3110 \h </w:instrText>
        </w:r>
        <w:r>
          <w:fldChar w:fldCharType="separate"/>
        </w:r>
        <w:r>
          <w:t>45</w:t>
        </w:r>
        <w:r>
          <w:fldChar w:fldCharType="end"/>
        </w:r>
      </w:hyperlink>
    </w:p>
    <w:p>
      <w:pPr>
        <w:pStyle w:val="TOC2"/>
        <w:tabs>
          <w:tab w:val="right" w:leader="dot" w:pos="8306"/>
        </w:tabs>
      </w:pPr>
      <w:hyperlink w:anchor="_Toc584" w:history="1">
        <w:r>
          <w:rPr>
            <w:rFonts w:ascii="仿宋" w:eastAsia="仿宋" w:hAnsi="仿宋" w:cs="仿宋" w:hint="eastAsia"/>
            <w:lang w:eastAsia="zh-CN"/>
          </w:rPr>
          <w:t>(一)、消防安全</w:t>
        </w:r>
        <w:r>
          <w:tab/>
        </w:r>
        <w:r>
          <w:fldChar w:fldCharType="begin"/>
        </w:r>
        <w:r>
          <w:instrText xml:space="preserve"> PAGEREF _Toc584 \h </w:instrText>
        </w:r>
        <w:r>
          <w:fldChar w:fldCharType="separate"/>
        </w:r>
        <w:r>
          <w:t>45</w:t>
        </w:r>
        <w:r>
          <w:fldChar w:fldCharType="end"/>
        </w:r>
      </w:hyperlink>
    </w:p>
    <w:p>
      <w:pPr>
        <w:pStyle w:val="TOC2"/>
        <w:tabs>
          <w:tab w:val="right" w:leader="dot" w:pos="8306"/>
        </w:tabs>
      </w:pPr>
      <w:hyperlink w:anchor="_Toc4319" w:history="1">
        <w:r>
          <w:rPr>
            <w:rFonts w:ascii="仿宋" w:eastAsia="仿宋" w:hAnsi="仿宋" w:cs="仿宋" w:hint="eastAsia"/>
            <w:lang w:eastAsia="zh-CN"/>
          </w:rPr>
          <w:t>(二)、防火防爆总图布置措施</w:t>
        </w:r>
        <w:r>
          <w:tab/>
        </w:r>
        <w:r>
          <w:fldChar w:fldCharType="begin"/>
        </w:r>
        <w:r>
          <w:instrText xml:space="preserve"> PAGEREF _Toc4319 \h </w:instrText>
        </w:r>
        <w:r>
          <w:fldChar w:fldCharType="separate"/>
        </w:r>
        <w:r>
          <w:t>47</w:t>
        </w:r>
        <w:r>
          <w:fldChar w:fldCharType="end"/>
        </w:r>
      </w:hyperlink>
    </w:p>
    <w:p>
      <w:pPr>
        <w:pStyle w:val="TOC2"/>
        <w:tabs>
          <w:tab w:val="right" w:leader="dot" w:pos="8306"/>
        </w:tabs>
      </w:pPr>
      <w:hyperlink w:anchor="_Toc18641" w:history="1">
        <w:r>
          <w:rPr>
            <w:rFonts w:ascii="仿宋" w:eastAsia="仿宋" w:hAnsi="仿宋" w:cs="仿宋" w:hint="eastAsia"/>
            <w:lang w:eastAsia="zh-CN"/>
          </w:rPr>
          <w:t>(三)、自然灾害防范措施</w:t>
        </w:r>
        <w:r>
          <w:tab/>
        </w:r>
        <w:r>
          <w:fldChar w:fldCharType="begin"/>
        </w:r>
        <w:r>
          <w:instrText xml:space="preserve"> PAGEREF _Toc18641 \h </w:instrText>
        </w:r>
        <w:r>
          <w:fldChar w:fldCharType="separate"/>
        </w:r>
        <w:r>
          <w:t>47</w:t>
        </w:r>
        <w:r>
          <w:fldChar w:fldCharType="end"/>
        </w:r>
      </w:hyperlink>
    </w:p>
    <w:p>
      <w:pPr>
        <w:pStyle w:val="TOC2"/>
        <w:tabs>
          <w:tab w:val="right" w:leader="dot" w:pos="8306"/>
        </w:tabs>
      </w:pPr>
      <w:hyperlink w:anchor="_Toc4552" w:history="1">
        <w:r>
          <w:rPr>
            <w:rFonts w:ascii="仿宋" w:eastAsia="仿宋" w:hAnsi="仿宋" w:cs="仿宋" w:hint="eastAsia"/>
            <w:lang w:eastAsia="zh-CN"/>
          </w:rPr>
          <w:t>(四)、安全色及安全标志使用要求</w:t>
        </w:r>
        <w:r>
          <w:tab/>
        </w:r>
        <w:r>
          <w:fldChar w:fldCharType="begin"/>
        </w:r>
        <w:r>
          <w:instrText xml:space="preserve"> PAGEREF _Toc4552 \h </w:instrText>
        </w:r>
        <w:r>
          <w:fldChar w:fldCharType="separate"/>
        </w:r>
        <w:r>
          <w:t>48</w:t>
        </w:r>
        <w:r>
          <w:fldChar w:fldCharType="end"/>
        </w:r>
      </w:hyperlink>
    </w:p>
    <w:p>
      <w:pPr>
        <w:pStyle w:val="TOC2"/>
        <w:tabs>
          <w:tab w:val="right" w:leader="dot" w:pos="8306"/>
        </w:tabs>
      </w:pPr>
      <w:hyperlink w:anchor="_Toc20653" w:history="1">
        <w:r>
          <w:rPr>
            <w:rFonts w:ascii="仿宋" w:eastAsia="仿宋" w:hAnsi="仿宋" w:cs="仿宋" w:hint="eastAsia"/>
            <w:lang w:eastAsia="zh-CN"/>
          </w:rPr>
          <w:t>(五)、防尘防毒措施</w:t>
        </w:r>
        <w:r>
          <w:tab/>
        </w:r>
        <w:r>
          <w:fldChar w:fldCharType="begin"/>
        </w:r>
        <w:r>
          <w:instrText xml:space="preserve"> PAGEREF _Toc20653 \h </w:instrText>
        </w:r>
        <w:r>
          <w:fldChar w:fldCharType="separate"/>
        </w:r>
        <w:r>
          <w:t>49</w:t>
        </w:r>
        <w:r>
          <w:fldChar w:fldCharType="end"/>
        </w:r>
      </w:hyperlink>
    </w:p>
    <w:p>
      <w:pPr>
        <w:pStyle w:val="TOC2"/>
        <w:tabs>
          <w:tab w:val="right" w:leader="dot" w:pos="8306"/>
        </w:tabs>
      </w:pPr>
      <w:hyperlink w:anchor="_Toc16916" w:history="1">
        <w:r>
          <w:rPr>
            <w:rFonts w:ascii="仿宋" w:eastAsia="仿宋" w:hAnsi="仿宋" w:cs="仿宋" w:hint="eastAsia"/>
            <w:lang w:eastAsia="zh-CN"/>
          </w:rPr>
          <w:t>(六)、防静电、触电防护及防雷措施</w:t>
        </w:r>
        <w:r>
          <w:tab/>
        </w:r>
        <w:r>
          <w:fldChar w:fldCharType="begin"/>
        </w:r>
        <w:r>
          <w:instrText xml:space="preserve"> PAGEREF _Toc16916 \h </w:instrText>
        </w:r>
        <w:r>
          <w:fldChar w:fldCharType="separate"/>
        </w:r>
        <w:r>
          <w:t>50</w:t>
        </w:r>
        <w:r>
          <w:fldChar w:fldCharType="end"/>
        </w:r>
      </w:hyperlink>
    </w:p>
    <w:p>
      <w:pPr>
        <w:pStyle w:val="TOC2"/>
        <w:tabs>
          <w:tab w:val="right" w:leader="dot" w:pos="8306"/>
        </w:tabs>
      </w:pPr>
      <w:hyperlink w:anchor="_Toc12615" w:history="1">
        <w:r>
          <w:rPr>
            <w:rFonts w:ascii="仿宋" w:eastAsia="仿宋" w:hAnsi="仿宋" w:cs="仿宋" w:hint="eastAsia"/>
            <w:lang w:eastAsia="zh-CN"/>
          </w:rPr>
          <w:t>(七)、机械设备安全保障措施</w:t>
        </w:r>
        <w:r>
          <w:tab/>
        </w:r>
        <w:r>
          <w:fldChar w:fldCharType="begin"/>
        </w:r>
        <w:r>
          <w:instrText xml:space="preserve"> PAGEREF _Toc12615 \h </w:instrText>
        </w:r>
        <w:r>
          <w:fldChar w:fldCharType="separate"/>
        </w:r>
        <w:r>
          <w:t>52</w:t>
        </w:r>
        <w:r>
          <w:fldChar w:fldCharType="end"/>
        </w:r>
      </w:hyperlink>
    </w:p>
    <w:p>
      <w:pPr>
        <w:pStyle w:val="TOC1"/>
        <w:tabs>
          <w:tab w:val="right" w:leader="dot" w:pos="8306"/>
        </w:tabs>
      </w:pPr>
      <w:hyperlink w:anchor="_Toc28772" w:history="1">
        <w:r>
          <w:rPr>
            <w:rFonts w:ascii="仿宋" w:eastAsia="仿宋" w:hAnsi="仿宋" w:cs="仿宋" w:hint="eastAsia"/>
            <w:lang w:eastAsia="zh-CN"/>
          </w:rPr>
          <w:t>十三、质量管理体系</w:t>
        </w:r>
        <w:r>
          <w:tab/>
        </w:r>
        <w:r>
          <w:fldChar w:fldCharType="begin"/>
        </w:r>
        <w:r>
          <w:instrText xml:space="preserve"> PAGEREF _Toc28772 \h </w:instrText>
        </w:r>
        <w:r>
          <w:fldChar w:fldCharType="separate"/>
        </w:r>
        <w:r>
          <w:t>53</w:t>
        </w:r>
        <w:r>
          <w:fldChar w:fldCharType="end"/>
        </w:r>
      </w:hyperlink>
    </w:p>
    <w:p>
      <w:pPr>
        <w:pStyle w:val="TOC2"/>
        <w:tabs>
          <w:tab w:val="right" w:leader="dot" w:pos="8306"/>
        </w:tabs>
      </w:pPr>
      <w:hyperlink w:anchor="_Toc18462" w:history="1">
        <w:r>
          <w:rPr>
            <w:rFonts w:ascii="仿宋" w:eastAsia="仿宋" w:hAnsi="仿宋" w:cs="仿宋" w:hint="eastAsia"/>
            <w:lang w:eastAsia="zh-CN"/>
          </w:rPr>
          <w:t>(一)、质量目标与方针</w:t>
        </w:r>
        <w:r>
          <w:tab/>
        </w:r>
        <w:r>
          <w:fldChar w:fldCharType="begin"/>
        </w:r>
        <w:r>
          <w:instrText xml:space="preserve"> PAGEREF _Toc18462 \h </w:instrText>
        </w:r>
        <w:r>
          <w:fldChar w:fldCharType="separate"/>
        </w:r>
        <w:r>
          <w:t>53</w:t>
        </w:r>
        <w:r>
          <w:fldChar w:fldCharType="end"/>
        </w:r>
      </w:hyperlink>
    </w:p>
    <w:p>
      <w:pPr>
        <w:pStyle w:val="TOC2"/>
        <w:tabs>
          <w:tab w:val="right" w:leader="dot" w:pos="8306"/>
        </w:tabs>
      </w:pPr>
      <w:hyperlink w:anchor="_Toc4142" w:history="1">
        <w:r>
          <w:rPr>
            <w:rFonts w:ascii="仿宋" w:eastAsia="仿宋" w:hAnsi="仿宋" w:cs="仿宋" w:hint="eastAsia"/>
            <w:lang w:eastAsia="zh-CN"/>
          </w:rPr>
          <w:t>(二)、质量管理责任</w:t>
        </w:r>
        <w:r>
          <w:tab/>
        </w:r>
        <w:r>
          <w:fldChar w:fldCharType="begin"/>
        </w:r>
        <w:r>
          <w:instrText xml:space="preserve"> PAGEREF _Toc4142 \h </w:instrText>
        </w:r>
        <w:r>
          <w:fldChar w:fldCharType="separate"/>
        </w:r>
        <w:r>
          <w:t>54</w:t>
        </w:r>
        <w:r>
          <w:fldChar w:fldCharType="end"/>
        </w:r>
      </w:hyperlink>
    </w:p>
    <w:p>
      <w:pPr>
        <w:pStyle w:val="TOC2"/>
        <w:tabs>
          <w:tab w:val="right" w:leader="dot" w:pos="8306"/>
        </w:tabs>
      </w:pPr>
      <w:hyperlink w:anchor="_Toc24311" w:history="1">
        <w:r>
          <w:rPr>
            <w:rFonts w:ascii="仿宋" w:eastAsia="仿宋" w:hAnsi="仿宋" w:cs="仿宋" w:hint="eastAsia"/>
            <w:lang w:eastAsia="zh-CN"/>
          </w:rPr>
          <w:t>(三)、质量管理体系文件</w:t>
        </w:r>
        <w:r>
          <w:tab/>
        </w:r>
        <w:r>
          <w:fldChar w:fldCharType="begin"/>
        </w:r>
        <w:r>
          <w:instrText xml:space="preserve"> PAGEREF _Toc24311 \h </w:instrText>
        </w:r>
        <w:r>
          <w:fldChar w:fldCharType="separate"/>
        </w:r>
        <w:r>
          <w:t>56</w:t>
        </w:r>
        <w:r>
          <w:fldChar w:fldCharType="end"/>
        </w:r>
      </w:hyperlink>
    </w:p>
    <w:p>
      <w:pPr>
        <w:pStyle w:val="TOC2"/>
        <w:tabs>
          <w:tab w:val="right" w:leader="dot" w:pos="8306"/>
        </w:tabs>
      </w:pPr>
      <w:hyperlink w:anchor="_Toc32676" w:history="1">
        <w:r>
          <w:rPr>
            <w:rFonts w:ascii="仿宋" w:eastAsia="仿宋" w:hAnsi="仿宋" w:cs="仿宋" w:hint="eastAsia"/>
            <w:lang w:eastAsia="zh-CN"/>
          </w:rPr>
          <w:t>(四)、质量培训与教育</w:t>
        </w:r>
        <w:r>
          <w:tab/>
        </w:r>
        <w:r>
          <w:fldChar w:fldCharType="begin"/>
        </w:r>
        <w:r>
          <w:instrText xml:space="preserve"> PAGEREF _Toc32676 \h </w:instrText>
        </w:r>
        <w:r>
          <w:fldChar w:fldCharType="separate"/>
        </w:r>
        <w:r>
          <w:t>58</w:t>
        </w:r>
        <w:r>
          <w:fldChar w:fldCharType="end"/>
        </w:r>
      </w:hyperlink>
    </w:p>
    <w:p>
      <w:pPr>
        <w:pStyle w:val="TOC2"/>
        <w:tabs>
          <w:tab w:val="right" w:leader="dot" w:pos="8306"/>
        </w:tabs>
      </w:pPr>
      <w:hyperlink w:anchor="_Toc12466" w:history="1">
        <w:r>
          <w:rPr>
            <w:rFonts w:ascii="仿宋" w:eastAsia="仿宋" w:hAnsi="仿宋" w:cs="仿宋" w:hint="eastAsia"/>
            <w:lang w:eastAsia="zh-CN"/>
          </w:rPr>
          <w:t>(五)、质量审核与评价</w:t>
        </w:r>
        <w:r>
          <w:tab/>
        </w:r>
        <w:r>
          <w:fldChar w:fldCharType="begin"/>
        </w:r>
        <w:r>
          <w:instrText xml:space="preserve"> PAGEREF _Toc12466 \h </w:instrText>
        </w:r>
        <w:r>
          <w:fldChar w:fldCharType="separate"/>
        </w:r>
        <w:r>
          <w:t>59</w:t>
        </w:r>
        <w:r>
          <w:fldChar w:fldCharType="end"/>
        </w:r>
      </w:hyperlink>
    </w:p>
    <w:p>
      <w:pPr>
        <w:pStyle w:val="TOC2"/>
        <w:tabs>
          <w:tab w:val="right" w:leader="dot" w:pos="8306"/>
        </w:tabs>
      </w:pPr>
      <w:hyperlink w:anchor="_Toc30135" w:history="1">
        <w:r>
          <w:rPr>
            <w:rFonts w:ascii="仿宋" w:eastAsia="仿宋" w:hAnsi="仿宋" w:cs="仿宋" w:hint="eastAsia"/>
            <w:lang w:eastAsia="zh-CN"/>
          </w:rPr>
          <w:t>(六)、不符合与纠正措施</w:t>
        </w:r>
        <w:r>
          <w:tab/>
        </w:r>
        <w:r>
          <w:fldChar w:fldCharType="begin"/>
        </w:r>
        <w:r>
          <w:instrText xml:space="preserve"> PAGEREF _Toc30135 \h </w:instrText>
        </w:r>
        <w:r>
          <w:fldChar w:fldCharType="separate"/>
        </w:r>
        <w:r>
          <w:t>60</w:t>
        </w:r>
        <w:r>
          <w:fldChar w:fldCharType="end"/>
        </w:r>
      </w:hyperlink>
    </w:p>
    <w:p>
      <w:pPr>
        <w:pStyle w:val="TOC1"/>
        <w:tabs>
          <w:tab w:val="right" w:leader="dot" w:pos="8306"/>
        </w:tabs>
      </w:pPr>
      <w:hyperlink w:anchor="_Toc10698" w:history="1">
        <w:r>
          <w:rPr>
            <w:rFonts w:ascii="仿宋" w:eastAsia="仿宋" w:hAnsi="仿宋" w:cs="仿宋" w:hint="eastAsia"/>
            <w:lang w:eastAsia="zh-CN"/>
          </w:rPr>
          <w:t>十四、利益相关者分析与沟通计划</w:t>
        </w:r>
        <w:r>
          <w:tab/>
        </w:r>
        <w:r>
          <w:fldChar w:fldCharType="begin"/>
        </w:r>
        <w:r>
          <w:instrText xml:space="preserve"> PAGEREF _Toc10698 \h </w:instrText>
        </w:r>
        <w:r>
          <w:fldChar w:fldCharType="separate"/>
        </w:r>
        <w:r>
          <w:t>61</w:t>
        </w:r>
        <w:r>
          <w:fldChar w:fldCharType="end"/>
        </w:r>
      </w:hyperlink>
    </w:p>
    <w:p>
      <w:pPr>
        <w:pStyle w:val="TOC2"/>
        <w:tabs>
          <w:tab w:val="right" w:leader="dot" w:pos="8306"/>
        </w:tabs>
      </w:pPr>
      <w:hyperlink w:anchor="_Toc8473" w:history="1">
        <w:r>
          <w:rPr>
            <w:rFonts w:ascii="仿宋" w:eastAsia="仿宋" w:hAnsi="仿宋" w:cs="仿宋" w:hint="eastAsia"/>
            <w:lang w:eastAsia="zh-CN"/>
          </w:rPr>
          <w:t>(一)、利益相关者分析</w:t>
        </w:r>
        <w:r>
          <w:tab/>
        </w:r>
        <w:r>
          <w:fldChar w:fldCharType="begin"/>
        </w:r>
        <w:r>
          <w:instrText xml:space="preserve"> PAGEREF _Toc8473 \h </w:instrText>
        </w:r>
        <w:r>
          <w:fldChar w:fldCharType="separate"/>
        </w:r>
        <w:r>
          <w:t>61</w:t>
        </w:r>
        <w:r>
          <w:fldChar w:fldCharType="end"/>
        </w:r>
      </w:hyperlink>
    </w:p>
    <w:p>
      <w:pPr>
        <w:pStyle w:val="TOC2"/>
        <w:tabs>
          <w:tab w:val="right" w:leader="dot" w:pos="8306"/>
        </w:tabs>
      </w:pPr>
      <w:hyperlink w:anchor="_Toc27076" w:history="1">
        <w:r>
          <w:rPr>
            <w:rFonts w:ascii="仿宋" w:eastAsia="仿宋" w:hAnsi="仿宋" w:cs="仿宋" w:hint="eastAsia"/>
            <w:lang w:eastAsia="zh-CN"/>
          </w:rPr>
          <w:t>(二)、沟通计划</w:t>
        </w:r>
        <w:r>
          <w:tab/>
        </w:r>
        <w:r>
          <w:fldChar w:fldCharType="begin"/>
        </w:r>
        <w:r>
          <w:instrText xml:space="preserve"> PAGEREF _Toc27076 \h </w:instrText>
        </w:r>
        <w:r>
          <w:fldChar w:fldCharType="separate"/>
        </w:r>
        <w:r>
          <w:t>62</w:t>
        </w:r>
        <w:r>
          <w:fldChar w:fldCharType="end"/>
        </w:r>
      </w:hyperlink>
    </w:p>
    <w:p>
      <w:pPr>
        <w:pStyle w:val="TOC1"/>
        <w:tabs>
          <w:tab w:val="right" w:leader="dot" w:pos="8306"/>
        </w:tabs>
      </w:pPr>
      <w:hyperlink w:anchor="_Toc2161" w:history="1">
        <w:r>
          <w:rPr>
            <w:rFonts w:ascii="仿宋" w:eastAsia="仿宋" w:hAnsi="仿宋" w:cs="仿宋" w:hint="eastAsia"/>
            <w:lang w:eastAsia="zh-CN"/>
          </w:rPr>
          <w:t>十五、高品质溴氨酸项目治理与监督</w:t>
        </w:r>
        <w:r>
          <w:tab/>
        </w:r>
        <w:r>
          <w:fldChar w:fldCharType="begin"/>
        </w:r>
        <w:r>
          <w:instrText xml:space="preserve"> PAGEREF _Toc2161 \h </w:instrText>
        </w:r>
        <w:r>
          <w:fldChar w:fldCharType="separate"/>
        </w:r>
        <w:r>
          <w:t>64</w:t>
        </w:r>
        <w:r>
          <w:fldChar w:fldCharType="end"/>
        </w:r>
      </w:hyperlink>
    </w:p>
    <w:p>
      <w:pPr>
        <w:pStyle w:val="TOC2"/>
        <w:tabs>
          <w:tab w:val="right" w:leader="dot" w:pos="8306"/>
        </w:tabs>
      </w:pPr>
      <w:hyperlink w:anchor="_Toc29970" w:history="1">
        <w:r>
          <w:rPr>
            <w:rFonts w:ascii="仿宋" w:eastAsia="仿宋" w:hAnsi="仿宋" w:cs="仿宋" w:hint="eastAsia"/>
            <w:lang w:eastAsia="zh-CN"/>
          </w:rPr>
          <w:t>(一)、高品质溴氨酸项目治理结构</w:t>
        </w:r>
        <w:r>
          <w:tab/>
        </w:r>
        <w:r>
          <w:fldChar w:fldCharType="begin"/>
        </w:r>
        <w:r>
          <w:instrText xml:space="preserve"> PAGEREF _Toc29970 \h </w:instrText>
        </w:r>
        <w:r>
          <w:fldChar w:fldCharType="separate"/>
        </w:r>
        <w:r>
          <w:t>64</w:t>
        </w:r>
        <w:r>
          <w:fldChar w:fldCharType="end"/>
        </w:r>
      </w:hyperlink>
    </w:p>
    <w:p>
      <w:pPr>
        <w:pStyle w:val="TOC2"/>
        <w:tabs>
          <w:tab w:val="right" w:leader="dot" w:pos="8306"/>
        </w:tabs>
      </w:pPr>
      <w:hyperlink w:anchor="_Toc32034" w:history="1">
        <w:r>
          <w:rPr>
            <w:rFonts w:ascii="仿宋" w:eastAsia="仿宋" w:hAnsi="仿宋" w:cs="仿宋" w:hint="eastAsia"/>
            <w:lang w:eastAsia="zh-CN"/>
          </w:rPr>
          <w:t>(二)、监督与审计</w:t>
        </w:r>
        <w:r>
          <w:tab/>
        </w:r>
        <w:r>
          <w:fldChar w:fldCharType="begin"/>
        </w:r>
        <w:r>
          <w:instrText xml:space="preserve"> PAGEREF _Toc32034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58"/>
      <w:r>
        <w:rPr>
          <w:rFonts w:ascii="仿宋" w:eastAsia="仿宋" w:hAnsi="仿宋" w:cs="仿宋" w:hint="eastAsia"/>
          <w:sz w:val="28"/>
          <w:lang w:eastAsia="zh-CN"/>
        </w:rPr>
        <w:t>一、高品质溴氨酸项目建设单位说明</w:t>
      </w:r>
      <w:bookmarkEnd w:id="2"/>
    </w:p>
    <w:p>
      <w:pPr>
        <w:pStyle w:val="Heading2"/>
        <w:rPr>
          <w:rFonts w:ascii="仿宋" w:eastAsia="仿宋" w:hAnsi="仿宋" w:cs="仿宋" w:hint="eastAsia"/>
          <w:lang w:eastAsia="zh-CN"/>
        </w:rPr>
      </w:pPr>
      <w:bookmarkStart w:id="3" w:name="_Toc17677"/>
      <w:r>
        <w:rPr>
          <w:rFonts w:ascii="仿宋" w:eastAsia="仿宋" w:hAnsi="仿宋" w:cs="仿宋" w:hint="eastAsia"/>
          <w:lang w:eastAsia="zh-CN"/>
        </w:rPr>
        <w:t>(一)、高品质溴氨酸项目承办单位基本情况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59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品质溴氨酸项目承办单位的XXXX，我们着眼于实现可持续的经济效益。通过技术创新和解决方案的提供，公司预计在高品质溴氨酸项目执行期间将获得可观的收入增长。这一收入来源主要包括高品质溴氨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同时，我们注重成本控制和效率提升，以确保高品质溴氨酸项目的可持续盈利。透过精细的管理和资源优化，公司期望实现高品质溴氨酸项目利润最大化。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品质溴氨酸项目实施进行全面的投资评估，包括高品质溴氨酸项目启动阶段的资金投入和后续运营成本。通过对高品质溴氨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品质溴氨酸项目实施过程中具备足够的资金流动性，公司将进行详尽的现金流分析。这包括资金需求的合理预测、高品质溴氨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991"/>
      <w:r>
        <w:rPr>
          <w:rFonts w:ascii="仿宋" w:eastAsia="仿宋" w:hAnsi="仿宋" w:cs="仿宋" w:hint="eastAsia"/>
          <w:sz w:val="28"/>
          <w:lang w:eastAsia="zh-CN"/>
        </w:rPr>
        <w:t>二、高品质溴氨酸项目概论</w:t>
      </w:r>
      <w:bookmarkEnd w:id="5"/>
    </w:p>
    <w:p>
      <w:pPr>
        <w:pStyle w:val="Heading2"/>
        <w:rPr>
          <w:rFonts w:ascii="仿宋" w:eastAsia="仿宋" w:hAnsi="仿宋" w:cs="仿宋" w:hint="eastAsia"/>
          <w:lang w:eastAsia="zh-CN"/>
        </w:rPr>
      </w:pPr>
      <w:bookmarkStart w:id="6" w:name="_Toc14242"/>
      <w:r>
        <w:rPr>
          <w:rFonts w:ascii="仿宋" w:eastAsia="仿宋" w:hAnsi="仿宋" w:cs="仿宋" w:hint="eastAsia"/>
          <w:lang w:eastAsia="zh-CN"/>
        </w:rPr>
        <w:t>(一)、高品质溴氨酸项目概况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的起源追溯至对市场的深入洞察。市场的不断演变与变革为高品质溴氨酸项目提供了难得的机遇。当前市场存在的需求缺口和变革的大环境共同构成了高品质溴氨酸项目的背景。这个高品质溴氨酸项目旨在充分利用市场机遇，填补行业中尚未满足的需求，为客户提供全新的解决方案。市场的变革和需求的增长使得这个高品质溴氨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高品质溴氨酸项目名称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正式命名为高品质溴氨酸。这个名称不仅仅是一个标识，更代表了高品质溴氨酸项目的核心理念和愿景。它蕴含着高品质溴氨酸项目所要解决问题的关键字，具有强烈的表达和辨识度，为高品质溴氨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高品质溴氨酸项目目标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的核心目标是提供一种全新、高效的解决方案，满足客户日益增长的需求。高品质溴氨酸项目追求的不仅仅是满足市场需求，更是在市场中获得卓越的竞争优势。通过不断提升产品或服务的质量和创新水平，高品质溴氨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高品质溴氨酸项目范围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全面涵盖了产品研发、制造、市场推广和售后服务，确保从产品设计到最终用户体验的全方位关注。这一全面的高品质溴氨酸项目范围是为了确保高品质溴氨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高品质溴氨酸项目时间表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高品质溴氨酸项目计划在未来18个月内完成，包括研发、测试、市场试点和正式推出等不同阶段。这个时间表的合理设计是为了确保高品质溴氨酸项目各个阶段的顺利推进，以便按时交付高质量的成果。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高品质溴氨酸项目预算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总预算估算为XX百万美元，主要分配在研发、市场推广、人员培训和运营等方面。这一充足的预算为高品质溴氨酸项目提供了充足的资源，确保高品质溴氨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高品质溴氨酸项目风险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可能面临的风险包括市场接受度低、技术难题、竞争激烈等。高品质溴氨酸项目团队已经制定了相应的风险应对计划，通过前瞻性的风险管理，确保高品质溴氨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高品质溴氨酸项目团队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高品质溴氨酸项目汇聚了一支经验丰富、多领域专业素养的核心团队，确保高品质溴氨酸项目在各个方面都能拥有高水平的执行力。团队的协同作战是高品质溴氨酸项目成功的关键因素之一。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高品质溴氨酸项目背景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高品质溴氨酸项目的背景根植于市场对更高效、创新产品的渴望，同时也受到科技发展对行业格局的深刻改变的影响。这为高品质溴氨酸项目提供了广阔的发展空间和市场需求。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高品质溴氨酸项目现状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截至目前，高品质溴氨酸项目已完成市场调研和技术验证，取得了初步的成功。这为高品质溴氨酸项目在未来的发展奠定了坚实的基础，为更远大的目标打下了坚实的基石。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2992"/>
      <w:r>
        <w:rPr>
          <w:rFonts w:ascii="仿宋" w:eastAsia="仿宋" w:hAnsi="仿宋" w:cs="仿宋" w:hint="eastAsia"/>
          <w:sz w:val="28"/>
          <w:lang w:eastAsia="zh-CN"/>
        </w:rPr>
        <w:t>(二)、高品质溴氨酸项目目标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keyword》高品质溴氨酸项目首要业务目标是在市场中占据有利地位，实现产品/服务的成功推广和销售。通过不断提升产品质量、创新性，高品质溴氨酸项目追求成为行业中的领导者，赢得更多客户的青睐。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在科技迅速发展的时代，高品质溴氨酸项目着眼于技术创新。通过持续的研发和技术升级，高品质溴氨酸项目旨在推出更具创新性的产品或服务，以满足市场对新鲜、先进解决方案的需求。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为了建立可持续的客户关系，高品质溴氨酸项目设定了客户满意度目标。通过提供卓越的产品质量和优质的客户服务，高品质溴氨酸项目追求赢得客户的信任和忠诚度，确保他们的满意度达到行业领先水平。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高品质溴氨酸项目注重社会责任和可持续发展。通过实施环保、社会责任高品质溴氨酸项目，高品质溴氨酸项目致力于在经济发展的同时保护环境，促进社会公平，实现可持续经营。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高品质溴氨酸项目的团队是实现目标的核心驱动力。因此，高品质溴氨酸项目设定了团队发展目标，包括提升团队成员的专业技能、培养领导力，以及搭建协同高效的团队工作氛围。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3191"/>
      <w:r>
        <w:rPr>
          <w:rFonts w:ascii="仿宋" w:eastAsia="仿宋" w:hAnsi="仿宋" w:cs="仿宋" w:hint="eastAsia"/>
          <w:sz w:val="28"/>
          <w:lang w:eastAsia="zh-CN"/>
        </w:rPr>
        <w:t>(三)、高品质溴氨酸项目提出的理由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高品质溴氨酸项目提出的理由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的提出源于对市场机遇的深刻洞察。当前市场中存在的需求缺口和行业发展趋势表明，有巨大的商业机会等待被开发。通过准确捕捉市场机遇，高品质溴氨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的理念基于对技术创新的信仰。通过持续的研发和技术投入，高品质溴氨酸项目有望推出更具创新性的产品或服务。在科技飞速发展的当下，高品质溴氨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高品质溴氨酸项目的提出是为了增强企业的行业竞争力。通过提升产品或服务的质量和独特性，高品质溴氨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响应了消费者需求的变化。随着社会和科技的不断发展，消费者对产品和服务的需求也在发生变化。通过深入了解并及时回应消费者的新需求，高品质溴氨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高品质溴氨酸项目的提出是企业战略发展规划的一部分。在面对日益激烈的市场竞争和不断变化的商业环境中，高品质溴氨酸项目作为企业战略的一环，旨在为企业开辟新的增长领域，巩固企业在行业中的地位。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的提出不仅仅是基于商业考量，还注重社会责任。通过推出环保、社会责任等方面的高品质溴氨酸项目，高品质溴氨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高品质溴氨酸项目的提出反映了对利益相关者期望的关注。包括客户、员工、投资者等利益相关者在企业发展中都有着各自的期望，高品质溴氨酸项目力求在满足这些期望的同时，取得更大的共赢。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32433"/>
      <w:r>
        <w:rPr>
          <w:rFonts w:ascii="仿宋" w:eastAsia="仿宋" w:hAnsi="仿宋" w:cs="仿宋" w:hint="eastAsia"/>
          <w:sz w:val="28"/>
          <w:lang w:eastAsia="zh-CN"/>
        </w:rPr>
        <w:t>(四)、高品质溴氨酸项目意义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在实施高品质溴氨酸项目的过程中，我们不仅仅是在追逐商业成功，更是为企业和社会的多个层面创造了深远的意义。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溴氨酸项目的首要意义在于提升企业的市场竞争力。通过持续的创新和对产品质量的高标准要求，高品质溴氨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品质溴氨酸项目的推进将促使行业技术水平的提升。通过引入先进技术和创新性解决方案，高品质溴氨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品质溴氨酸项目不仅创造了大量就业机会，提高了就业水平，还注重社会责任和环保。通过参与社会公益事业和推动环保高品质溴氨酸项目，高品质溴氨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综合而言，高品质溴氨酸项目意义重大，不仅推动了企业的发展，也为行业和社会的进步贡献了积极力量。这是一个全面而深刻的影响，将在未来产生可持续的正面效应。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8931"/>
      <w:r>
        <w:rPr>
          <w:rFonts w:ascii="仿宋" w:eastAsia="仿宋" w:hAnsi="仿宋" w:cs="仿宋" w:hint="eastAsia"/>
          <w:sz w:val="28"/>
          <w:lang w:eastAsia="zh-CN"/>
        </w:rPr>
        <w:t>(五)、高品质溴氨酸项目背景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在当今迅猛发展的商业环境中，高品质溴氨酸项目的动因根植于对多方面因素的审慎考量。这个高品质溴氨酸项目的提出并非孤立的决策，而是对企业所处背景深入思考的产物。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品质溴氨酸项目背后的首要原因。科技的迅速发展和全球市场的快速变化使得企业必须灵活应对。高品质溴氨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竞争的激烈程度也是高品质溴氨酸项目背景中不可忽视的一环。企业需要在激烈竞争中脱颖而出，为此，高品质溴氨酸项目致力于打破常规，提供独特的价值主张，以吸引客户并确保市场份额的增长。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技术的迅速发展为企业带来了机遇与挑战。作为高品质溴氨酸项目启动的背景之一，对新兴技术的应用将有助于提升企业的技术水平，使其在不断演进的商业环境中保持竞争优势。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此外，社会对企业责任的期望也在逐渐升高。高品质溴氨酸项目充分融入了社会责任的理念，通过可持续经营和社会公益高品质溴氨酸项目，企图为社会贡献一份力量，在商业成功的同时关注社会价值。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5130"/>
      <w:r>
        <w:rPr>
          <w:rFonts w:ascii="仿宋" w:eastAsia="仿宋" w:hAnsi="仿宋" w:cs="仿宋" w:hint="eastAsia"/>
          <w:sz w:val="28"/>
          <w:lang w:eastAsia="zh-CN"/>
        </w:rPr>
        <w:t>三、高品质溴氨酸项目选址可行性分析</w:t>
      </w:r>
      <w:bookmarkEnd w:id="11"/>
    </w:p>
    <w:p>
      <w:pPr>
        <w:pStyle w:val="Heading2"/>
        <w:rPr>
          <w:rFonts w:ascii="仿宋" w:eastAsia="仿宋" w:hAnsi="仿宋" w:cs="仿宋" w:hint="eastAsia"/>
          <w:lang w:eastAsia="zh-CN"/>
        </w:rPr>
      </w:pPr>
      <w:bookmarkStart w:id="12" w:name="_Toc2425"/>
      <w:r>
        <w:rPr>
          <w:rFonts w:ascii="仿宋" w:eastAsia="仿宋" w:hAnsi="仿宋" w:cs="仿宋" w:hint="eastAsia"/>
          <w:lang w:eastAsia="zh-CN"/>
        </w:rPr>
        <w:t>(一)、高品质溴氨酸项目选址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该高品质溴氨酸项目选址位于XX省XX市XX区XXX街道</w:t>
      </w:r>
    </w:p>
    <w:p>
      <w:pPr>
        <w:pStyle w:val="Heading2"/>
        <w:ind w:firstLine="560" w:firstLineChars="200"/>
        <w:rPr>
          <w:rFonts w:ascii="仿宋" w:eastAsia="仿宋" w:hAnsi="仿宋" w:cs="仿宋" w:hint="eastAsia"/>
          <w:sz w:val="28"/>
          <w:lang w:eastAsia="zh-CN"/>
        </w:rPr>
      </w:pPr>
      <w:bookmarkStart w:id="13" w:name="_Toc2710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高品质溴氨酸项目的征地面积将根据高品质溴氨酸项目的实际规模和需求进行精确规划。具体面积XXX平方米，旨在确保高品质溴氨酸项目不仅能够满足当前的发展需求，还能够预留空间以适应未来的扩展。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净用地面积是在征地面积基础上去除不可利用面积后的实际可开发用地。具体面积XXX平方米，考虑到环保、交通、安全等多方面因素，以确保高品质溴氨酸项目在整体利用效率上达到最优。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高品质溴氨酸项目计划建设的建筑总规模具体面积XXX平方米。这一规模的确定综合考虑了高品质溴氨酸项目的性质、规模，以及城市规划的相关要求，确保建筑布局与周边环境协调一致。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绿地率是高品质溴氨酸项目用地中被规划为绿地的比例。具体面积XXX平方米，旨在通过合理规划绿地，改善高品质溴氨酸项目周边环境，提升居民生活质量，并符合城市整体绿化规划。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容积率是用地上可以建设的建筑总体积与用地面积之比。具体面积XXX，通过合理的容积率规划，确保高品质溴氨酸项目建筑规模与周边环境和谐共生。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品质溴氨酸项目选址与当地城市规划相一致，具体面积XXX平方米。通过与城市规划部门深入沟通，确保高品质溴氨酸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高品质溴氨酸项目选址符合当地产业政策，具体面积XXX平方米。这包括高品质溴氨酸项目对当地经济的促进作用，以及对相关产业的带动效应，确保高品质溴氨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用地总体要求必须符合环保和可持续发展的原则，具体面积XXX平方米。通过采用绿色建筑设计、节能减排等措施，确保高品质溴氨酸项目在建设和运营过程中对环境的影响最小化，达到可持续发展的要求。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确保高品质溴氨酸项目选址具备必要的公共设施配套，具体面积XXX平方米。这包括交通便利性、教育、医疗等基础设施，以提高居民生活品质，使得高品质溴氨酸项目选址更具吸引力。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考虑用地总体要求对当地社会稳定性的影响，具体面积XXX平方米。通过深入了解当地社区反馈，确保高品质溴氨酸项目的选址和建设过程对当地社会和谐稳定产生积极作用。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品质溴氨酸项目选址不仅符合法规和规划，还在实际操作中具有可行性。这一全面规划将为高品质溴氨酸项目的成功实施提供坚实的基础，确保高品质溴氨酸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489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品质溴氨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品质溴氨酸项目的设备规划和空间设计中，我们将采取灵活设备布局的措施。设备布局将根据实际需求进行灵活设计，避免不必要的浪费。通过合理规划设备摆放位置，我们将提高设备的利用率，减少设备间距，以确保高品质溴氨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品质溴氨酸项目内部引入共享设施的概念，例如共享会议室、办公区等。通过这种方式，我们可以减少对资源的重复建设，提高资源共享效率，从而减小高品质溴氨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403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高品质溴氨酸项目的总图布置中，我们将不同功能区域进行明确的规划，以最大程度满足高品质溴氨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705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品质溴氨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品质溴氨酸项目对环境的影响是综合评价的重要因素之一。我们将详细考虑选址周边的自然环境、生态保护区、水源地等情况，确保高品质溴氨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对选址的评价还需充分考虑当地政府的产业政策和法规。我们将详细了解高品质溴氨酸项目所在地的相关政策，确保高品质溴氨酸项目的规划和运营与当地法规相符，降低不必要的法律风险。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考虑到社会稳定性对企业运营的重要性，我们将评估选址地区的社会安全情况、劳工关系、社区反馈等方面，以确保高品质溴氨酸项目的建设和运营不会受到社会稳定性的负面影响。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https://d.book118.com/437065046051006045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高品质溴氨酸项目规划设计方案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E30C09"/>
    <w:rsid w:val="59E30C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065046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2024-02-23T04:06:00Z</dcterms:created>
  <dcterms:modified xsi:type="dcterms:W3CDTF">2024-02-23T04:07:08Z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DA2E1C4C49D6445995FD9EFF133FEBA3_11</vt:lpwstr>
  </property>
  <property fmtid="{D5CDD505-2E9C-101B-9397-08002B2CF9AE}" pid="3" name="KSOProductBuildVer">
    <vt:lpwstr>2052-12.1.0.16250</vt:lpwstr>
  </property>
</Properties>
</file>