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决明子项目规划设计蓝图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1" w:history="1">
        <w:r>
          <w:rPr>
            <w:rFonts w:ascii="仿宋" w:eastAsia="仿宋" w:hAnsi="仿宋" w:cs="仿宋" w:hint="eastAsia"/>
            <w:lang w:eastAsia="zh-CN"/>
          </w:rPr>
          <w:t>序言</w:t>
        </w:r>
        <w:r>
          <w:tab/>
        </w:r>
        <w:r>
          <w:fldChar w:fldCharType="begin"/>
        </w:r>
        <w:r>
          <w:instrText xml:space="preserve"> PAGEREF _Toc9911 \h </w:instrText>
        </w:r>
        <w:r>
          <w:fldChar w:fldCharType="separate"/>
        </w:r>
        <w:r>
          <w:t>3</w:t>
        </w:r>
        <w:r>
          <w:fldChar w:fldCharType="end"/>
        </w:r>
      </w:hyperlink>
    </w:p>
    <w:p>
      <w:pPr>
        <w:pStyle w:val="TOC1"/>
        <w:tabs>
          <w:tab w:val="right" w:leader="dot" w:pos="8306"/>
        </w:tabs>
      </w:pPr>
      <w:hyperlink w:anchor="_Toc8547" w:history="1">
        <w:r>
          <w:rPr>
            <w:rFonts w:ascii="仿宋" w:eastAsia="仿宋" w:hAnsi="仿宋" w:cs="仿宋" w:hint="eastAsia"/>
            <w:lang w:eastAsia="zh-CN"/>
          </w:rPr>
          <w:t>一、决明子项目概论</w:t>
        </w:r>
        <w:r>
          <w:tab/>
        </w:r>
        <w:r>
          <w:fldChar w:fldCharType="begin"/>
        </w:r>
        <w:r>
          <w:instrText xml:space="preserve"> PAGEREF _Toc8547 \h </w:instrText>
        </w:r>
        <w:r>
          <w:fldChar w:fldCharType="separate"/>
        </w:r>
        <w:r>
          <w:t>3</w:t>
        </w:r>
        <w:r>
          <w:fldChar w:fldCharType="end"/>
        </w:r>
      </w:hyperlink>
    </w:p>
    <w:p>
      <w:pPr>
        <w:pStyle w:val="TOC2"/>
        <w:tabs>
          <w:tab w:val="right" w:leader="dot" w:pos="8306"/>
        </w:tabs>
      </w:pPr>
      <w:hyperlink w:anchor="_Toc11303" w:history="1">
        <w:r>
          <w:rPr>
            <w:rFonts w:ascii="仿宋" w:eastAsia="仿宋" w:hAnsi="仿宋" w:cs="仿宋" w:hint="eastAsia"/>
            <w:lang w:eastAsia="zh-CN"/>
          </w:rPr>
          <w:t>(一)、决明子项目概况</w:t>
        </w:r>
        <w:r>
          <w:tab/>
        </w:r>
        <w:r>
          <w:fldChar w:fldCharType="begin"/>
        </w:r>
        <w:r>
          <w:instrText xml:space="preserve"> PAGEREF _Toc11303 \h </w:instrText>
        </w:r>
        <w:r>
          <w:fldChar w:fldCharType="separate"/>
        </w:r>
        <w:r>
          <w:t>3</w:t>
        </w:r>
        <w:r>
          <w:fldChar w:fldCharType="end"/>
        </w:r>
      </w:hyperlink>
    </w:p>
    <w:p>
      <w:pPr>
        <w:pStyle w:val="TOC2"/>
        <w:tabs>
          <w:tab w:val="right" w:leader="dot" w:pos="8306"/>
        </w:tabs>
      </w:pPr>
      <w:hyperlink w:anchor="_Toc15921" w:history="1">
        <w:r>
          <w:rPr>
            <w:rFonts w:ascii="仿宋" w:eastAsia="仿宋" w:hAnsi="仿宋" w:cs="仿宋" w:hint="eastAsia"/>
            <w:lang w:eastAsia="zh-CN"/>
          </w:rPr>
          <w:t>(二)、决明子项目目标</w:t>
        </w:r>
        <w:r>
          <w:tab/>
        </w:r>
        <w:r>
          <w:fldChar w:fldCharType="begin"/>
        </w:r>
        <w:r>
          <w:instrText xml:space="preserve"> PAGEREF _Toc15921 \h </w:instrText>
        </w:r>
        <w:r>
          <w:fldChar w:fldCharType="separate"/>
        </w:r>
        <w:r>
          <w:t>5</w:t>
        </w:r>
        <w:r>
          <w:fldChar w:fldCharType="end"/>
        </w:r>
      </w:hyperlink>
    </w:p>
    <w:p>
      <w:pPr>
        <w:pStyle w:val="TOC2"/>
        <w:tabs>
          <w:tab w:val="right" w:leader="dot" w:pos="8306"/>
        </w:tabs>
      </w:pPr>
      <w:hyperlink w:anchor="_Toc18691" w:history="1">
        <w:r>
          <w:rPr>
            <w:rFonts w:ascii="仿宋" w:eastAsia="仿宋" w:hAnsi="仿宋" w:cs="仿宋" w:hint="eastAsia"/>
            <w:lang w:eastAsia="zh-CN"/>
          </w:rPr>
          <w:t>(三)、决明子项目提出的理由</w:t>
        </w:r>
        <w:r>
          <w:tab/>
        </w:r>
        <w:r>
          <w:fldChar w:fldCharType="begin"/>
        </w:r>
        <w:r>
          <w:instrText xml:space="preserve"> PAGEREF _Toc18691 \h </w:instrText>
        </w:r>
        <w:r>
          <w:fldChar w:fldCharType="separate"/>
        </w:r>
        <w:r>
          <w:t>6</w:t>
        </w:r>
        <w:r>
          <w:fldChar w:fldCharType="end"/>
        </w:r>
      </w:hyperlink>
    </w:p>
    <w:p>
      <w:pPr>
        <w:pStyle w:val="TOC2"/>
        <w:tabs>
          <w:tab w:val="right" w:leader="dot" w:pos="8306"/>
        </w:tabs>
      </w:pPr>
      <w:hyperlink w:anchor="_Toc7660" w:history="1">
        <w:r>
          <w:rPr>
            <w:rFonts w:ascii="仿宋" w:eastAsia="仿宋" w:hAnsi="仿宋" w:cs="仿宋" w:hint="eastAsia"/>
            <w:lang w:eastAsia="zh-CN"/>
          </w:rPr>
          <w:t>(四)、决明子项目意义</w:t>
        </w:r>
        <w:r>
          <w:tab/>
        </w:r>
        <w:r>
          <w:fldChar w:fldCharType="begin"/>
        </w:r>
        <w:r>
          <w:instrText xml:space="preserve"> PAGEREF _Toc7660 \h </w:instrText>
        </w:r>
        <w:r>
          <w:fldChar w:fldCharType="separate"/>
        </w:r>
        <w:r>
          <w:t>8</w:t>
        </w:r>
        <w:r>
          <w:fldChar w:fldCharType="end"/>
        </w:r>
      </w:hyperlink>
    </w:p>
    <w:p>
      <w:pPr>
        <w:pStyle w:val="TOC2"/>
        <w:tabs>
          <w:tab w:val="right" w:leader="dot" w:pos="8306"/>
        </w:tabs>
      </w:pPr>
      <w:hyperlink w:anchor="_Toc22149" w:history="1">
        <w:r>
          <w:rPr>
            <w:rFonts w:ascii="仿宋" w:eastAsia="仿宋" w:hAnsi="仿宋" w:cs="仿宋" w:hint="eastAsia"/>
            <w:lang w:eastAsia="zh-CN"/>
          </w:rPr>
          <w:t>(五)、决明子项目背景</w:t>
        </w:r>
        <w:r>
          <w:tab/>
        </w:r>
        <w:r>
          <w:fldChar w:fldCharType="begin"/>
        </w:r>
        <w:r>
          <w:instrText xml:space="preserve"> PAGEREF _Toc22149 \h </w:instrText>
        </w:r>
        <w:r>
          <w:fldChar w:fldCharType="separate"/>
        </w:r>
        <w:r>
          <w:t>8</w:t>
        </w:r>
        <w:r>
          <w:fldChar w:fldCharType="end"/>
        </w:r>
      </w:hyperlink>
    </w:p>
    <w:p>
      <w:pPr>
        <w:pStyle w:val="TOC1"/>
        <w:tabs>
          <w:tab w:val="right" w:leader="dot" w:pos="8306"/>
        </w:tabs>
      </w:pPr>
      <w:hyperlink w:anchor="_Toc113" w:history="1">
        <w:r>
          <w:rPr>
            <w:rFonts w:ascii="仿宋" w:eastAsia="仿宋" w:hAnsi="仿宋" w:cs="仿宋" w:hint="eastAsia"/>
            <w:lang w:eastAsia="zh-CN"/>
          </w:rPr>
          <w:t>二、决明子项目建设单位说明</w:t>
        </w:r>
        <w:r>
          <w:tab/>
        </w:r>
        <w:r>
          <w:fldChar w:fldCharType="begin"/>
        </w:r>
        <w:r>
          <w:instrText xml:space="preserve"> PAGEREF _Toc113 \h </w:instrText>
        </w:r>
        <w:r>
          <w:fldChar w:fldCharType="separate"/>
        </w:r>
        <w:r>
          <w:t>9</w:t>
        </w:r>
        <w:r>
          <w:fldChar w:fldCharType="end"/>
        </w:r>
      </w:hyperlink>
    </w:p>
    <w:p>
      <w:pPr>
        <w:pStyle w:val="TOC2"/>
        <w:tabs>
          <w:tab w:val="right" w:leader="dot" w:pos="8306"/>
        </w:tabs>
      </w:pPr>
      <w:hyperlink w:anchor="_Toc23156" w:history="1">
        <w:r>
          <w:rPr>
            <w:rFonts w:ascii="仿宋" w:eastAsia="仿宋" w:hAnsi="仿宋" w:cs="仿宋" w:hint="eastAsia"/>
            <w:lang w:eastAsia="zh-CN"/>
          </w:rPr>
          <w:t>(一)、决明子项目承办单位基本情况</w:t>
        </w:r>
        <w:r>
          <w:tab/>
        </w:r>
        <w:r>
          <w:fldChar w:fldCharType="begin"/>
        </w:r>
        <w:r>
          <w:instrText xml:space="preserve"> PAGEREF _Toc23156 \h </w:instrText>
        </w:r>
        <w:r>
          <w:fldChar w:fldCharType="separate"/>
        </w:r>
        <w:r>
          <w:t>9</w:t>
        </w:r>
        <w:r>
          <w:fldChar w:fldCharType="end"/>
        </w:r>
      </w:hyperlink>
    </w:p>
    <w:p>
      <w:pPr>
        <w:pStyle w:val="TOC2"/>
        <w:tabs>
          <w:tab w:val="right" w:leader="dot" w:pos="8306"/>
        </w:tabs>
      </w:pPr>
      <w:hyperlink w:anchor="_Toc3139" w:history="1">
        <w:r>
          <w:rPr>
            <w:rFonts w:ascii="仿宋" w:eastAsia="仿宋" w:hAnsi="仿宋" w:cs="仿宋" w:hint="eastAsia"/>
            <w:lang w:eastAsia="zh-CN"/>
          </w:rPr>
          <w:t>(二)、公司经济效益分析</w:t>
        </w:r>
        <w:r>
          <w:tab/>
        </w:r>
        <w:r>
          <w:fldChar w:fldCharType="begin"/>
        </w:r>
        <w:r>
          <w:instrText xml:space="preserve"> PAGEREF _Toc3139 \h </w:instrText>
        </w:r>
        <w:r>
          <w:fldChar w:fldCharType="separate"/>
        </w:r>
        <w:r>
          <w:t>10</w:t>
        </w:r>
        <w:r>
          <w:fldChar w:fldCharType="end"/>
        </w:r>
      </w:hyperlink>
    </w:p>
    <w:p>
      <w:pPr>
        <w:pStyle w:val="TOC1"/>
        <w:tabs>
          <w:tab w:val="right" w:leader="dot" w:pos="8306"/>
        </w:tabs>
      </w:pPr>
      <w:hyperlink w:anchor="_Toc8639" w:history="1">
        <w:r>
          <w:rPr>
            <w:rFonts w:ascii="仿宋" w:eastAsia="仿宋" w:hAnsi="仿宋" w:cs="仿宋" w:hint="eastAsia"/>
            <w:lang w:eastAsia="zh-CN"/>
          </w:rPr>
          <w:t>三、工艺说明</w:t>
        </w:r>
        <w:r>
          <w:tab/>
        </w:r>
        <w:r>
          <w:fldChar w:fldCharType="begin"/>
        </w:r>
        <w:r>
          <w:instrText xml:space="preserve"> PAGEREF _Toc8639 \h </w:instrText>
        </w:r>
        <w:r>
          <w:fldChar w:fldCharType="separate"/>
        </w:r>
        <w:r>
          <w:t>11</w:t>
        </w:r>
        <w:r>
          <w:fldChar w:fldCharType="end"/>
        </w:r>
      </w:hyperlink>
    </w:p>
    <w:p>
      <w:pPr>
        <w:pStyle w:val="TOC2"/>
        <w:tabs>
          <w:tab w:val="right" w:leader="dot" w:pos="8306"/>
        </w:tabs>
      </w:pPr>
      <w:hyperlink w:anchor="_Toc24898" w:history="1">
        <w:r>
          <w:rPr>
            <w:rFonts w:ascii="仿宋" w:eastAsia="仿宋" w:hAnsi="仿宋" w:cs="仿宋" w:hint="eastAsia"/>
            <w:lang w:eastAsia="zh-CN"/>
          </w:rPr>
          <w:t>(一)、技术管理特点</w:t>
        </w:r>
        <w:r>
          <w:tab/>
        </w:r>
        <w:r>
          <w:fldChar w:fldCharType="begin"/>
        </w:r>
        <w:r>
          <w:instrText xml:space="preserve"> PAGEREF _Toc24898 \h </w:instrText>
        </w:r>
        <w:r>
          <w:fldChar w:fldCharType="separate"/>
        </w:r>
        <w:r>
          <w:t>11</w:t>
        </w:r>
        <w:r>
          <w:fldChar w:fldCharType="end"/>
        </w:r>
      </w:hyperlink>
    </w:p>
    <w:p>
      <w:pPr>
        <w:pStyle w:val="TOC2"/>
        <w:tabs>
          <w:tab w:val="right" w:leader="dot" w:pos="8306"/>
        </w:tabs>
      </w:pPr>
      <w:hyperlink w:anchor="_Toc24771" w:history="1">
        <w:r>
          <w:rPr>
            <w:rFonts w:ascii="仿宋" w:eastAsia="仿宋" w:hAnsi="仿宋" w:cs="仿宋" w:hint="eastAsia"/>
            <w:lang w:eastAsia="zh-CN"/>
          </w:rPr>
          <w:t>(二)、决明子项目工艺技术设计方案</w:t>
        </w:r>
        <w:r>
          <w:tab/>
        </w:r>
        <w:r>
          <w:fldChar w:fldCharType="begin"/>
        </w:r>
        <w:r>
          <w:instrText xml:space="preserve"> PAGEREF _Toc24771 \h </w:instrText>
        </w:r>
        <w:r>
          <w:fldChar w:fldCharType="separate"/>
        </w:r>
        <w:r>
          <w:t>12</w:t>
        </w:r>
        <w:r>
          <w:fldChar w:fldCharType="end"/>
        </w:r>
      </w:hyperlink>
    </w:p>
    <w:p>
      <w:pPr>
        <w:pStyle w:val="TOC2"/>
        <w:tabs>
          <w:tab w:val="right" w:leader="dot" w:pos="8306"/>
        </w:tabs>
      </w:pPr>
      <w:hyperlink w:anchor="_Toc11853" w:history="1">
        <w:r>
          <w:rPr>
            <w:rFonts w:ascii="仿宋" w:eastAsia="仿宋" w:hAnsi="仿宋" w:cs="仿宋" w:hint="eastAsia"/>
            <w:lang w:eastAsia="zh-CN"/>
          </w:rPr>
          <w:t>(三)、设备选型方案</w:t>
        </w:r>
        <w:r>
          <w:tab/>
        </w:r>
        <w:r>
          <w:fldChar w:fldCharType="begin"/>
        </w:r>
        <w:r>
          <w:instrText xml:space="preserve"> PAGEREF _Toc11853 \h </w:instrText>
        </w:r>
        <w:r>
          <w:fldChar w:fldCharType="separate"/>
        </w:r>
        <w:r>
          <w:t>13</w:t>
        </w:r>
        <w:r>
          <w:fldChar w:fldCharType="end"/>
        </w:r>
      </w:hyperlink>
    </w:p>
    <w:p>
      <w:pPr>
        <w:pStyle w:val="TOC1"/>
        <w:tabs>
          <w:tab w:val="right" w:leader="dot" w:pos="8306"/>
        </w:tabs>
      </w:pPr>
      <w:hyperlink w:anchor="_Toc3834" w:history="1">
        <w:r>
          <w:rPr>
            <w:rFonts w:ascii="仿宋" w:eastAsia="仿宋" w:hAnsi="仿宋" w:cs="仿宋" w:hint="eastAsia"/>
            <w:lang w:eastAsia="zh-CN"/>
          </w:rPr>
          <w:t>四、决明子项目危机管理</w:t>
        </w:r>
        <w:r>
          <w:tab/>
        </w:r>
        <w:r>
          <w:fldChar w:fldCharType="begin"/>
        </w:r>
        <w:r>
          <w:instrText xml:space="preserve"> PAGEREF _Toc3834 \h </w:instrText>
        </w:r>
        <w:r>
          <w:fldChar w:fldCharType="separate"/>
        </w:r>
        <w:r>
          <w:t>15</w:t>
        </w:r>
        <w:r>
          <w:fldChar w:fldCharType="end"/>
        </w:r>
      </w:hyperlink>
    </w:p>
    <w:p>
      <w:pPr>
        <w:pStyle w:val="TOC2"/>
        <w:tabs>
          <w:tab w:val="right" w:leader="dot" w:pos="8306"/>
        </w:tabs>
      </w:pPr>
      <w:hyperlink w:anchor="_Toc18628" w:history="1">
        <w:r>
          <w:rPr>
            <w:rFonts w:ascii="仿宋" w:eastAsia="仿宋" w:hAnsi="仿宋" w:cs="仿宋" w:hint="eastAsia"/>
            <w:lang w:eastAsia="zh-CN"/>
          </w:rPr>
          <w:t>(一)、危机预警与识别</w:t>
        </w:r>
        <w:r>
          <w:tab/>
        </w:r>
        <w:r>
          <w:fldChar w:fldCharType="begin"/>
        </w:r>
        <w:r>
          <w:instrText xml:space="preserve"> PAGEREF _Toc18628 \h </w:instrText>
        </w:r>
        <w:r>
          <w:fldChar w:fldCharType="separate"/>
        </w:r>
        <w:r>
          <w:t>15</w:t>
        </w:r>
        <w:r>
          <w:fldChar w:fldCharType="end"/>
        </w:r>
      </w:hyperlink>
    </w:p>
    <w:p>
      <w:pPr>
        <w:pStyle w:val="TOC2"/>
        <w:tabs>
          <w:tab w:val="right" w:leader="dot" w:pos="8306"/>
        </w:tabs>
      </w:pPr>
      <w:hyperlink w:anchor="_Toc8420" w:history="1">
        <w:r>
          <w:rPr>
            <w:rFonts w:ascii="仿宋" w:eastAsia="仿宋" w:hAnsi="仿宋" w:cs="仿宋" w:hint="eastAsia"/>
            <w:lang w:eastAsia="zh-CN"/>
          </w:rPr>
          <w:t>(二)、危机应对与恢复</w:t>
        </w:r>
        <w:r>
          <w:tab/>
        </w:r>
        <w:r>
          <w:fldChar w:fldCharType="begin"/>
        </w:r>
        <w:r>
          <w:instrText xml:space="preserve"> PAGEREF _Toc8420 \h </w:instrText>
        </w:r>
        <w:r>
          <w:fldChar w:fldCharType="separate"/>
        </w:r>
        <w:r>
          <w:t>16</w:t>
        </w:r>
        <w:r>
          <w:fldChar w:fldCharType="end"/>
        </w:r>
      </w:hyperlink>
    </w:p>
    <w:p>
      <w:pPr>
        <w:pStyle w:val="TOC1"/>
        <w:tabs>
          <w:tab w:val="right" w:leader="dot" w:pos="8306"/>
        </w:tabs>
      </w:pPr>
      <w:hyperlink w:anchor="_Toc32065" w:history="1">
        <w:r>
          <w:rPr>
            <w:rFonts w:ascii="仿宋" w:eastAsia="仿宋" w:hAnsi="仿宋" w:cs="仿宋" w:hint="eastAsia"/>
            <w:lang w:eastAsia="zh-CN"/>
          </w:rPr>
          <w:t>五、产品规划分析</w:t>
        </w:r>
        <w:r>
          <w:tab/>
        </w:r>
        <w:r>
          <w:fldChar w:fldCharType="begin"/>
        </w:r>
        <w:r>
          <w:instrText xml:space="preserve"> PAGEREF _Toc32065 \h </w:instrText>
        </w:r>
        <w:r>
          <w:fldChar w:fldCharType="separate"/>
        </w:r>
        <w:r>
          <w:t>17</w:t>
        </w:r>
        <w:r>
          <w:fldChar w:fldCharType="end"/>
        </w:r>
      </w:hyperlink>
    </w:p>
    <w:p>
      <w:pPr>
        <w:pStyle w:val="TOC2"/>
        <w:tabs>
          <w:tab w:val="right" w:leader="dot" w:pos="8306"/>
        </w:tabs>
      </w:pPr>
      <w:hyperlink w:anchor="_Toc6753" w:history="1">
        <w:r>
          <w:rPr>
            <w:rFonts w:ascii="仿宋" w:eastAsia="仿宋" w:hAnsi="仿宋" w:cs="仿宋" w:hint="eastAsia"/>
            <w:lang w:eastAsia="zh-CN"/>
          </w:rPr>
          <w:t>(一)、产品规划</w:t>
        </w:r>
        <w:r>
          <w:tab/>
        </w:r>
        <w:r>
          <w:fldChar w:fldCharType="begin"/>
        </w:r>
        <w:r>
          <w:instrText xml:space="preserve"> PAGEREF _Toc6753 \h </w:instrText>
        </w:r>
        <w:r>
          <w:fldChar w:fldCharType="separate"/>
        </w:r>
        <w:r>
          <w:t>17</w:t>
        </w:r>
        <w:r>
          <w:fldChar w:fldCharType="end"/>
        </w:r>
      </w:hyperlink>
    </w:p>
    <w:p>
      <w:pPr>
        <w:pStyle w:val="TOC2"/>
        <w:tabs>
          <w:tab w:val="right" w:leader="dot" w:pos="8306"/>
        </w:tabs>
      </w:pPr>
      <w:hyperlink w:anchor="_Toc19210" w:history="1">
        <w:r>
          <w:rPr>
            <w:rFonts w:ascii="仿宋" w:eastAsia="仿宋" w:hAnsi="仿宋" w:cs="仿宋" w:hint="eastAsia"/>
            <w:lang w:eastAsia="zh-CN"/>
          </w:rPr>
          <w:t>(二)、建设规模</w:t>
        </w:r>
        <w:r>
          <w:tab/>
        </w:r>
        <w:r>
          <w:fldChar w:fldCharType="begin"/>
        </w:r>
        <w:r>
          <w:instrText xml:space="preserve"> PAGEREF _Toc19210 \h </w:instrText>
        </w:r>
        <w:r>
          <w:fldChar w:fldCharType="separate"/>
        </w:r>
        <w:r>
          <w:t>18</w:t>
        </w:r>
        <w:r>
          <w:fldChar w:fldCharType="end"/>
        </w:r>
      </w:hyperlink>
    </w:p>
    <w:p>
      <w:pPr>
        <w:pStyle w:val="TOC1"/>
        <w:tabs>
          <w:tab w:val="right" w:leader="dot" w:pos="8306"/>
        </w:tabs>
      </w:pPr>
      <w:hyperlink w:anchor="_Toc1253" w:history="1">
        <w:r>
          <w:rPr>
            <w:rFonts w:ascii="仿宋" w:eastAsia="仿宋" w:hAnsi="仿宋" w:cs="仿宋" w:hint="eastAsia"/>
            <w:lang w:eastAsia="zh-CN"/>
          </w:rPr>
          <w:t>六、决明子项目绩效评估</w:t>
        </w:r>
        <w:r>
          <w:tab/>
        </w:r>
        <w:r>
          <w:fldChar w:fldCharType="begin"/>
        </w:r>
        <w:r>
          <w:instrText xml:space="preserve"> PAGEREF _Toc1253 \h </w:instrText>
        </w:r>
        <w:r>
          <w:fldChar w:fldCharType="separate"/>
        </w:r>
        <w:r>
          <w:t>19</w:t>
        </w:r>
        <w:r>
          <w:fldChar w:fldCharType="end"/>
        </w:r>
      </w:hyperlink>
    </w:p>
    <w:p>
      <w:pPr>
        <w:pStyle w:val="TOC2"/>
        <w:tabs>
          <w:tab w:val="right" w:leader="dot" w:pos="8306"/>
        </w:tabs>
      </w:pPr>
      <w:hyperlink w:anchor="_Toc2047" w:history="1">
        <w:r>
          <w:rPr>
            <w:rFonts w:ascii="仿宋" w:eastAsia="仿宋" w:hAnsi="仿宋" w:cs="仿宋" w:hint="eastAsia"/>
            <w:lang w:eastAsia="zh-CN"/>
          </w:rPr>
          <w:t>(一)、绩效评估指标</w:t>
        </w:r>
        <w:r>
          <w:tab/>
        </w:r>
        <w:r>
          <w:fldChar w:fldCharType="begin"/>
        </w:r>
        <w:r>
          <w:instrText xml:space="preserve"> PAGEREF _Toc2047 \h </w:instrText>
        </w:r>
        <w:r>
          <w:fldChar w:fldCharType="separate"/>
        </w:r>
        <w:r>
          <w:t>19</w:t>
        </w:r>
        <w:r>
          <w:fldChar w:fldCharType="end"/>
        </w:r>
      </w:hyperlink>
    </w:p>
    <w:p>
      <w:pPr>
        <w:pStyle w:val="TOC2"/>
        <w:tabs>
          <w:tab w:val="right" w:leader="dot" w:pos="8306"/>
        </w:tabs>
      </w:pPr>
      <w:hyperlink w:anchor="_Toc28705" w:history="1">
        <w:r>
          <w:rPr>
            <w:rFonts w:ascii="仿宋" w:eastAsia="仿宋" w:hAnsi="仿宋" w:cs="仿宋" w:hint="eastAsia"/>
            <w:lang w:eastAsia="zh-CN"/>
          </w:rPr>
          <w:t>(二)、绩效评估方法</w:t>
        </w:r>
        <w:r>
          <w:tab/>
        </w:r>
        <w:r>
          <w:fldChar w:fldCharType="begin"/>
        </w:r>
        <w:r>
          <w:instrText xml:space="preserve"> PAGEREF _Toc28705 \h </w:instrText>
        </w:r>
        <w:r>
          <w:fldChar w:fldCharType="separate"/>
        </w:r>
        <w:r>
          <w:t>20</w:t>
        </w:r>
        <w:r>
          <w:fldChar w:fldCharType="end"/>
        </w:r>
      </w:hyperlink>
    </w:p>
    <w:p>
      <w:pPr>
        <w:pStyle w:val="TOC2"/>
        <w:tabs>
          <w:tab w:val="right" w:leader="dot" w:pos="8306"/>
        </w:tabs>
      </w:pPr>
      <w:hyperlink w:anchor="_Toc6422" w:history="1">
        <w:r>
          <w:rPr>
            <w:rFonts w:ascii="仿宋" w:eastAsia="仿宋" w:hAnsi="仿宋" w:cs="仿宋" w:hint="eastAsia"/>
            <w:lang w:eastAsia="zh-CN"/>
          </w:rPr>
          <w:t>(三)、绩效评估周期</w:t>
        </w:r>
        <w:r>
          <w:tab/>
        </w:r>
        <w:r>
          <w:fldChar w:fldCharType="begin"/>
        </w:r>
        <w:r>
          <w:instrText xml:space="preserve"> PAGEREF _Toc6422 \h </w:instrText>
        </w:r>
        <w:r>
          <w:fldChar w:fldCharType="separate"/>
        </w:r>
        <w:r>
          <w:t>21</w:t>
        </w:r>
        <w:r>
          <w:fldChar w:fldCharType="end"/>
        </w:r>
      </w:hyperlink>
    </w:p>
    <w:p>
      <w:pPr>
        <w:pStyle w:val="TOC1"/>
        <w:tabs>
          <w:tab w:val="right" w:leader="dot" w:pos="8306"/>
        </w:tabs>
      </w:pPr>
      <w:hyperlink w:anchor="_Toc6424" w:history="1">
        <w:r>
          <w:rPr>
            <w:rFonts w:ascii="仿宋" w:eastAsia="仿宋" w:hAnsi="仿宋" w:cs="仿宋" w:hint="eastAsia"/>
            <w:lang w:eastAsia="zh-CN"/>
          </w:rPr>
          <w:t>七、决明子项目创新与研发</w:t>
        </w:r>
        <w:r>
          <w:tab/>
        </w:r>
        <w:r>
          <w:fldChar w:fldCharType="begin"/>
        </w:r>
        <w:r>
          <w:instrText xml:space="preserve"> PAGEREF _Toc6424 \h </w:instrText>
        </w:r>
        <w:r>
          <w:fldChar w:fldCharType="separate"/>
        </w:r>
        <w:r>
          <w:t>22</w:t>
        </w:r>
        <w:r>
          <w:fldChar w:fldCharType="end"/>
        </w:r>
      </w:hyperlink>
    </w:p>
    <w:p>
      <w:pPr>
        <w:pStyle w:val="TOC2"/>
        <w:tabs>
          <w:tab w:val="right" w:leader="dot" w:pos="8306"/>
        </w:tabs>
      </w:pPr>
      <w:hyperlink w:anchor="_Toc2980" w:history="1">
        <w:r>
          <w:rPr>
            <w:rFonts w:ascii="仿宋" w:eastAsia="仿宋" w:hAnsi="仿宋" w:cs="仿宋" w:hint="eastAsia"/>
            <w:lang w:eastAsia="zh-CN"/>
          </w:rPr>
          <w:t>(一)、创新策略与方向</w:t>
        </w:r>
        <w:r>
          <w:tab/>
        </w:r>
        <w:r>
          <w:fldChar w:fldCharType="begin"/>
        </w:r>
        <w:r>
          <w:instrText xml:space="preserve"> PAGEREF _Toc2980 \h </w:instrText>
        </w:r>
        <w:r>
          <w:fldChar w:fldCharType="separate"/>
        </w:r>
        <w:r>
          <w:t>22</w:t>
        </w:r>
        <w:r>
          <w:fldChar w:fldCharType="end"/>
        </w:r>
      </w:hyperlink>
    </w:p>
    <w:p>
      <w:pPr>
        <w:pStyle w:val="TOC2"/>
        <w:tabs>
          <w:tab w:val="right" w:leader="dot" w:pos="8306"/>
        </w:tabs>
      </w:pPr>
      <w:hyperlink w:anchor="_Toc29368" w:history="1">
        <w:r>
          <w:rPr>
            <w:rFonts w:ascii="仿宋" w:eastAsia="仿宋" w:hAnsi="仿宋" w:cs="仿宋" w:hint="eastAsia"/>
            <w:lang w:eastAsia="zh-CN"/>
          </w:rPr>
          <w:t>(二)、研发规划与投入</w:t>
        </w:r>
        <w:r>
          <w:tab/>
        </w:r>
        <w:r>
          <w:fldChar w:fldCharType="begin"/>
        </w:r>
        <w:r>
          <w:instrText xml:space="preserve"> PAGEREF _Toc29368 \h </w:instrText>
        </w:r>
        <w:r>
          <w:fldChar w:fldCharType="separate"/>
        </w:r>
        <w:r>
          <w:t>23</w:t>
        </w:r>
        <w:r>
          <w:fldChar w:fldCharType="end"/>
        </w:r>
      </w:hyperlink>
    </w:p>
    <w:p>
      <w:pPr>
        <w:pStyle w:val="TOC1"/>
        <w:tabs>
          <w:tab w:val="right" w:leader="dot" w:pos="8306"/>
        </w:tabs>
      </w:pPr>
      <w:hyperlink w:anchor="_Toc32260" w:history="1">
        <w:r>
          <w:rPr>
            <w:rFonts w:ascii="仿宋" w:eastAsia="仿宋" w:hAnsi="仿宋" w:cs="仿宋" w:hint="eastAsia"/>
            <w:lang w:eastAsia="zh-CN"/>
          </w:rPr>
          <w:t>八、决明子项目环境影响分析</w:t>
        </w:r>
        <w:r>
          <w:tab/>
        </w:r>
        <w:r>
          <w:fldChar w:fldCharType="begin"/>
        </w:r>
        <w:r>
          <w:instrText xml:space="preserve"> PAGEREF _Toc32260 \h </w:instrText>
        </w:r>
        <w:r>
          <w:fldChar w:fldCharType="separate"/>
        </w:r>
        <w:r>
          <w:t>25</w:t>
        </w:r>
        <w:r>
          <w:fldChar w:fldCharType="end"/>
        </w:r>
      </w:hyperlink>
    </w:p>
    <w:p>
      <w:pPr>
        <w:pStyle w:val="TOC2"/>
        <w:tabs>
          <w:tab w:val="right" w:leader="dot" w:pos="8306"/>
        </w:tabs>
      </w:pPr>
      <w:hyperlink w:anchor="_Toc25716" w:history="1">
        <w:r>
          <w:rPr>
            <w:rFonts w:ascii="仿宋" w:eastAsia="仿宋" w:hAnsi="仿宋" w:cs="仿宋" w:hint="eastAsia"/>
            <w:lang w:eastAsia="zh-CN"/>
          </w:rPr>
          <w:t>(一)、建设区域环境质量现状</w:t>
        </w:r>
        <w:r>
          <w:tab/>
        </w:r>
        <w:r>
          <w:fldChar w:fldCharType="begin"/>
        </w:r>
        <w:r>
          <w:instrText xml:space="preserve"> PAGEREF _Toc25716 \h </w:instrText>
        </w:r>
        <w:r>
          <w:fldChar w:fldCharType="separate"/>
        </w:r>
        <w:r>
          <w:t>25</w:t>
        </w:r>
        <w:r>
          <w:fldChar w:fldCharType="end"/>
        </w:r>
      </w:hyperlink>
    </w:p>
    <w:p>
      <w:pPr>
        <w:pStyle w:val="TOC2"/>
        <w:tabs>
          <w:tab w:val="right" w:leader="dot" w:pos="8306"/>
        </w:tabs>
      </w:pPr>
      <w:hyperlink w:anchor="_Toc31323" w:history="1">
        <w:r>
          <w:rPr>
            <w:rFonts w:ascii="仿宋" w:eastAsia="仿宋" w:hAnsi="仿宋" w:cs="仿宋" w:hint="eastAsia"/>
            <w:lang w:eastAsia="zh-CN"/>
          </w:rPr>
          <w:t>(二)、建设期环境保护</w:t>
        </w:r>
        <w:r>
          <w:tab/>
        </w:r>
        <w:r>
          <w:fldChar w:fldCharType="begin"/>
        </w:r>
        <w:r>
          <w:instrText xml:space="preserve"> PAGEREF _Toc31323 \h </w:instrText>
        </w:r>
        <w:r>
          <w:fldChar w:fldCharType="separate"/>
        </w:r>
        <w:r>
          <w:t>26</w:t>
        </w:r>
        <w:r>
          <w:fldChar w:fldCharType="end"/>
        </w:r>
      </w:hyperlink>
    </w:p>
    <w:p>
      <w:pPr>
        <w:pStyle w:val="TOC2"/>
        <w:tabs>
          <w:tab w:val="right" w:leader="dot" w:pos="8306"/>
        </w:tabs>
      </w:pPr>
      <w:hyperlink w:anchor="_Toc30320" w:history="1">
        <w:r>
          <w:rPr>
            <w:rFonts w:ascii="仿宋" w:eastAsia="仿宋" w:hAnsi="仿宋" w:cs="仿宋" w:hint="eastAsia"/>
            <w:lang w:eastAsia="zh-CN"/>
          </w:rPr>
          <w:t>(三)、运营期环境保护</w:t>
        </w:r>
        <w:r>
          <w:tab/>
        </w:r>
        <w:r>
          <w:fldChar w:fldCharType="begin"/>
        </w:r>
        <w:r>
          <w:instrText xml:space="preserve"> PAGEREF _Toc30320 \h </w:instrText>
        </w:r>
        <w:r>
          <w:fldChar w:fldCharType="separate"/>
        </w:r>
        <w:r>
          <w:t>28</w:t>
        </w:r>
        <w:r>
          <w:fldChar w:fldCharType="end"/>
        </w:r>
      </w:hyperlink>
    </w:p>
    <w:p>
      <w:pPr>
        <w:pStyle w:val="TOC2"/>
        <w:tabs>
          <w:tab w:val="right" w:leader="dot" w:pos="8306"/>
        </w:tabs>
      </w:pPr>
      <w:hyperlink w:anchor="_Toc15493" w:history="1">
        <w:r>
          <w:rPr>
            <w:rFonts w:ascii="仿宋" w:eastAsia="仿宋" w:hAnsi="仿宋" w:cs="仿宋" w:hint="eastAsia"/>
            <w:lang w:eastAsia="zh-CN"/>
          </w:rPr>
          <w:t>(四)、决明子项目建设对区域经济的影响</w:t>
        </w:r>
        <w:r>
          <w:tab/>
        </w:r>
        <w:r>
          <w:fldChar w:fldCharType="begin"/>
        </w:r>
        <w:r>
          <w:instrText xml:space="preserve"> PAGEREF _Toc15493 \h </w:instrText>
        </w:r>
        <w:r>
          <w:fldChar w:fldCharType="separate"/>
        </w:r>
        <w:r>
          <w:t>29</w:t>
        </w:r>
        <w:r>
          <w:fldChar w:fldCharType="end"/>
        </w:r>
      </w:hyperlink>
    </w:p>
    <w:p>
      <w:pPr>
        <w:pStyle w:val="TOC2"/>
        <w:tabs>
          <w:tab w:val="right" w:leader="dot" w:pos="8306"/>
        </w:tabs>
      </w:pPr>
      <w:hyperlink w:anchor="_Toc8249" w:history="1">
        <w:r>
          <w:rPr>
            <w:rFonts w:ascii="仿宋" w:eastAsia="仿宋" w:hAnsi="仿宋" w:cs="仿宋" w:hint="eastAsia"/>
            <w:lang w:eastAsia="zh-CN"/>
          </w:rPr>
          <w:t>(五)、废弃物处理</w:t>
        </w:r>
        <w:r>
          <w:tab/>
        </w:r>
        <w:r>
          <w:fldChar w:fldCharType="begin"/>
        </w:r>
        <w:r>
          <w:instrText xml:space="preserve"> PAGEREF _Toc8249 \h </w:instrText>
        </w:r>
        <w:r>
          <w:fldChar w:fldCharType="separate"/>
        </w:r>
        <w:r>
          <w:t>31</w:t>
        </w:r>
        <w:r>
          <w:fldChar w:fldCharType="end"/>
        </w:r>
      </w:hyperlink>
    </w:p>
    <w:p>
      <w:pPr>
        <w:pStyle w:val="TOC2"/>
        <w:tabs>
          <w:tab w:val="right" w:leader="dot" w:pos="8306"/>
        </w:tabs>
      </w:pPr>
      <w:hyperlink w:anchor="_Toc25718" w:history="1">
        <w:r>
          <w:rPr>
            <w:rFonts w:ascii="仿宋" w:eastAsia="仿宋" w:hAnsi="仿宋" w:cs="仿宋" w:hint="eastAsia"/>
            <w:lang w:eastAsia="zh-CN"/>
          </w:rPr>
          <w:t>(六)、特殊环境影响分析</w:t>
        </w:r>
        <w:r>
          <w:tab/>
        </w:r>
        <w:r>
          <w:fldChar w:fldCharType="begin"/>
        </w:r>
        <w:r>
          <w:instrText xml:space="preserve"> PAGEREF _Toc25718 \h </w:instrText>
        </w:r>
        <w:r>
          <w:fldChar w:fldCharType="separate"/>
        </w:r>
        <w:r>
          <w:t>32</w:t>
        </w:r>
        <w:r>
          <w:fldChar w:fldCharType="end"/>
        </w:r>
      </w:hyperlink>
    </w:p>
    <w:p>
      <w:pPr>
        <w:pStyle w:val="TOC2"/>
        <w:tabs>
          <w:tab w:val="right" w:leader="dot" w:pos="8306"/>
        </w:tabs>
      </w:pPr>
      <w:hyperlink w:anchor="_Toc22054" w:history="1">
        <w:r>
          <w:rPr>
            <w:rFonts w:ascii="仿宋" w:eastAsia="仿宋" w:hAnsi="仿宋" w:cs="仿宋" w:hint="eastAsia"/>
            <w:lang w:eastAsia="zh-CN"/>
          </w:rPr>
          <w:t>(七)、清洁生产</w:t>
        </w:r>
        <w:r>
          <w:tab/>
        </w:r>
        <w:r>
          <w:fldChar w:fldCharType="begin"/>
        </w:r>
        <w:r>
          <w:instrText xml:space="preserve"> PAGEREF _Toc22054 \h </w:instrText>
        </w:r>
        <w:r>
          <w:fldChar w:fldCharType="separate"/>
        </w:r>
        <w:r>
          <w:t>33</w:t>
        </w:r>
        <w:r>
          <w:fldChar w:fldCharType="end"/>
        </w:r>
      </w:hyperlink>
    </w:p>
    <w:p>
      <w:pPr>
        <w:pStyle w:val="TOC2"/>
        <w:tabs>
          <w:tab w:val="right" w:leader="dot" w:pos="8306"/>
        </w:tabs>
      </w:pPr>
      <w:hyperlink w:anchor="_Toc24719" w:history="1">
        <w:r>
          <w:rPr>
            <w:rFonts w:ascii="仿宋" w:eastAsia="仿宋" w:hAnsi="仿宋" w:cs="仿宋" w:hint="eastAsia"/>
            <w:lang w:eastAsia="zh-CN"/>
          </w:rPr>
          <w:t>(八)、环境保护综合评价</w:t>
        </w:r>
        <w:r>
          <w:tab/>
        </w:r>
        <w:r>
          <w:fldChar w:fldCharType="begin"/>
        </w:r>
        <w:r>
          <w:instrText xml:space="preserve"> PAGEREF _Toc24719 \h </w:instrText>
        </w:r>
        <w:r>
          <w:fldChar w:fldCharType="separate"/>
        </w:r>
        <w:r>
          <w:t>34</w:t>
        </w:r>
        <w:r>
          <w:fldChar w:fldCharType="end"/>
        </w:r>
      </w:hyperlink>
    </w:p>
    <w:p>
      <w:pPr>
        <w:pStyle w:val="TOC1"/>
        <w:tabs>
          <w:tab w:val="right" w:leader="dot" w:pos="8306"/>
        </w:tabs>
      </w:pPr>
      <w:hyperlink w:anchor="_Toc4819" w:history="1">
        <w:r>
          <w:rPr>
            <w:rFonts w:ascii="仿宋" w:eastAsia="仿宋" w:hAnsi="仿宋" w:cs="仿宋" w:hint="eastAsia"/>
            <w:lang w:eastAsia="zh-CN"/>
          </w:rPr>
          <w:t>九、决明子项目技术管理</w:t>
        </w:r>
        <w:r>
          <w:tab/>
        </w:r>
        <w:r>
          <w:fldChar w:fldCharType="begin"/>
        </w:r>
        <w:r>
          <w:instrText xml:space="preserve"> PAGEREF _Toc4819 \h </w:instrText>
        </w:r>
        <w:r>
          <w:fldChar w:fldCharType="separate"/>
        </w:r>
        <w:r>
          <w:t>36</w:t>
        </w:r>
        <w:r>
          <w:fldChar w:fldCharType="end"/>
        </w:r>
      </w:hyperlink>
    </w:p>
    <w:p>
      <w:pPr>
        <w:pStyle w:val="TOC2"/>
        <w:tabs>
          <w:tab w:val="right" w:leader="dot" w:pos="8306"/>
        </w:tabs>
      </w:pPr>
      <w:hyperlink w:anchor="_Toc30653" w:history="1">
        <w:r>
          <w:rPr>
            <w:rFonts w:ascii="仿宋" w:eastAsia="仿宋" w:hAnsi="仿宋" w:cs="仿宋" w:hint="eastAsia"/>
            <w:lang w:eastAsia="zh-CN"/>
          </w:rPr>
          <w:t>(一)、技术方案选用方向</w:t>
        </w:r>
        <w:r>
          <w:tab/>
        </w:r>
        <w:r>
          <w:fldChar w:fldCharType="begin"/>
        </w:r>
        <w:r>
          <w:instrText xml:space="preserve"> PAGEREF _Toc30653 \h </w:instrText>
        </w:r>
        <w:r>
          <w:fldChar w:fldCharType="separate"/>
        </w:r>
        <w:r>
          <w:t>36</w:t>
        </w:r>
        <w:r>
          <w:fldChar w:fldCharType="end"/>
        </w:r>
      </w:hyperlink>
    </w:p>
    <w:p>
      <w:pPr>
        <w:pStyle w:val="TOC2"/>
        <w:tabs>
          <w:tab w:val="right" w:leader="dot" w:pos="8306"/>
        </w:tabs>
      </w:pPr>
      <w:hyperlink w:anchor="_Toc17744" w:history="1">
        <w:r>
          <w:rPr>
            <w:rFonts w:ascii="仿宋" w:eastAsia="仿宋" w:hAnsi="仿宋" w:cs="仿宋" w:hint="eastAsia"/>
            <w:lang w:eastAsia="zh-CN"/>
          </w:rPr>
          <w:t>(二)、工艺技术方案选用原则</w:t>
        </w:r>
        <w:r>
          <w:tab/>
        </w:r>
        <w:r>
          <w:fldChar w:fldCharType="begin"/>
        </w:r>
        <w:r>
          <w:instrText xml:space="preserve"> PAGEREF _Toc17744 \h </w:instrText>
        </w:r>
        <w:r>
          <w:fldChar w:fldCharType="separate"/>
        </w:r>
        <w:r>
          <w:t>37</w:t>
        </w:r>
        <w:r>
          <w:fldChar w:fldCharType="end"/>
        </w:r>
      </w:hyperlink>
    </w:p>
    <w:p>
      <w:pPr>
        <w:pStyle w:val="TOC2"/>
        <w:tabs>
          <w:tab w:val="right" w:leader="dot" w:pos="8306"/>
        </w:tabs>
      </w:pPr>
      <w:hyperlink w:anchor="_Toc22867" w:history="1">
        <w:r>
          <w:rPr>
            <w:rFonts w:ascii="仿宋" w:eastAsia="仿宋" w:hAnsi="仿宋" w:cs="仿宋" w:hint="eastAsia"/>
            <w:lang w:eastAsia="zh-CN"/>
          </w:rPr>
          <w:t>(三)、工艺技术方案要求</w:t>
        </w:r>
        <w:r>
          <w:tab/>
        </w:r>
        <w:r>
          <w:fldChar w:fldCharType="begin"/>
        </w:r>
        <w:r>
          <w:instrText xml:space="preserve"> PAGEREF _Toc22867 \h </w:instrText>
        </w:r>
        <w:r>
          <w:fldChar w:fldCharType="separate"/>
        </w:r>
        <w:r>
          <w:t>39</w:t>
        </w:r>
        <w:r>
          <w:fldChar w:fldCharType="end"/>
        </w:r>
      </w:hyperlink>
    </w:p>
    <w:p>
      <w:pPr>
        <w:pStyle w:val="TOC1"/>
        <w:tabs>
          <w:tab w:val="right" w:leader="dot" w:pos="8306"/>
        </w:tabs>
      </w:pPr>
      <w:hyperlink w:anchor="_Toc4609" w:history="1">
        <w:r>
          <w:rPr>
            <w:rFonts w:ascii="仿宋" w:eastAsia="仿宋" w:hAnsi="仿宋" w:cs="仿宋" w:hint="eastAsia"/>
            <w:lang w:eastAsia="zh-CN"/>
          </w:rPr>
          <w:t>十、决明子项目社会影响</w:t>
        </w:r>
        <w:r>
          <w:tab/>
        </w:r>
        <w:r>
          <w:fldChar w:fldCharType="begin"/>
        </w:r>
        <w:r>
          <w:instrText xml:space="preserve"> PAGEREF _Toc4609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9" w:history="1">
        <w:r>
          <w:rPr>
            <w:rFonts w:ascii="仿宋" w:eastAsia="仿宋" w:hAnsi="仿宋" w:cs="仿宋" w:hint="eastAsia"/>
            <w:lang w:eastAsia="zh-CN"/>
          </w:rPr>
          <w:t>(一)、社会责任与义务</w:t>
        </w:r>
        <w:r>
          <w:tab/>
        </w:r>
        <w:r>
          <w:fldChar w:fldCharType="begin"/>
        </w:r>
        <w:r>
          <w:instrText xml:space="preserve"> PAGEREF _Toc2309 \h </w:instrText>
        </w:r>
        <w:r>
          <w:fldChar w:fldCharType="separate"/>
        </w:r>
        <w:r>
          <w:t>42</w:t>
        </w:r>
        <w:r>
          <w:fldChar w:fldCharType="end"/>
        </w:r>
      </w:hyperlink>
    </w:p>
    <w:p>
      <w:pPr>
        <w:pStyle w:val="TOC2"/>
        <w:tabs>
          <w:tab w:val="right" w:leader="dot" w:pos="8306"/>
        </w:tabs>
      </w:pPr>
      <w:hyperlink w:anchor="_Toc831" w:history="1">
        <w:r>
          <w:rPr>
            <w:rFonts w:ascii="仿宋" w:eastAsia="仿宋" w:hAnsi="仿宋" w:cs="仿宋" w:hint="eastAsia"/>
            <w:lang w:eastAsia="zh-CN"/>
          </w:rPr>
          <w:t>(二)、社会参与与沟通</w:t>
        </w:r>
        <w:r>
          <w:tab/>
        </w:r>
        <w:r>
          <w:fldChar w:fldCharType="begin"/>
        </w:r>
        <w:r>
          <w:instrText xml:space="preserve"> PAGEREF _Toc831 \h </w:instrText>
        </w:r>
        <w:r>
          <w:fldChar w:fldCharType="separate"/>
        </w:r>
        <w:r>
          <w:t>42</w:t>
        </w:r>
        <w:r>
          <w:fldChar w:fldCharType="end"/>
        </w:r>
      </w:hyperlink>
    </w:p>
    <w:p>
      <w:pPr>
        <w:pStyle w:val="TOC1"/>
        <w:tabs>
          <w:tab w:val="right" w:leader="dot" w:pos="8306"/>
        </w:tabs>
      </w:pPr>
      <w:hyperlink w:anchor="_Toc28528" w:history="1">
        <w:r>
          <w:rPr>
            <w:rFonts w:ascii="仿宋" w:eastAsia="仿宋" w:hAnsi="仿宋" w:cs="仿宋" w:hint="eastAsia"/>
            <w:lang w:eastAsia="zh-CN"/>
          </w:rPr>
          <w:t>十一、决明子项目投资规划</w:t>
        </w:r>
        <w:r>
          <w:tab/>
        </w:r>
        <w:r>
          <w:fldChar w:fldCharType="begin"/>
        </w:r>
        <w:r>
          <w:instrText xml:space="preserve"> PAGEREF _Toc28528 \h </w:instrText>
        </w:r>
        <w:r>
          <w:fldChar w:fldCharType="separate"/>
        </w:r>
        <w:r>
          <w:t>43</w:t>
        </w:r>
        <w:r>
          <w:fldChar w:fldCharType="end"/>
        </w:r>
      </w:hyperlink>
    </w:p>
    <w:p>
      <w:pPr>
        <w:pStyle w:val="TOC2"/>
        <w:tabs>
          <w:tab w:val="right" w:leader="dot" w:pos="8306"/>
        </w:tabs>
      </w:pPr>
      <w:hyperlink w:anchor="_Toc28726" w:history="1">
        <w:r>
          <w:rPr>
            <w:rFonts w:ascii="仿宋" w:eastAsia="仿宋" w:hAnsi="仿宋" w:cs="仿宋" w:hint="eastAsia"/>
            <w:lang w:eastAsia="zh-CN"/>
          </w:rPr>
          <w:t>(一)、决明子项目总投资估算</w:t>
        </w:r>
        <w:r>
          <w:tab/>
        </w:r>
        <w:r>
          <w:fldChar w:fldCharType="begin"/>
        </w:r>
        <w:r>
          <w:instrText xml:space="preserve"> PAGEREF _Toc28726 \h </w:instrText>
        </w:r>
        <w:r>
          <w:fldChar w:fldCharType="separate"/>
        </w:r>
        <w:r>
          <w:t>43</w:t>
        </w:r>
        <w:r>
          <w:fldChar w:fldCharType="end"/>
        </w:r>
      </w:hyperlink>
    </w:p>
    <w:p>
      <w:pPr>
        <w:pStyle w:val="TOC2"/>
        <w:tabs>
          <w:tab w:val="right" w:leader="dot" w:pos="8306"/>
        </w:tabs>
      </w:pPr>
      <w:hyperlink w:anchor="_Toc23557" w:history="1">
        <w:r>
          <w:rPr>
            <w:rFonts w:ascii="仿宋" w:eastAsia="仿宋" w:hAnsi="仿宋" w:cs="仿宋" w:hint="eastAsia"/>
            <w:lang w:eastAsia="zh-CN"/>
          </w:rPr>
          <w:t>(二)、资金筹措</w:t>
        </w:r>
        <w:r>
          <w:tab/>
        </w:r>
        <w:r>
          <w:fldChar w:fldCharType="begin"/>
        </w:r>
        <w:r>
          <w:instrText xml:space="preserve"> PAGEREF _Toc23557 \h </w:instrText>
        </w:r>
        <w:r>
          <w:fldChar w:fldCharType="separate"/>
        </w:r>
        <w:r>
          <w:t>45</w:t>
        </w:r>
        <w:r>
          <w:fldChar w:fldCharType="end"/>
        </w:r>
      </w:hyperlink>
    </w:p>
    <w:p>
      <w:pPr>
        <w:pStyle w:val="TOC1"/>
        <w:tabs>
          <w:tab w:val="right" w:leader="dot" w:pos="8306"/>
        </w:tabs>
      </w:pPr>
      <w:hyperlink w:anchor="_Toc21409" w:history="1">
        <w:r>
          <w:rPr>
            <w:rFonts w:ascii="仿宋" w:eastAsia="仿宋" w:hAnsi="仿宋" w:cs="仿宋" w:hint="eastAsia"/>
            <w:lang w:eastAsia="zh-CN"/>
          </w:rPr>
          <w:t>十二、生产安全保护</w:t>
        </w:r>
        <w:r>
          <w:tab/>
        </w:r>
        <w:r>
          <w:fldChar w:fldCharType="begin"/>
        </w:r>
        <w:r>
          <w:instrText xml:space="preserve"> PAGEREF _Toc21409 \h </w:instrText>
        </w:r>
        <w:r>
          <w:fldChar w:fldCharType="separate"/>
        </w:r>
        <w:r>
          <w:t>45</w:t>
        </w:r>
        <w:r>
          <w:fldChar w:fldCharType="end"/>
        </w:r>
      </w:hyperlink>
    </w:p>
    <w:p>
      <w:pPr>
        <w:pStyle w:val="TOC2"/>
        <w:tabs>
          <w:tab w:val="right" w:leader="dot" w:pos="8306"/>
        </w:tabs>
      </w:pPr>
      <w:hyperlink w:anchor="_Toc27494" w:history="1">
        <w:r>
          <w:rPr>
            <w:rFonts w:ascii="仿宋" w:eastAsia="仿宋" w:hAnsi="仿宋" w:cs="仿宋" w:hint="eastAsia"/>
            <w:lang w:eastAsia="zh-CN"/>
          </w:rPr>
          <w:t>(一)、消防安全</w:t>
        </w:r>
        <w:r>
          <w:tab/>
        </w:r>
        <w:r>
          <w:fldChar w:fldCharType="begin"/>
        </w:r>
        <w:r>
          <w:instrText xml:space="preserve"> PAGEREF _Toc27494 \h </w:instrText>
        </w:r>
        <w:r>
          <w:fldChar w:fldCharType="separate"/>
        </w:r>
        <w:r>
          <w:t>45</w:t>
        </w:r>
        <w:r>
          <w:fldChar w:fldCharType="end"/>
        </w:r>
      </w:hyperlink>
    </w:p>
    <w:p>
      <w:pPr>
        <w:pStyle w:val="TOC2"/>
        <w:tabs>
          <w:tab w:val="right" w:leader="dot" w:pos="8306"/>
        </w:tabs>
      </w:pPr>
      <w:hyperlink w:anchor="_Toc22848" w:history="1">
        <w:r>
          <w:rPr>
            <w:rFonts w:ascii="仿宋" w:eastAsia="仿宋" w:hAnsi="仿宋" w:cs="仿宋" w:hint="eastAsia"/>
            <w:lang w:eastAsia="zh-CN"/>
          </w:rPr>
          <w:t>(二)、防火防爆总图布置措施</w:t>
        </w:r>
        <w:r>
          <w:tab/>
        </w:r>
        <w:r>
          <w:fldChar w:fldCharType="begin"/>
        </w:r>
        <w:r>
          <w:instrText xml:space="preserve"> PAGEREF _Toc22848 \h </w:instrText>
        </w:r>
        <w:r>
          <w:fldChar w:fldCharType="separate"/>
        </w:r>
        <w:r>
          <w:t>47</w:t>
        </w:r>
        <w:r>
          <w:fldChar w:fldCharType="end"/>
        </w:r>
      </w:hyperlink>
    </w:p>
    <w:p>
      <w:pPr>
        <w:pStyle w:val="TOC2"/>
        <w:tabs>
          <w:tab w:val="right" w:leader="dot" w:pos="8306"/>
        </w:tabs>
      </w:pPr>
      <w:hyperlink w:anchor="_Toc7526" w:history="1">
        <w:r>
          <w:rPr>
            <w:rFonts w:ascii="仿宋" w:eastAsia="仿宋" w:hAnsi="仿宋" w:cs="仿宋" w:hint="eastAsia"/>
            <w:lang w:eastAsia="zh-CN"/>
          </w:rPr>
          <w:t>(三)、自然灾害防范措施</w:t>
        </w:r>
        <w:r>
          <w:tab/>
        </w:r>
        <w:r>
          <w:fldChar w:fldCharType="begin"/>
        </w:r>
        <w:r>
          <w:instrText xml:space="preserve"> PAGEREF _Toc7526 \h </w:instrText>
        </w:r>
        <w:r>
          <w:fldChar w:fldCharType="separate"/>
        </w:r>
        <w:r>
          <w:t>47</w:t>
        </w:r>
        <w:r>
          <w:fldChar w:fldCharType="end"/>
        </w:r>
      </w:hyperlink>
    </w:p>
    <w:p>
      <w:pPr>
        <w:pStyle w:val="TOC2"/>
        <w:tabs>
          <w:tab w:val="right" w:leader="dot" w:pos="8306"/>
        </w:tabs>
      </w:pPr>
      <w:hyperlink w:anchor="_Toc24649" w:history="1">
        <w:r>
          <w:rPr>
            <w:rFonts w:ascii="仿宋" w:eastAsia="仿宋" w:hAnsi="仿宋" w:cs="仿宋" w:hint="eastAsia"/>
            <w:lang w:eastAsia="zh-CN"/>
          </w:rPr>
          <w:t>(四)、安全色及安全标志使用要求</w:t>
        </w:r>
        <w:r>
          <w:tab/>
        </w:r>
        <w:r>
          <w:fldChar w:fldCharType="begin"/>
        </w:r>
        <w:r>
          <w:instrText xml:space="preserve"> PAGEREF _Toc24649 \h </w:instrText>
        </w:r>
        <w:r>
          <w:fldChar w:fldCharType="separate"/>
        </w:r>
        <w:r>
          <w:t>48</w:t>
        </w:r>
        <w:r>
          <w:fldChar w:fldCharType="end"/>
        </w:r>
      </w:hyperlink>
    </w:p>
    <w:p>
      <w:pPr>
        <w:pStyle w:val="TOC2"/>
        <w:tabs>
          <w:tab w:val="right" w:leader="dot" w:pos="8306"/>
        </w:tabs>
      </w:pPr>
      <w:hyperlink w:anchor="_Toc77" w:history="1">
        <w:r>
          <w:rPr>
            <w:rFonts w:ascii="仿宋" w:eastAsia="仿宋" w:hAnsi="仿宋" w:cs="仿宋" w:hint="eastAsia"/>
            <w:lang w:eastAsia="zh-CN"/>
          </w:rPr>
          <w:t>(五)、防尘防毒措施</w:t>
        </w:r>
        <w:r>
          <w:tab/>
        </w:r>
        <w:r>
          <w:fldChar w:fldCharType="begin"/>
        </w:r>
        <w:r>
          <w:instrText xml:space="preserve"> PAGEREF _Toc77 \h </w:instrText>
        </w:r>
        <w:r>
          <w:fldChar w:fldCharType="separate"/>
        </w:r>
        <w:r>
          <w:t>49</w:t>
        </w:r>
        <w:r>
          <w:fldChar w:fldCharType="end"/>
        </w:r>
      </w:hyperlink>
    </w:p>
    <w:p>
      <w:pPr>
        <w:pStyle w:val="TOC2"/>
        <w:tabs>
          <w:tab w:val="right" w:leader="dot" w:pos="8306"/>
        </w:tabs>
      </w:pPr>
      <w:hyperlink w:anchor="_Toc25127" w:history="1">
        <w:r>
          <w:rPr>
            <w:rFonts w:ascii="仿宋" w:eastAsia="仿宋" w:hAnsi="仿宋" w:cs="仿宋" w:hint="eastAsia"/>
            <w:lang w:eastAsia="zh-CN"/>
          </w:rPr>
          <w:t>(六)、防静电、触电防护及防雷措施</w:t>
        </w:r>
        <w:r>
          <w:tab/>
        </w:r>
        <w:r>
          <w:fldChar w:fldCharType="begin"/>
        </w:r>
        <w:r>
          <w:instrText xml:space="preserve"> PAGEREF _Toc25127 \h </w:instrText>
        </w:r>
        <w:r>
          <w:fldChar w:fldCharType="separate"/>
        </w:r>
        <w:r>
          <w:t>50</w:t>
        </w:r>
        <w:r>
          <w:fldChar w:fldCharType="end"/>
        </w:r>
      </w:hyperlink>
    </w:p>
    <w:p>
      <w:pPr>
        <w:pStyle w:val="TOC2"/>
        <w:tabs>
          <w:tab w:val="right" w:leader="dot" w:pos="8306"/>
        </w:tabs>
      </w:pPr>
      <w:hyperlink w:anchor="_Toc17177" w:history="1">
        <w:r>
          <w:rPr>
            <w:rFonts w:ascii="仿宋" w:eastAsia="仿宋" w:hAnsi="仿宋" w:cs="仿宋" w:hint="eastAsia"/>
            <w:lang w:eastAsia="zh-CN"/>
          </w:rPr>
          <w:t>(七)、机械设备安全保障措施</w:t>
        </w:r>
        <w:r>
          <w:tab/>
        </w:r>
        <w:r>
          <w:fldChar w:fldCharType="begin"/>
        </w:r>
        <w:r>
          <w:instrText xml:space="preserve"> PAGEREF _Toc17177 \h </w:instrText>
        </w:r>
        <w:r>
          <w:fldChar w:fldCharType="separate"/>
        </w:r>
        <w:r>
          <w:t>52</w:t>
        </w:r>
        <w:r>
          <w:fldChar w:fldCharType="end"/>
        </w:r>
      </w:hyperlink>
    </w:p>
    <w:p>
      <w:pPr>
        <w:pStyle w:val="TOC1"/>
        <w:tabs>
          <w:tab w:val="right" w:leader="dot" w:pos="8306"/>
        </w:tabs>
      </w:pPr>
      <w:hyperlink w:anchor="_Toc26675" w:history="1">
        <w:r>
          <w:rPr>
            <w:rFonts w:ascii="仿宋" w:eastAsia="仿宋" w:hAnsi="仿宋" w:cs="仿宋" w:hint="eastAsia"/>
            <w:lang w:eastAsia="zh-CN"/>
          </w:rPr>
          <w:t>十三、决明子项目实施时间节点</w:t>
        </w:r>
        <w:r>
          <w:tab/>
        </w:r>
        <w:r>
          <w:fldChar w:fldCharType="begin"/>
        </w:r>
        <w:r>
          <w:instrText xml:space="preserve"> PAGEREF _Toc26675 \h </w:instrText>
        </w:r>
        <w:r>
          <w:fldChar w:fldCharType="separate"/>
        </w:r>
        <w:r>
          <w:t>53</w:t>
        </w:r>
        <w:r>
          <w:fldChar w:fldCharType="end"/>
        </w:r>
      </w:hyperlink>
    </w:p>
    <w:p>
      <w:pPr>
        <w:pStyle w:val="TOC2"/>
        <w:tabs>
          <w:tab w:val="right" w:leader="dot" w:pos="8306"/>
        </w:tabs>
      </w:pPr>
      <w:hyperlink w:anchor="_Toc20167" w:history="1">
        <w:r>
          <w:rPr>
            <w:rFonts w:ascii="仿宋" w:eastAsia="仿宋" w:hAnsi="仿宋" w:cs="仿宋" w:hint="eastAsia"/>
            <w:lang w:eastAsia="zh-CN"/>
          </w:rPr>
          <w:t>(一)、决明子项目启动阶段时间节点</w:t>
        </w:r>
        <w:r>
          <w:tab/>
        </w:r>
        <w:r>
          <w:fldChar w:fldCharType="begin"/>
        </w:r>
        <w:r>
          <w:instrText xml:space="preserve"> PAGEREF _Toc20167 \h </w:instrText>
        </w:r>
        <w:r>
          <w:fldChar w:fldCharType="separate"/>
        </w:r>
        <w:r>
          <w:t>53</w:t>
        </w:r>
        <w:r>
          <w:fldChar w:fldCharType="end"/>
        </w:r>
      </w:hyperlink>
    </w:p>
    <w:p>
      <w:pPr>
        <w:pStyle w:val="TOC2"/>
        <w:tabs>
          <w:tab w:val="right" w:leader="dot" w:pos="8306"/>
        </w:tabs>
      </w:pPr>
      <w:hyperlink w:anchor="_Toc20568" w:history="1">
        <w:r>
          <w:rPr>
            <w:rFonts w:ascii="仿宋" w:eastAsia="仿宋" w:hAnsi="仿宋" w:cs="仿宋" w:hint="eastAsia"/>
            <w:lang w:eastAsia="zh-CN"/>
          </w:rPr>
          <w:t>(二)、决明子项目执行阶段时间节点</w:t>
        </w:r>
        <w:r>
          <w:tab/>
        </w:r>
        <w:r>
          <w:fldChar w:fldCharType="begin"/>
        </w:r>
        <w:r>
          <w:instrText xml:space="preserve"> PAGEREF _Toc20568 \h </w:instrText>
        </w:r>
        <w:r>
          <w:fldChar w:fldCharType="separate"/>
        </w:r>
        <w:r>
          <w:t>54</w:t>
        </w:r>
        <w:r>
          <w:fldChar w:fldCharType="end"/>
        </w:r>
      </w:hyperlink>
    </w:p>
    <w:p>
      <w:pPr>
        <w:pStyle w:val="TOC2"/>
        <w:tabs>
          <w:tab w:val="right" w:leader="dot" w:pos="8306"/>
        </w:tabs>
      </w:pPr>
      <w:hyperlink w:anchor="_Toc18157" w:history="1">
        <w:r>
          <w:rPr>
            <w:rFonts w:ascii="仿宋" w:eastAsia="仿宋" w:hAnsi="仿宋" w:cs="仿宋" w:hint="eastAsia"/>
            <w:lang w:eastAsia="zh-CN"/>
          </w:rPr>
          <w:t>(三)、决明子项目完成阶段时间节点</w:t>
        </w:r>
        <w:r>
          <w:tab/>
        </w:r>
        <w:r>
          <w:fldChar w:fldCharType="begin"/>
        </w:r>
        <w:r>
          <w:instrText xml:space="preserve"> PAGEREF _Toc18157 \h </w:instrText>
        </w:r>
        <w:r>
          <w:fldChar w:fldCharType="separate"/>
        </w:r>
        <w:r>
          <w:t>55</w:t>
        </w:r>
        <w:r>
          <w:fldChar w:fldCharType="end"/>
        </w:r>
      </w:hyperlink>
    </w:p>
    <w:p>
      <w:pPr>
        <w:pStyle w:val="TOC1"/>
        <w:tabs>
          <w:tab w:val="right" w:leader="dot" w:pos="8306"/>
        </w:tabs>
      </w:pPr>
      <w:hyperlink w:anchor="_Toc24514" w:history="1">
        <w:r>
          <w:rPr>
            <w:rFonts w:ascii="仿宋" w:eastAsia="仿宋" w:hAnsi="仿宋" w:cs="仿宋" w:hint="eastAsia"/>
            <w:lang w:eastAsia="zh-CN"/>
          </w:rPr>
          <w:t>十四、营销与推广策略</w:t>
        </w:r>
        <w:r>
          <w:tab/>
        </w:r>
        <w:r>
          <w:fldChar w:fldCharType="begin"/>
        </w:r>
        <w:r>
          <w:instrText xml:space="preserve"> PAGEREF _Toc24514 \h </w:instrText>
        </w:r>
        <w:r>
          <w:fldChar w:fldCharType="separate"/>
        </w:r>
        <w:r>
          <w:t>56</w:t>
        </w:r>
        <w:r>
          <w:fldChar w:fldCharType="end"/>
        </w:r>
      </w:hyperlink>
    </w:p>
    <w:p>
      <w:pPr>
        <w:pStyle w:val="TOC2"/>
        <w:tabs>
          <w:tab w:val="right" w:leader="dot" w:pos="8306"/>
        </w:tabs>
      </w:pPr>
      <w:hyperlink w:anchor="_Toc5171" w:history="1">
        <w:r>
          <w:rPr>
            <w:rFonts w:ascii="仿宋" w:eastAsia="仿宋" w:hAnsi="仿宋" w:cs="仿宋" w:hint="eastAsia"/>
            <w:lang w:eastAsia="zh-CN"/>
          </w:rPr>
          <w:t>(一)、产品/服务定位与特点</w:t>
        </w:r>
        <w:r>
          <w:tab/>
        </w:r>
        <w:r>
          <w:fldChar w:fldCharType="begin"/>
        </w:r>
        <w:r>
          <w:instrText xml:space="preserve"> PAGEREF _Toc5171 \h </w:instrText>
        </w:r>
        <w:r>
          <w:fldChar w:fldCharType="separate"/>
        </w:r>
        <w:r>
          <w:t>56</w:t>
        </w:r>
        <w:r>
          <w:fldChar w:fldCharType="end"/>
        </w:r>
      </w:hyperlink>
    </w:p>
    <w:p>
      <w:pPr>
        <w:pStyle w:val="TOC2"/>
        <w:tabs>
          <w:tab w:val="right" w:leader="dot" w:pos="8306"/>
        </w:tabs>
      </w:pPr>
      <w:hyperlink w:anchor="_Toc23554" w:history="1">
        <w:r>
          <w:rPr>
            <w:rFonts w:ascii="仿宋" w:eastAsia="仿宋" w:hAnsi="仿宋" w:cs="仿宋" w:hint="eastAsia"/>
            <w:lang w:eastAsia="zh-CN"/>
          </w:rPr>
          <w:t>(二)、市场定位与竞争分析</w:t>
        </w:r>
        <w:r>
          <w:tab/>
        </w:r>
        <w:r>
          <w:fldChar w:fldCharType="begin"/>
        </w:r>
        <w:r>
          <w:instrText xml:space="preserve"> PAGEREF _Toc23554 \h </w:instrText>
        </w:r>
        <w:r>
          <w:fldChar w:fldCharType="separate"/>
        </w:r>
        <w:r>
          <w:t>57</w:t>
        </w:r>
        <w:r>
          <w:fldChar w:fldCharType="end"/>
        </w:r>
      </w:hyperlink>
    </w:p>
    <w:p>
      <w:pPr>
        <w:pStyle w:val="TOC2"/>
        <w:tabs>
          <w:tab w:val="right" w:leader="dot" w:pos="8306"/>
        </w:tabs>
      </w:pPr>
      <w:hyperlink w:anchor="_Toc28513" w:history="1">
        <w:r>
          <w:rPr>
            <w:rFonts w:ascii="仿宋" w:eastAsia="仿宋" w:hAnsi="仿宋" w:cs="仿宋" w:hint="eastAsia"/>
            <w:lang w:eastAsia="zh-CN"/>
          </w:rPr>
          <w:t>(三)、营销渠道与策略</w:t>
        </w:r>
        <w:r>
          <w:tab/>
        </w:r>
        <w:r>
          <w:fldChar w:fldCharType="begin"/>
        </w:r>
        <w:r>
          <w:instrText xml:space="preserve"> PAGEREF _Toc28513 \h </w:instrText>
        </w:r>
        <w:r>
          <w:fldChar w:fldCharType="separate"/>
        </w:r>
        <w:r>
          <w:t>59</w:t>
        </w:r>
        <w:r>
          <w:fldChar w:fldCharType="end"/>
        </w:r>
      </w:hyperlink>
    </w:p>
    <w:p>
      <w:pPr>
        <w:pStyle w:val="TOC2"/>
        <w:tabs>
          <w:tab w:val="right" w:leader="dot" w:pos="8306"/>
        </w:tabs>
      </w:pPr>
      <w:hyperlink w:anchor="_Toc26189" w:history="1">
        <w:r>
          <w:rPr>
            <w:rFonts w:ascii="仿宋" w:eastAsia="仿宋" w:hAnsi="仿宋" w:cs="仿宋" w:hint="eastAsia"/>
            <w:lang w:eastAsia="zh-CN"/>
          </w:rPr>
          <w:t>(四)、推广与宣传活动</w:t>
        </w:r>
        <w:r>
          <w:tab/>
        </w:r>
        <w:r>
          <w:fldChar w:fldCharType="begin"/>
        </w:r>
        <w:r>
          <w:instrText xml:space="preserve"> PAGEREF _Toc26189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47"/>
      <w:r>
        <w:rPr>
          <w:rFonts w:ascii="仿宋" w:eastAsia="仿宋" w:hAnsi="仿宋" w:cs="仿宋" w:hint="eastAsia"/>
          <w:sz w:val="28"/>
          <w:lang w:eastAsia="zh-CN"/>
        </w:rPr>
        <w:t>一、决明子项目概论</w:t>
      </w:r>
      <w:bookmarkEnd w:id="2"/>
    </w:p>
    <w:p>
      <w:pPr>
        <w:pStyle w:val="Heading2"/>
        <w:rPr>
          <w:rFonts w:ascii="仿宋" w:eastAsia="仿宋" w:hAnsi="仿宋" w:cs="仿宋" w:hint="eastAsia"/>
          <w:lang w:eastAsia="zh-CN"/>
        </w:rPr>
      </w:pPr>
      <w:bookmarkStart w:id="3" w:name="_Toc11303"/>
      <w:r>
        <w:rPr>
          <w:rFonts w:ascii="仿宋" w:eastAsia="仿宋" w:hAnsi="仿宋" w:cs="仿宋" w:hint="eastAsia"/>
          <w:lang w:eastAsia="zh-CN"/>
        </w:rPr>
        <w:t>(一)、决明子项目概况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起源追溯至对市场的深入洞察。市场的不断演变与变革为决明子项目提供了难得的机遇。当前市场存在的需求缺口和变革的大环境共同构成了决明子项目的背景。这个决明子项目旨在充分利用市场机遇，填补行业中尚未满足的需求，为客户提供全新的解决方案。市场的变革和需求的增长使得这个决明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决明子项目名称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正式命名为决明子。这个名称不仅仅是一个标识，更代表了决明子项目的核心理念和愿景。它蕴含着决明子项目所要解决问题的关键字，具有强烈的表达和辨识度，为决明子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决明子项目目标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核心目标是提供一种全新、高效的解决方案，满足客户日益增长的需求。决明子项目追求的不仅仅是满足市场需求，更是在市场中获得卓越的竞争优势。通过不断提升产品或服务的质量和创新水平，决明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决明子项目范围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全面涵盖了产品研发、制造、市场推广和售后服务，确保从产品设计到最终用户体验的全方位关注。这一全面的决明子项目范围是为了确保决明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决明子项目时间表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决明子项目计划在未来18个月内完成，包括研发、测试、市场试点和正式推出等不同阶段。这个时间表的合理设计是为了确保决明子项目各个阶段的顺利推进，以便按时交付高质量的成果。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决明子项目预算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决明子项目总预算估算为XX百万美元，主要分配在研发、市场推广、人员培训和运营等方面。这一充足的预算为决明子项目提供了充足的资源，确保决明子项目在各个方面都能取得优异的表现。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决明子项目风险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决明子项目可能面临的风险包括市场接受度低、技术难题、竞争激烈等。决明子项目团队已经制定了相应的风险应对计划，通过前瞻性的风险管理，确保决明子项目在面对不确定性时能够迅速做出应对。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决明子项目团队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决明子项目汇聚了一支经验丰富、多领域专业素养的核心团队，确保决明子项目在各个方面都能拥有高水平的执行力。团队的协同作战是决明子项目成功的关键因素之一。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决明子项目背景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决明子项目的背景根植于市场对更高效、创新产品的渴望，同时也受到科技发展对行业格局的深刻改变的影响。这为决明子项目提供了广阔的发展空间和市场需求。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决明子项目现状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截至目前，决明子项目已完成市场调研和技术验证，取得了初步的成功。这为决明子项目在未来的发展奠定了坚实的基础，为更远大的目标打下了坚实的基石。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921"/>
      <w:r>
        <w:rPr>
          <w:rFonts w:ascii="仿宋" w:eastAsia="仿宋" w:hAnsi="仿宋" w:cs="仿宋" w:hint="eastAsia"/>
          <w:sz w:val="28"/>
          <w:lang w:eastAsia="zh-CN"/>
        </w:rPr>
        <w:t>(二)、决明子项目目标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keyword》决明子项目首要业务目标是在市场中占据有利地位，实现产品/服务的成功推广和销售。通过不断提升产品质量、创新性，决明子项目追求成为行业中的领导者，赢得更多客户的青睐。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在科技迅速发展的时代，决明子项目着眼于技术创新。通过持续的研发和技术升级，决明子项目旨在推出更具创新性的产品或服务，以满足市场对新鲜、先进解决方案的需求。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为了建立可持续的客户关系，决明子项目设定了客户满意度目标。通过提供卓越的产品质量和优质的客户服务，决明子项目追求赢得客户的信任和忠诚度，确保他们的满意度达到行业领先水平。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决明子项目注重社会责任和可持续发展。通过实施环保、社会责任决明子项目，决明子项目致力于在经济发展的同时保护环境，促进社会公平，实现可持续经营。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决明子项目的团队是实现目标的核心驱动力。因此，决明子项目设定了团队发展目标，包括提升团队成员的专业技能、培养领导力，以及搭建协同高效的团队工作氛围。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691"/>
      <w:r>
        <w:rPr>
          <w:rFonts w:ascii="仿宋" w:eastAsia="仿宋" w:hAnsi="仿宋" w:cs="仿宋" w:hint="eastAsia"/>
          <w:sz w:val="28"/>
          <w:lang w:eastAsia="zh-CN"/>
        </w:rPr>
        <w:t>(三)、决明子项目提出的理由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决明子项目提出的理由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提出源于对市场机遇的深刻洞察。当前市场中存在的需求缺口和行业发展趋势表明，有巨大的商业机会等待被开发。通过准确捕捉市场机遇，决明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理念基于对技术创新的信仰。通过持续的研发和技术投入，决明子项目有望推出更具创新性的产品或服务。在科技飞速发展的当下，决明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提出是为了增强企业的行业竞争力。通过提升产品或服务的质量和独特性，决明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响应了消费者需求的变化。随着社会和科技的不断发展，消费者对产品和服务的需求也在发生变化。通过深入了解并及时回应消费者的新需求，决明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决明子项目的提出是企业战略发展规划的一部分。在面对日益激烈的市场竞争和不断变化的商业环境中，决明子项目作为企业战略的一环，旨在为企业开辟新的增长领域，巩固企业在行业中的地位。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决明子项目的提出不仅仅是基于商业考量，还注重社会责任。通过推出环保、社会责任等方面的决明子项目，决明子企业可以在社会中树立积极形象，为社会做出积极贡献，实现经济效益和社会效益的双赢。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决明子项目的提出反映了对利益相关者期望的关注。包括客户、员工、投资者等利益相关者在企业发展中都有着各自的期望，决明子项目力求在满足这些期望的同时，取得更大的共赢。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660"/>
      <w:r>
        <w:rPr>
          <w:rFonts w:ascii="仿宋" w:eastAsia="仿宋" w:hAnsi="仿宋" w:cs="仿宋" w:hint="eastAsia"/>
          <w:sz w:val="28"/>
          <w:lang w:eastAsia="zh-CN"/>
        </w:rPr>
        <w:t>(四)、决明子项目意义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在实施决明子项目的过程中，我们不仅仅是在追逐商业成功，更是为企业和社会的多个层面创造了深远的意义。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首要意义在于提升企业的市场竞争力。通过持续的创新和对产品质量的高标准要求，决明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决明子项目的推进将促使行业技术水平的提升。通过引入先进技术和创新性解决方案，决明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在社会层面，决明子项目不仅创造了大量就业机会，提高了就业水平，还注重社会责任和环保。通过参与社会公益事业和推动环保决明子项目，决明子项目为社会贡献了一份力量，体现了企业对社会的积极回馈。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综合而言，决明子项目意义重大，不仅推动了企业的发展，也为行业和社会的进步贡献了积极力量。这是一个全面而深刻的影响，将在未来产生可持续的正面效应。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149"/>
      <w:r>
        <w:rPr>
          <w:rFonts w:ascii="仿宋" w:eastAsia="仿宋" w:hAnsi="仿宋" w:cs="仿宋" w:hint="eastAsia"/>
          <w:sz w:val="28"/>
          <w:lang w:eastAsia="zh-CN"/>
        </w:rPr>
        <w:t>(五)、决明子项目背景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在当今迅猛发展的商业环境中，决明子项目的动因根植于对多方面因素的审慎考量。这个决明子项目的提出并非孤立的决策，而是对企业所处背景深入思考的产物。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市场的不断演变是决明子项目背后的首要原因。科技的迅速发展和全球市场的快速变化使得企业必须灵活应对。决明子项目应运而生，旨在通过创新性的解决方案迎合市场的多变需求，赢得竞争中的先机。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竞争的激烈程度也是决明子项目背景中不可忽视的一环。企业需要在激烈竞争中脱颖而出，为此，决明子项目致力于打破常规，提供独特的价值主张，以吸引客户并确保市场份额的增长。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技术的迅速发展为企业带来了机遇与挑战。作为决明子项目启动的背景之一，对新兴技术的应用将有助于提升企业的技术水平，使其在不断演进的商业环境中保持竞争优势。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此外，社会对企业责任的期望也在逐渐升高。决明子项目充分融入了社会责任的理念，通过可持续经营和社会公益决明子项目，企图为社会贡献一份力量，在商业成功的同时关注社会价值。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3"/>
      <w:r>
        <w:rPr>
          <w:rFonts w:ascii="仿宋" w:eastAsia="仿宋" w:hAnsi="仿宋" w:cs="仿宋" w:hint="eastAsia"/>
          <w:sz w:val="28"/>
          <w:lang w:eastAsia="zh-CN"/>
        </w:rPr>
        <w:t>二、决明子项目建设单位说明</w:t>
      </w:r>
      <w:bookmarkEnd w:id="8"/>
    </w:p>
    <w:p>
      <w:pPr>
        <w:pStyle w:val="Heading2"/>
        <w:rPr>
          <w:rFonts w:ascii="仿宋" w:eastAsia="仿宋" w:hAnsi="仿宋" w:cs="仿宋" w:hint="eastAsia"/>
          <w:lang w:eastAsia="zh-CN"/>
        </w:rPr>
      </w:pPr>
      <w:bookmarkStart w:id="9" w:name="_Toc23156"/>
      <w:r>
        <w:rPr>
          <w:rFonts w:ascii="仿宋" w:eastAsia="仿宋" w:hAnsi="仿宋" w:cs="仿宋" w:hint="eastAsia"/>
          <w:lang w:eastAsia="zh-CN"/>
        </w:rPr>
        <w:t>(一)、决明子项目承办单位基本情况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3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决明子项目承办单位的XXXX，我们着眼于实现可持续的经济效益。通过技术创新和解决方案的提供，公司预计在决明子项目执行期间将获得可观的收入增长。这一收入来源主要包括决明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同时，我们注重成本控制和效率提升，以确保决明子项目的可持续盈利。透过精细的管理和资源优化，公司期望实现决明子项目利润最大化。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决明子项目实施进行全面的投资评估，包括决明子项目启动阶段的资金投入和后续运营成本。通过对决明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决明子项目实施过程中具备足够的资金流动性，公司将进行详尽的现金流分析。这包括资金需求的合理预测、决明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63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489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技术管理特点体现在其创新导向。通过引入最先进的技术趋势和解决方案，决明子项目致力于提升科技含量、提高质量和效率水平。这意味着我们将采用最新的工具和方法，确保决明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决明子项目技术管理的显著特征。通过整合不同领域的技术资源，我们实现了跨学科的协同工作。这有助于优化技术架构，提高整体效能。此外，整合性策略还促进了不同技术团队之间的紧密沟通和高效合作，确保决明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决明子项目所采用的技术。通过不断优化技术方案，决明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决明子项目团队将在决明子项目初期识别可能的技术风险，并采取相应的预防和应对措施。通过建立健全的风险评估机制，决明子项目能够在实施过程中及时发现并解决潜在的技术问题，保障决明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通过这些独特的技术管理特点，我们确信在决明子项目中，技术将成为决明子项目成功的有力支持。这一深度剖析揭示了技术管理在决明子项目实施中的关键作用，为决明子项目的技术基础奠定了坚实的基础。</w:t>
      </w:r>
    </w:p>
    <w:p>
      <w:pPr>
        <w:pStyle w:val="Heading2"/>
        <w:ind w:firstLine="560" w:firstLineChars="200"/>
        <w:rPr>
          <w:rFonts w:ascii="仿宋" w:eastAsia="仿宋" w:hAnsi="仿宋" w:cs="仿宋" w:hint="eastAsia"/>
          <w:sz w:val="28"/>
          <w:lang w:eastAsia="zh-CN"/>
        </w:rPr>
      </w:pPr>
      <w:bookmarkStart w:id="13" w:name="_Toc24771"/>
      <w:r>
        <w:rPr>
          <w:rFonts w:ascii="仿宋" w:eastAsia="仿宋" w:hAnsi="仿宋" w:cs="仿宋" w:hint="eastAsia"/>
          <w:sz w:val="28"/>
          <w:lang w:eastAsia="zh-CN"/>
        </w:rPr>
        <w:t>(二)、决明子项目工艺技术设计方案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决明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决明子项目将严格按照相关行业规范要求进行组织。通过有效控制产品质量，决明子项目将致力于为顾客提供优质的决明子项目产品和良好的服务。这体现了决明子项目对于生产活动合规性和质量标准的高度重视，为决明子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决明子项目注重生态效益和清洁生产原则。决明子项目建设将紧密结合地方特色经济发展，与社会经济发展规划和区域环境保护规划方案相协调一致。通过与当地区域自然生态系统的结合，决明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决明子项目产品具有多样化的客户需求和个性化的特点。因此，决明子项目产品规格品种多样，且单批生产数量较小。为满足这一特点，决明子项目承办单位将建设先进的柔性制造生产线。通过广泛应用柔性制造技术，决明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决明子项目采用的技术具有较高的技术含量和自动化水平，处于国内先进水平。这一技术选用不仅体现了对生产效率、质量和环境友好性的高标准要求，同时为决明子项目的可持续发展奠定了坚实的基础。</w:t>
      </w:r>
    </w:p>
    <w:p>
      <w:pPr>
        <w:pStyle w:val="Heading2"/>
        <w:ind w:firstLine="560" w:firstLineChars="200"/>
        <w:rPr>
          <w:rFonts w:ascii="仿宋" w:eastAsia="仿宋" w:hAnsi="仿宋" w:cs="仿宋" w:hint="eastAsia"/>
          <w:sz w:val="28"/>
          <w:lang w:eastAsia="zh-CN"/>
        </w:rPr>
      </w:pPr>
      <w:bookmarkStart w:id="14" w:name="_Toc1185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为确保决明子项目的高效生产和技术实施，我们制定了一套精心设计的设备选型方案，以满足决明子项目生产、质量和环保的要求。该方案的主要特点如下：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决明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针对决明子项目产品的多样性和小批量生产的特点，我们将建设柔性制造生产线。通过在设备选型中考虑柔性制造技术，可以灵活应对不同产品规格和生产需求，实现生产线的高度灵活性和适应性。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834"/>
      <w:r>
        <w:rPr>
          <w:rFonts w:ascii="仿宋" w:eastAsia="仿宋" w:hAnsi="仿宋" w:cs="仿宋" w:hint="eastAsia"/>
          <w:sz w:val="28"/>
          <w:lang w:eastAsia="zh-CN"/>
        </w:rPr>
        <w:t>四、决明子项目危机管理</w:t>
      </w:r>
      <w:bookmarkEnd w:id="15"/>
    </w:p>
    <w:p>
      <w:pPr>
        <w:pStyle w:val="Heading2"/>
        <w:rPr>
          <w:rFonts w:ascii="仿宋" w:eastAsia="仿宋" w:hAnsi="仿宋" w:cs="仿宋" w:hint="eastAsia"/>
          <w:lang w:eastAsia="zh-CN"/>
        </w:rPr>
      </w:pPr>
      <w:bookmarkStart w:id="16" w:name="_Toc1862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决明子项目危机管理中，危机预警与识别是确保决明子项目稳健运行的核心步骤。通过建立全面的监测机制，决明子项目团队旨在及时发现和理解潜在的风险和危机因素，以便采取及时的预防和应对措施，确保决明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首先，通过深入的风险评估，决明子项目团队全面分析了整个决明子项目和各个阶段可能存在的威胁。这包括准确评估每个潜在风险的发生概率和可能影响的程度，为后续危机预警提供了有力支持。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决明子项目团队着重于明确定义决明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决明子项目进展的持续监控，团队能够及时发现潜在问题并作出迅速反应。决明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在这一阶段，团队的专业素养和反应速度将发挥至关重要的作用，以确保潜在危机能够在初期得到有效的处理，最大程度地减轻负面影响。通过危机预警与识别，决明子项目得以更有序、可控地推进。</w:t>
      </w:r>
    </w:p>
    <w:p>
      <w:pPr>
        <w:pStyle w:val="Heading2"/>
        <w:ind w:firstLine="560" w:firstLineChars="200"/>
        <w:rPr>
          <w:rFonts w:ascii="仿宋" w:eastAsia="仿宋" w:hAnsi="仿宋" w:cs="仿宋" w:hint="eastAsia"/>
          <w:sz w:val="28"/>
          <w:lang w:eastAsia="zh-CN"/>
        </w:rPr>
      </w:pPr>
      <w:bookmarkStart w:id="17" w:name="_Toc842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在危机发生时，决明子项目团队立即行动，成立了应急小组。该小组的任务是迅速制定并实施紧急应对措施，以最小化潜在损失。以下是采取的主要措施：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暂停决明子项目进度：为遏制危机蔓延，决明子项目暂时停止进行，以便全面评估当前状况。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资源重新分配：重新评估决明子项目资源的分配，确保最大限度地减小损失。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实时沟通：与关键利益相关者建立实时沟通机制，向他们传递决明子项目危机的实际状况，保障决明子项目核心利益。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在紧急应对的同时，决明子项目团队强调了团队协作和有效沟通的重要性。以下是团队协作的关键举措：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信息共享机制：建立了信息共享平台，确保团队成员能够及时获取决明子项目危机的实时信息。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领导者沟通：决明子项目领导者通过定期会议和即时沟通工具，指导团队应对危机，保持团队稳定运行。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https://d.book118.com/437103156010006032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A34FC"/>
    <w:rsid w:val="1A1A34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0315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2024-01-15T15:29:00Z</dcterms:created>
  <dcterms:modified xsi:type="dcterms:W3CDTF">2024-01-15T15:30:13Z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F2CB1DE3AA2140ED846624AAC2C13857_11</vt:lpwstr>
  </property>
  <property fmtid="{D5CDD505-2E9C-101B-9397-08002B2CF9AE}" pid="3" name="KSOProductBuildVer">
    <vt:lpwstr>2052-12.1.0.16120</vt:lpwstr>
  </property>
</Properties>
</file>