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专用改性型氯化聚乙烯项目计划设计方案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717" w:history="1">
        <w:r>
          <w:rPr>
            <w:rFonts w:ascii="仿宋" w:eastAsia="仿宋" w:hAnsi="仿宋" w:cs="仿宋" w:hint="eastAsia"/>
            <w:lang w:eastAsia="zh-CN"/>
          </w:rPr>
          <w:t>前言</w:t>
        </w:r>
        <w:r>
          <w:tab/>
        </w:r>
        <w:r>
          <w:fldChar w:fldCharType="begin"/>
        </w:r>
        <w:r>
          <w:instrText xml:space="preserve"> PAGEREF _Toc15717 \h </w:instrText>
        </w:r>
        <w:r>
          <w:fldChar w:fldCharType="separate"/>
        </w:r>
        <w:r>
          <w:t>3</w:t>
        </w:r>
        <w:r>
          <w:fldChar w:fldCharType="end"/>
        </w:r>
      </w:hyperlink>
    </w:p>
    <w:p>
      <w:pPr>
        <w:pStyle w:val="TOC1"/>
        <w:tabs>
          <w:tab w:val="right" w:leader="dot" w:pos="8306"/>
        </w:tabs>
      </w:pPr>
      <w:hyperlink w:anchor="_Toc14525" w:history="1">
        <w:r>
          <w:rPr>
            <w:rFonts w:ascii="仿宋" w:eastAsia="仿宋" w:hAnsi="仿宋" w:cs="仿宋" w:hint="eastAsia"/>
            <w:lang w:eastAsia="zh-CN"/>
          </w:rPr>
          <w:t>一、专用改性型氯化聚乙烯项目绩效评估</w:t>
        </w:r>
        <w:r>
          <w:tab/>
        </w:r>
        <w:r>
          <w:fldChar w:fldCharType="begin"/>
        </w:r>
        <w:r>
          <w:instrText xml:space="preserve"> PAGEREF _Toc14525 \h </w:instrText>
        </w:r>
        <w:r>
          <w:fldChar w:fldCharType="separate"/>
        </w:r>
        <w:r>
          <w:t>3</w:t>
        </w:r>
        <w:r>
          <w:fldChar w:fldCharType="end"/>
        </w:r>
      </w:hyperlink>
    </w:p>
    <w:p>
      <w:pPr>
        <w:pStyle w:val="TOC2"/>
        <w:tabs>
          <w:tab w:val="right" w:leader="dot" w:pos="8306"/>
        </w:tabs>
      </w:pPr>
      <w:hyperlink w:anchor="_Toc30255" w:history="1">
        <w:r>
          <w:rPr>
            <w:rFonts w:ascii="仿宋" w:eastAsia="仿宋" w:hAnsi="仿宋" w:cs="仿宋" w:hint="eastAsia"/>
            <w:lang w:eastAsia="zh-CN"/>
          </w:rPr>
          <w:t>(一)、绩效评估指标</w:t>
        </w:r>
        <w:r>
          <w:tab/>
        </w:r>
        <w:r>
          <w:fldChar w:fldCharType="begin"/>
        </w:r>
        <w:r>
          <w:instrText xml:space="preserve"> PAGEREF _Toc30255 \h </w:instrText>
        </w:r>
        <w:r>
          <w:fldChar w:fldCharType="separate"/>
        </w:r>
        <w:r>
          <w:t>3</w:t>
        </w:r>
        <w:r>
          <w:fldChar w:fldCharType="end"/>
        </w:r>
      </w:hyperlink>
    </w:p>
    <w:p>
      <w:pPr>
        <w:pStyle w:val="TOC2"/>
        <w:tabs>
          <w:tab w:val="right" w:leader="dot" w:pos="8306"/>
        </w:tabs>
      </w:pPr>
      <w:hyperlink w:anchor="_Toc18714" w:history="1">
        <w:r>
          <w:rPr>
            <w:rFonts w:ascii="仿宋" w:eastAsia="仿宋" w:hAnsi="仿宋" w:cs="仿宋" w:hint="eastAsia"/>
            <w:lang w:eastAsia="zh-CN"/>
          </w:rPr>
          <w:t>(二)、绩效评估方法</w:t>
        </w:r>
        <w:r>
          <w:tab/>
        </w:r>
        <w:r>
          <w:fldChar w:fldCharType="begin"/>
        </w:r>
        <w:r>
          <w:instrText xml:space="preserve"> PAGEREF _Toc18714 \h </w:instrText>
        </w:r>
        <w:r>
          <w:fldChar w:fldCharType="separate"/>
        </w:r>
        <w:r>
          <w:t>4</w:t>
        </w:r>
        <w:r>
          <w:fldChar w:fldCharType="end"/>
        </w:r>
      </w:hyperlink>
    </w:p>
    <w:p>
      <w:pPr>
        <w:pStyle w:val="TOC2"/>
        <w:tabs>
          <w:tab w:val="right" w:leader="dot" w:pos="8306"/>
        </w:tabs>
      </w:pPr>
      <w:hyperlink w:anchor="_Toc8583" w:history="1">
        <w:r>
          <w:rPr>
            <w:rFonts w:ascii="仿宋" w:eastAsia="仿宋" w:hAnsi="仿宋" w:cs="仿宋" w:hint="eastAsia"/>
            <w:lang w:eastAsia="zh-CN"/>
          </w:rPr>
          <w:t>(三)、绩效评估周期</w:t>
        </w:r>
        <w:r>
          <w:tab/>
        </w:r>
        <w:r>
          <w:fldChar w:fldCharType="begin"/>
        </w:r>
        <w:r>
          <w:instrText xml:space="preserve"> PAGEREF _Toc8583 \h </w:instrText>
        </w:r>
        <w:r>
          <w:fldChar w:fldCharType="separate"/>
        </w:r>
        <w:r>
          <w:t>5</w:t>
        </w:r>
        <w:r>
          <w:fldChar w:fldCharType="end"/>
        </w:r>
      </w:hyperlink>
    </w:p>
    <w:p>
      <w:pPr>
        <w:pStyle w:val="TOC1"/>
        <w:tabs>
          <w:tab w:val="right" w:leader="dot" w:pos="8306"/>
        </w:tabs>
      </w:pPr>
      <w:hyperlink w:anchor="_Toc3039" w:history="1">
        <w:r>
          <w:rPr>
            <w:rFonts w:ascii="仿宋" w:eastAsia="仿宋" w:hAnsi="仿宋" w:cs="仿宋" w:hint="eastAsia"/>
            <w:lang w:eastAsia="zh-CN"/>
          </w:rPr>
          <w:t>二、专用改性型氯化聚乙烯项目文档管理</w:t>
        </w:r>
        <w:r>
          <w:tab/>
        </w:r>
        <w:r>
          <w:fldChar w:fldCharType="begin"/>
        </w:r>
        <w:r>
          <w:instrText xml:space="preserve"> PAGEREF _Toc3039 \h </w:instrText>
        </w:r>
        <w:r>
          <w:fldChar w:fldCharType="separate"/>
        </w:r>
        <w:r>
          <w:t>6</w:t>
        </w:r>
        <w:r>
          <w:fldChar w:fldCharType="end"/>
        </w:r>
      </w:hyperlink>
    </w:p>
    <w:p>
      <w:pPr>
        <w:pStyle w:val="TOC2"/>
        <w:tabs>
          <w:tab w:val="right" w:leader="dot" w:pos="8306"/>
        </w:tabs>
      </w:pPr>
      <w:hyperlink w:anchor="_Toc31848" w:history="1">
        <w:r>
          <w:rPr>
            <w:rFonts w:ascii="仿宋" w:eastAsia="仿宋" w:hAnsi="仿宋" w:cs="仿宋" w:hint="eastAsia"/>
            <w:lang w:eastAsia="zh-CN"/>
          </w:rPr>
          <w:t>(一)、文档编制与审查</w:t>
        </w:r>
        <w:r>
          <w:tab/>
        </w:r>
        <w:r>
          <w:fldChar w:fldCharType="begin"/>
        </w:r>
        <w:r>
          <w:instrText xml:space="preserve"> PAGEREF _Toc31848 \h </w:instrText>
        </w:r>
        <w:r>
          <w:fldChar w:fldCharType="separate"/>
        </w:r>
        <w:r>
          <w:t>6</w:t>
        </w:r>
        <w:r>
          <w:fldChar w:fldCharType="end"/>
        </w:r>
      </w:hyperlink>
    </w:p>
    <w:p>
      <w:pPr>
        <w:pStyle w:val="TOC2"/>
        <w:tabs>
          <w:tab w:val="right" w:leader="dot" w:pos="8306"/>
        </w:tabs>
      </w:pPr>
      <w:hyperlink w:anchor="_Toc15565" w:history="1">
        <w:r>
          <w:rPr>
            <w:rFonts w:ascii="仿宋" w:eastAsia="仿宋" w:hAnsi="仿宋" w:cs="仿宋" w:hint="eastAsia"/>
            <w:lang w:eastAsia="zh-CN"/>
          </w:rPr>
          <w:t>(二)、文档发布与分发</w:t>
        </w:r>
        <w:r>
          <w:tab/>
        </w:r>
        <w:r>
          <w:fldChar w:fldCharType="begin"/>
        </w:r>
        <w:r>
          <w:instrText xml:space="preserve"> PAGEREF _Toc15565 \h </w:instrText>
        </w:r>
        <w:r>
          <w:fldChar w:fldCharType="separate"/>
        </w:r>
        <w:r>
          <w:t>8</w:t>
        </w:r>
        <w:r>
          <w:fldChar w:fldCharType="end"/>
        </w:r>
      </w:hyperlink>
    </w:p>
    <w:p>
      <w:pPr>
        <w:pStyle w:val="TOC2"/>
        <w:tabs>
          <w:tab w:val="right" w:leader="dot" w:pos="8306"/>
        </w:tabs>
      </w:pPr>
      <w:hyperlink w:anchor="_Toc9106" w:history="1">
        <w:r>
          <w:rPr>
            <w:rFonts w:ascii="仿宋" w:eastAsia="仿宋" w:hAnsi="仿宋" w:cs="仿宋" w:hint="eastAsia"/>
            <w:lang w:eastAsia="zh-CN"/>
          </w:rPr>
          <w:t>(三)、文档存档与归档</w:t>
        </w:r>
        <w:r>
          <w:tab/>
        </w:r>
        <w:r>
          <w:fldChar w:fldCharType="begin"/>
        </w:r>
        <w:r>
          <w:instrText xml:space="preserve"> PAGEREF _Toc9106 \h </w:instrText>
        </w:r>
        <w:r>
          <w:fldChar w:fldCharType="separate"/>
        </w:r>
        <w:r>
          <w:t>9</w:t>
        </w:r>
        <w:r>
          <w:fldChar w:fldCharType="end"/>
        </w:r>
      </w:hyperlink>
    </w:p>
    <w:p>
      <w:pPr>
        <w:pStyle w:val="TOC1"/>
        <w:tabs>
          <w:tab w:val="right" w:leader="dot" w:pos="8306"/>
        </w:tabs>
      </w:pPr>
      <w:hyperlink w:anchor="_Toc7576" w:history="1">
        <w:r>
          <w:rPr>
            <w:rFonts w:ascii="仿宋" w:eastAsia="仿宋" w:hAnsi="仿宋" w:cs="仿宋" w:hint="eastAsia"/>
            <w:lang w:eastAsia="zh-CN"/>
          </w:rPr>
          <w:t>三、工艺说明</w:t>
        </w:r>
        <w:r>
          <w:tab/>
        </w:r>
        <w:r>
          <w:fldChar w:fldCharType="begin"/>
        </w:r>
        <w:r>
          <w:instrText xml:space="preserve"> PAGEREF _Toc7576 \h </w:instrText>
        </w:r>
        <w:r>
          <w:fldChar w:fldCharType="separate"/>
        </w:r>
        <w:r>
          <w:t>10</w:t>
        </w:r>
        <w:r>
          <w:fldChar w:fldCharType="end"/>
        </w:r>
      </w:hyperlink>
    </w:p>
    <w:p>
      <w:pPr>
        <w:pStyle w:val="TOC2"/>
        <w:tabs>
          <w:tab w:val="right" w:leader="dot" w:pos="8306"/>
        </w:tabs>
      </w:pPr>
      <w:hyperlink w:anchor="_Toc29177" w:history="1">
        <w:r>
          <w:rPr>
            <w:rFonts w:ascii="仿宋" w:eastAsia="仿宋" w:hAnsi="仿宋" w:cs="仿宋" w:hint="eastAsia"/>
            <w:lang w:eastAsia="zh-CN"/>
          </w:rPr>
          <w:t>(一)、技术管理特点</w:t>
        </w:r>
        <w:r>
          <w:tab/>
        </w:r>
        <w:r>
          <w:fldChar w:fldCharType="begin"/>
        </w:r>
        <w:r>
          <w:instrText xml:space="preserve"> PAGEREF _Toc29177 \h </w:instrText>
        </w:r>
        <w:r>
          <w:fldChar w:fldCharType="separate"/>
        </w:r>
        <w:r>
          <w:t>10</w:t>
        </w:r>
        <w:r>
          <w:fldChar w:fldCharType="end"/>
        </w:r>
      </w:hyperlink>
    </w:p>
    <w:p>
      <w:pPr>
        <w:pStyle w:val="TOC2"/>
        <w:tabs>
          <w:tab w:val="right" w:leader="dot" w:pos="8306"/>
        </w:tabs>
      </w:pPr>
      <w:hyperlink w:anchor="_Toc1327" w:history="1">
        <w:r>
          <w:rPr>
            <w:rFonts w:ascii="仿宋" w:eastAsia="仿宋" w:hAnsi="仿宋" w:cs="仿宋" w:hint="eastAsia"/>
            <w:lang w:eastAsia="zh-CN"/>
          </w:rPr>
          <w:t>(二)、专用改性型氯化聚乙烯项目工艺技术设计方案</w:t>
        </w:r>
        <w:r>
          <w:tab/>
        </w:r>
        <w:r>
          <w:fldChar w:fldCharType="begin"/>
        </w:r>
        <w:r>
          <w:instrText xml:space="preserve"> PAGEREF _Toc1327 \h </w:instrText>
        </w:r>
        <w:r>
          <w:fldChar w:fldCharType="separate"/>
        </w:r>
        <w:r>
          <w:t>11</w:t>
        </w:r>
        <w:r>
          <w:fldChar w:fldCharType="end"/>
        </w:r>
      </w:hyperlink>
    </w:p>
    <w:p>
      <w:pPr>
        <w:pStyle w:val="TOC2"/>
        <w:tabs>
          <w:tab w:val="right" w:leader="dot" w:pos="8306"/>
        </w:tabs>
      </w:pPr>
      <w:hyperlink w:anchor="_Toc21359" w:history="1">
        <w:r>
          <w:rPr>
            <w:rFonts w:ascii="仿宋" w:eastAsia="仿宋" w:hAnsi="仿宋" w:cs="仿宋" w:hint="eastAsia"/>
            <w:lang w:eastAsia="zh-CN"/>
          </w:rPr>
          <w:t>(三)、设备选型方案</w:t>
        </w:r>
        <w:r>
          <w:tab/>
        </w:r>
        <w:r>
          <w:fldChar w:fldCharType="begin"/>
        </w:r>
        <w:r>
          <w:instrText xml:space="preserve"> PAGEREF _Toc21359 \h </w:instrText>
        </w:r>
        <w:r>
          <w:fldChar w:fldCharType="separate"/>
        </w:r>
        <w:r>
          <w:t>12</w:t>
        </w:r>
        <w:r>
          <w:fldChar w:fldCharType="end"/>
        </w:r>
      </w:hyperlink>
    </w:p>
    <w:p>
      <w:pPr>
        <w:pStyle w:val="TOC1"/>
        <w:tabs>
          <w:tab w:val="right" w:leader="dot" w:pos="8306"/>
        </w:tabs>
      </w:pPr>
      <w:hyperlink w:anchor="_Toc26166" w:history="1">
        <w:r>
          <w:rPr>
            <w:rFonts w:ascii="仿宋" w:eastAsia="仿宋" w:hAnsi="仿宋" w:cs="仿宋" w:hint="eastAsia"/>
            <w:lang w:eastAsia="zh-CN"/>
          </w:rPr>
          <w:t>四、专用改性型氯化聚乙烯项目危机管理</w:t>
        </w:r>
        <w:r>
          <w:tab/>
        </w:r>
        <w:r>
          <w:fldChar w:fldCharType="begin"/>
        </w:r>
        <w:r>
          <w:instrText xml:space="preserve"> PAGEREF _Toc26166 \h </w:instrText>
        </w:r>
        <w:r>
          <w:fldChar w:fldCharType="separate"/>
        </w:r>
        <w:r>
          <w:t>14</w:t>
        </w:r>
        <w:r>
          <w:fldChar w:fldCharType="end"/>
        </w:r>
      </w:hyperlink>
    </w:p>
    <w:p>
      <w:pPr>
        <w:pStyle w:val="TOC2"/>
        <w:tabs>
          <w:tab w:val="right" w:leader="dot" w:pos="8306"/>
        </w:tabs>
      </w:pPr>
      <w:hyperlink w:anchor="_Toc13761" w:history="1">
        <w:r>
          <w:rPr>
            <w:rFonts w:ascii="仿宋" w:eastAsia="仿宋" w:hAnsi="仿宋" w:cs="仿宋" w:hint="eastAsia"/>
            <w:lang w:eastAsia="zh-CN"/>
          </w:rPr>
          <w:t>(一)、危机预警与识别</w:t>
        </w:r>
        <w:r>
          <w:tab/>
        </w:r>
        <w:r>
          <w:fldChar w:fldCharType="begin"/>
        </w:r>
        <w:r>
          <w:instrText xml:space="preserve"> PAGEREF _Toc13761 \h </w:instrText>
        </w:r>
        <w:r>
          <w:fldChar w:fldCharType="separate"/>
        </w:r>
        <w:r>
          <w:t>14</w:t>
        </w:r>
        <w:r>
          <w:fldChar w:fldCharType="end"/>
        </w:r>
      </w:hyperlink>
    </w:p>
    <w:p>
      <w:pPr>
        <w:pStyle w:val="TOC2"/>
        <w:tabs>
          <w:tab w:val="right" w:leader="dot" w:pos="8306"/>
        </w:tabs>
      </w:pPr>
      <w:hyperlink w:anchor="_Toc28206" w:history="1">
        <w:r>
          <w:rPr>
            <w:rFonts w:ascii="仿宋" w:eastAsia="仿宋" w:hAnsi="仿宋" w:cs="仿宋" w:hint="eastAsia"/>
            <w:lang w:eastAsia="zh-CN"/>
          </w:rPr>
          <w:t>(二)、危机应对与恢复</w:t>
        </w:r>
        <w:r>
          <w:tab/>
        </w:r>
        <w:r>
          <w:fldChar w:fldCharType="begin"/>
        </w:r>
        <w:r>
          <w:instrText xml:space="preserve"> PAGEREF _Toc28206 \h </w:instrText>
        </w:r>
        <w:r>
          <w:fldChar w:fldCharType="separate"/>
        </w:r>
        <w:r>
          <w:t>15</w:t>
        </w:r>
        <w:r>
          <w:fldChar w:fldCharType="end"/>
        </w:r>
      </w:hyperlink>
    </w:p>
    <w:p>
      <w:pPr>
        <w:pStyle w:val="TOC1"/>
        <w:tabs>
          <w:tab w:val="right" w:leader="dot" w:pos="8306"/>
        </w:tabs>
      </w:pPr>
      <w:hyperlink w:anchor="_Toc21414" w:history="1">
        <w:r>
          <w:rPr>
            <w:rFonts w:ascii="仿宋" w:eastAsia="仿宋" w:hAnsi="仿宋" w:cs="仿宋" w:hint="eastAsia"/>
            <w:lang w:eastAsia="zh-CN"/>
          </w:rPr>
          <w:t>五、专用改性型氯化聚乙烯项目建设背景及必要性分析</w:t>
        </w:r>
        <w:r>
          <w:tab/>
        </w:r>
        <w:r>
          <w:fldChar w:fldCharType="begin"/>
        </w:r>
        <w:r>
          <w:instrText xml:space="preserve"> PAGEREF _Toc21414 \h </w:instrText>
        </w:r>
        <w:r>
          <w:fldChar w:fldCharType="separate"/>
        </w:r>
        <w:r>
          <w:t>16</w:t>
        </w:r>
        <w:r>
          <w:fldChar w:fldCharType="end"/>
        </w:r>
      </w:hyperlink>
    </w:p>
    <w:p>
      <w:pPr>
        <w:pStyle w:val="TOC2"/>
        <w:tabs>
          <w:tab w:val="right" w:leader="dot" w:pos="8306"/>
        </w:tabs>
      </w:pPr>
      <w:hyperlink w:anchor="_Toc11057" w:history="1">
        <w:r>
          <w:rPr>
            <w:rFonts w:ascii="仿宋" w:eastAsia="仿宋" w:hAnsi="仿宋" w:cs="仿宋" w:hint="eastAsia"/>
            <w:lang w:eastAsia="zh-CN"/>
          </w:rPr>
          <w:t>(一)、专用改性型氯化聚乙烯项目背景分析</w:t>
        </w:r>
        <w:r>
          <w:tab/>
        </w:r>
        <w:r>
          <w:fldChar w:fldCharType="begin"/>
        </w:r>
        <w:r>
          <w:instrText xml:space="preserve"> PAGEREF _Toc11057 \h </w:instrText>
        </w:r>
        <w:r>
          <w:fldChar w:fldCharType="separate"/>
        </w:r>
        <w:r>
          <w:t>16</w:t>
        </w:r>
        <w:r>
          <w:fldChar w:fldCharType="end"/>
        </w:r>
      </w:hyperlink>
    </w:p>
    <w:p>
      <w:pPr>
        <w:pStyle w:val="TOC2"/>
        <w:tabs>
          <w:tab w:val="right" w:leader="dot" w:pos="8306"/>
        </w:tabs>
      </w:pPr>
      <w:hyperlink w:anchor="_Toc12330" w:history="1">
        <w:r>
          <w:rPr>
            <w:rFonts w:ascii="仿宋" w:eastAsia="仿宋" w:hAnsi="仿宋" w:cs="仿宋" w:hint="eastAsia"/>
            <w:lang w:eastAsia="zh-CN"/>
          </w:rPr>
          <w:t>(二)、专用改性型氯化聚乙烯项目建设必要性分析</w:t>
        </w:r>
        <w:r>
          <w:tab/>
        </w:r>
        <w:r>
          <w:fldChar w:fldCharType="begin"/>
        </w:r>
        <w:r>
          <w:instrText xml:space="preserve"> PAGEREF _Toc12330 \h </w:instrText>
        </w:r>
        <w:r>
          <w:fldChar w:fldCharType="separate"/>
        </w:r>
        <w:r>
          <w:t>18</w:t>
        </w:r>
        <w:r>
          <w:fldChar w:fldCharType="end"/>
        </w:r>
      </w:hyperlink>
    </w:p>
    <w:p>
      <w:pPr>
        <w:pStyle w:val="TOC1"/>
        <w:tabs>
          <w:tab w:val="right" w:leader="dot" w:pos="8306"/>
        </w:tabs>
      </w:pPr>
      <w:hyperlink w:anchor="_Toc21538" w:history="1">
        <w:r>
          <w:rPr>
            <w:rFonts w:ascii="仿宋" w:eastAsia="仿宋" w:hAnsi="仿宋" w:cs="仿宋" w:hint="eastAsia"/>
            <w:lang w:eastAsia="zh-CN"/>
          </w:rPr>
          <w:t>六、专用改性型氯化聚乙烯项目建设单位说明</w:t>
        </w:r>
        <w:r>
          <w:tab/>
        </w:r>
        <w:r>
          <w:fldChar w:fldCharType="begin"/>
        </w:r>
        <w:r>
          <w:instrText xml:space="preserve"> PAGEREF _Toc21538 \h </w:instrText>
        </w:r>
        <w:r>
          <w:fldChar w:fldCharType="separate"/>
        </w:r>
        <w:r>
          <w:t>20</w:t>
        </w:r>
        <w:r>
          <w:fldChar w:fldCharType="end"/>
        </w:r>
      </w:hyperlink>
    </w:p>
    <w:p>
      <w:pPr>
        <w:pStyle w:val="TOC2"/>
        <w:tabs>
          <w:tab w:val="right" w:leader="dot" w:pos="8306"/>
        </w:tabs>
      </w:pPr>
      <w:hyperlink w:anchor="_Toc3713" w:history="1">
        <w:r>
          <w:rPr>
            <w:rFonts w:ascii="仿宋" w:eastAsia="仿宋" w:hAnsi="仿宋" w:cs="仿宋" w:hint="eastAsia"/>
            <w:lang w:eastAsia="zh-CN"/>
          </w:rPr>
          <w:t>(一)、专用改性型氯化聚乙烯项目承办单位基本情况</w:t>
        </w:r>
        <w:r>
          <w:tab/>
        </w:r>
        <w:r>
          <w:fldChar w:fldCharType="begin"/>
        </w:r>
        <w:r>
          <w:instrText xml:space="preserve"> PAGEREF _Toc3713 \h </w:instrText>
        </w:r>
        <w:r>
          <w:fldChar w:fldCharType="separate"/>
        </w:r>
        <w:r>
          <w:t>20</w:t>
        </w:r>
        <w:r>
          <w:fldChar w:fldCharType="end"/>
        </w:r>
      </w:hyperlink>
    </w:p>
    <w:p>
      <w:pPr>
        <w:pStyle w:val="TOC2"/>
        <w:tabs>
          <w:tab w:val="right" w:leader="dot" w:pos="8306"/>
        </w:tabs>
      </w:pPr>
      <w:hyperlink w:anchor="_Toc28606" w:history="1">
        <w:r>
          <w:rPr>
            <w:rFonts w:ascii="仿宋" w:eastAsia="仿宋" w:hAnsi="仿宋" w:cs="仿宋" w:hint="eastAsia"/>
            <w:lang w:eastAsia="zh-CN"/>
          </w:rPr>
          <w:t>(二)、公司经济效益分析</w:t>
        </w:r>
        <w:r>
          <w:tab/>
        </w:r>
        <w:r>
          <w:fldChar w:fldCharType="begin"/>
        </w:r>
        <w:r>
          <w:instrText xml:space="preserve"> PAGEREF _Toc28606 \h </w:instrText>
        </w:r>
        <w:r>
          <w:fldChar w:fldCharType="separate"/>
        </w:r>
        <w:r>
          <w:t>20</w:t>
        </w:r>
        <w:r>
          <w:fldChar w:fldCharType="end"/>
        </w:r>
      </w:hyperlink>
    </w:p>
    <w:p>
      <w:pPr>
        <w:pStyle w:val="TOC1"/>
        <w:tabs>
          <w:tab w:val="right" w:leader="dot" w:pos="8306"/>
        </w:tabs>
      </w:pPr>
      <w:hyperlink w:anchor="_Toc20838" w:history="1">
        <w:r>
          <w:rPr>
            <w:rFonts w:ascii="仿宋" w:eastAsia="仿宋" w:hAnsi="仿宋" w:cs="仿宋" w:hint="eastAsia"/>
            <w:lang w:eastAsia="zh-CN"/>
          </w:rPr>
          <w:t>七、专用改性型氯化聚乙烯项目环境影响分析</w:t>
        </w:r>
        <w:r>
          <w:tab/>
        </w:r>
        <w:r>
          <w:fldChar w:fldCharType="begin"/>
        </w:r>
        <w:r>
          <w:instrText xml:space="preserve"> PAGEREF _Toc20838 \h </w:instrText>
        </w:r>
        <w:r>
          <w:fldChar w:fldCharType="separate"/>
        </w:r>
        <w:r>
          <w:t>21</w:t>
        </w:r>
        <w:r>
          <w:fldChar w:fldCharType="end"/>
        </w:r>
      </w:hyperlink>
    </w:p>
    <w:p>
      <w:pPr>
        <w:pStyle w:val="TOC2"/>
        <w:tabs>
          <w:tab w:val="right" w:leader="dot" w:pos="8306"/>
        </w:tabs>
      </w:pPr>
      <w:hyperlink w:anchor="_Toc14592" w:history="1">
        <w:r>
          <w:rPr>
            <w:rFonts w:ascii="仿宋" w:eastAsia="仿宋" w:hAnsi="仿宋" w:cs="仿宋" w:hint="eastAsia"/>
            <w:lang w:eastAsia="zh-CN"/>
          </w:rPr>
          <w:t>(一)、建设区域环境质量现状</w:t>
        </w:r>
        <w:r>
          <w:tab/>
        </w:r>
        <w:r>
          <w:fldChar w:fldCharType="begin"/>
        </w:r>
        <w:r>
          <w:instrText xml:space="preserve"> PAGEREF _Toc14592 \h </w:instrText>
        </w:r>
        <w:r>
          <w:fldChar w:fldCharType="separate"/>
        </w:r>
        <w:r>
          <w:t>21</w:t>
        </w:r>
        <w:r>
          <w:fldChar w:fldCharType="end"/>
        </w:r>
      </w:hyperlink>
    </w:p>
    <w:p>
      <w:pPr>
        <w:pStyle w:val="TOC2"/>
        <w:tabs>
          <w:tab w:val="right" w:leader="dot" w:pos="8306"/>
        </w:tabs>
      </w:pPr>
      <w:hyperlink w:anchor="_Toc18031" w:history="1">
        <w:r>
          <w:rPr>
            <w:rFonts w:ascii="仿宋" w:eastAsia="仿宋" w:hAnsi="仿宋" w:cs="仿宋" w:hint="eastAsia"/>
            <w:lang w:eastAsia="zh-CN"/>
          </w:rPr>
          <w:t>(二)、建设期环境保护</w:t>
        </w:r>
        <w:r>
          <w:tab/>
        </w:r>
        <w:r>
          <w:fldChar w:fldCharType="begin"/>
        </w:r>
        <w:r>
          <w:instrText xml:space="preserve"> PAGEREF _Toc18031 \h </w:instrText>
        </w:r>
        <w:r>
          <w:fldChar w:fldCharType="separate"/>
        </w:r>
        <w:r>
          <w:t>23</w:t>
        </w:r>
        <w:r>
          <w:fldChar w:fldCharType="end"/>
        </w:r>
      </w:hyperlink>
    </w:p>
    <w:p>
      <w:pPr>
        <w:pStyle w:val="TOC2"/>
        <w:tabs>
          <w:tab w:val="right" w:leader="dot" w:pos="8306"/>
        </w:tabs>
      </w:pPr>
      <w:hyperlink w:anchor="_Toc21410" w:history="1">
        <w:r>
          <w:rPr>
            <w:rFonts w:ascii="仿宋" w:eastAsia="仿宋" w:hAnsi="仿宋" w:cs="仿宋" w:hint="eastAsia"/>
            <w:lang w:eastAsia="zh-CN"/>
          </w:rPr>
          <w:t>(三)、运营期环境保护</w:t>
        </w:r>
        <w:r>
          <w:tab/>
        </w:r>
        <w:r>
          <w:fldChar w:fldCharType="begin"/>
        </w:r>
        <w:r>
          <w:instrText xml:space="preserve"> PAGEREF _Toc21410 \h </w:instrText>
        </w:r>
        <w:r>
          <w:fldChar w:fldCharType="separate"/>
        </w:r>
        <w:r>
          <w:t>24</w:t>
        </w:r>
        <w:r>
          <w:fldChar w:fldCharType="end"/>
        </w:r>
      </w:hyperlink>
    </w:p>
    <w:p>
      <w:pPr>
        <w:pStyle w:val="TOC2"/>
        <w:tabs>
          <w:tab w:val="right" w:leader="dot" w:pos="8306"/>
        </w:tabs>
      </w:pPr>
      <w:hyperlink w:anchor="_Toc17657" w:history="1">
        <w:r>
          <w:rPr>
            <w:rFonts w:ascii="仿宋" w:eastAsia="仿宋" w:hAnsi="仿宋" w:cs="仿宋" w:hint="eastAsia"/>
            <w:lang w:eastAsia="zh-CN"/>
          </w:rPr>
          <w:t>(四)、专用改性型氯化聚乙烯项目建设对区域经济的影响</w:t>
        </w:r>
        <w:r>
          <w:tab/>
        </w:r>
        <w:r>
          <w:fldChar w:fldCharType="begin"/>
        </w:r>
        <w:r>
          <w:instrText xml:space="preserve"> PAGEREF _Toc17657 \h </w:instrText>
        </w:r>
        <w:r>
          <w:fldChar w:fldCharType="separate"/>
        </w:r>
        <w:r>
          <w:t>26</w:t>
        </w:r>
        <w:r>
          <w:fldChar w:fldCharType="end"/>
        </w:r>
      </w:hyperlink>
    </w:p>
    <w:p>
      <w:pPr>
        <w:pStyle w:val="TOC2"/>
        <w:tabs>
          <w:tab w:val="right" w:leader="dot" w:pos="8306"/>
        </w:tabs>
      </w:pPr>
      <w:hyperlink w:anchor="_Toc14800" w:history="1">
        <w:r>
          <w:rPr>
            <w:rFonts w:ascii="仿宋" w:eastAsia="仿宋" w:hAnsi="仿宋" w:cs="仿宋" w:hint="eastAsia"/>
            <w:lang w:eastAsia="zh-CN"/>
          </w:rPr>
          <w:t>(五)、废弃物处理</w:t>
        </w:r>
        <w:r>
          <w:tab/>
        </w:r>
        <w:r>
          <w:fldChar w:fldCharType="begin"/>
        </w:r>
        <w:r>
          <w:instrText xml:space="preserve"> PAGEREF _Toc14800 \h </w:instrText>
        </w:r>
        <w:r>
          <w:fldChar w:fldCharType="separate"/>
        </w:r>
        <w:r>
          <w:t>27</w:t>
        </w:r>
        <w:r>
          <w:fldChar w:fldCharType="end"/>
        </w:r>
      </w:hyperlink>
    </w:p>
    <w:p>
      <w:pPr>
        <w:pStyle w:val="TOC2"/>
        <w:tabs>
          <w:tab w:val="right" w:leader="dot" w:pos="8306"/>
        </w:tabs>
      </w:pPr>
      <w:hyperlink w:anchor="_Toc1446" w:history="1">
        <w:r>
          <w:rPr>
            <w:rFonts w:ascii="仿宋" w:eastAsia="仿宋" w:hAnsi="仿宋" w:cs="仿宋" w:hint="eastAsia"/>
            <w:lang w:eastAsia="zh-CN"/>
          </w:rPr>
          <w:t>(六)、特殊环境影响分析</w:t>
        </w:r>
        <w:r>
          <w:tab/>
        </w:r>
        <w:r>
          <w:fldChar w:fldCharType="begin"/>
        </w:r>
        <w:r>
          <w:instrText xml:space="preserve"> PAGEREF _Toc1446 \h </w:instrText>
        </w:r>
        <w:r>
          <w:fldChar w:fldCharType="separate"/>
        </w:r>
        <w:r>
          <w:t>29</w:t>
        </w:r>
        <w:r>
          <w:fldChar w:fldCharType="end"/>
        </w:r>
      </w:hyperlink>
    </w:p>
    <w:p>
      <w:pPr>
        <w:pStyle w:val="TOC2"/>
        <w:tabs>
          <w:tab w:val="right" w:leader="dot" w:pos="8306"/>
        </w:tabs>
      </w:pPr>
      <w:hyperlink w:anchor="_Toc21572" w:history="1">
        <w:r>
          <w:rPr>
            <w:rFonts w:ascii="仿宋" w:eastAsia="仿宋" w:hAnsi="仿宋" w:cs="仿宋" w:hint="eastAsia"/>
            <w:lang w:eastAsia="zh-CN"/>
          </w:rPr>
          <w:t>(七)、清洁生产</w:t>
        </w:r>
        <w:r>
          <w:tab/>
        </w:r>
        <w:r>
          <w:fldChar w:fldCharType="begin"/>
        </w:r>
        <w:r>
          <w:instrText xml:space="preserve"> PAGEREF _Toc21572 \h </w:instrText>
        </w:r>
        <w:r>
          <w:fldChar w:fldCharType="separate"/>
        </w:r>
        <w:r>
          <w:t>30</w:t>
        </w:r>
        <w:r>
          <w:fldChar w:fldCharType="end"/>
        </w:r>
      </w:hyperlink>
    </w:p>
    <w:p>
      <w:pPr>
        <w:pStyle w:val="TOC2"/>
        <w:tabs>
          <w:tab w:val="right" w:leader="dot" w:pos="8306"/>
        </w:tabs>
      </w:pPr>
      <w:hyperlink w:anchor="_Toc32376" w:history="1">
        <w:r>
          <w:rPr>
            <w:rFonts w:ascii="仿宋" w:eastAsia="仿宋" w:hAnsi="仿宋" w:cs="仿宋" w:hint="eastAsia"/>
            <w:lang w:eastAsia="zh-CN"/>
          </w:rPr>
          <w:t>(八)、环境保护综合评价</w:t>
        </w:r>
        <w:r>
          <w:tab/>
        </w:r>
        <w:r>
          <w:fldChar w:fldCharType="begin"/>
        </w:r>
        <w:r>
          <w:instrText xml:space="preserve"> PAGEREF _Toc32376 \h </w:instrText>
        </w:r>
        <w:r>
          <w:fldChar w:fldCharType="separate"/>
        </w:r>
        <w:r>
          <w:t>31</w:t>
        </w:r>
        <w:r>
          <w:fldChar w:fldCharType="end"/>
        </w:r>
      </w:hyperlink>
    </w:p>
    <w:p>
      <w:pPr>
        <w:pStyle w:val="TOC1"/>
        <w:tabs>
          <w:tab w:val="right" w:leader="dot" w:pos="8306"/>
        </w:tabs>
      </w:pPr>
      <w:hyperlink w:anchor="_Toc30817" w:history="1">
        <w:r>
          <w:rPr>
            <w:rFonts w:ascii="仿宋" w:eastAsia="仿宋" w:hAnsi="仿宋" w:cs="仿宋" w:hint="eastAsia"/>
            <w:lang w:eastAsia="zh-CN"/>
          </w:rPr>
          <w:t>八、专用改性型氯化聚乙烯项目计划安排</w:t>
        </w:r>
        <w:r>
          <w:tab/>
        </w:r>
        <w:r>
          <w:fldChar w:fldCharType="begin"/>
        </w:r>
        <w:r>
          <w:instrText xml:space="preserve"> PAGEREF _Toc30817 \h </w:instrText>
        </w:r>
        <w:r>
          <w:fldChar w:fldCharType="separate"/>
        </w:r>
        <w:r>
          <w:t>33</w:t>
        </w:r>
        <w:r>
          <w:fldChar w:fldCharType="end"/>
        </w:r>
      </w:hyperlink>
    </w:p>
    <w:p>
      <w:pPr>
        <w:pStyle w:val="TOC2"/>
        <w:tabs>
          <w:tab w:val="right" w:leader="dot" w:pos="8306"/>
        </w:tabs>
      </w:pPr>
      <w:hyperlink w:anchor="_Toc12556" w:history="1">
        <w:r>
          <w:rPr>
            <w:rFonts w:ascii="仿宋" w:eastAsia="仿宋" w:hAnsi="仿宋" w:cs="仿宋" w:hint="eastAsia"/>
            <w:lang w:eastAsia="zh-CN"/>
          </w:rPr>
          <w:t>(一)、建设周期</w:t>
        </w:r>
        <w:r>
          <w:tab/>
        </w:r>
        <w:r>
          <w:fldChar w:fldCharType="begin"/>
        </w:r>
        <w:r>
          <w:instrText xml:space="preserve"> PAGEREF _Toc12556 \h </w:instrText>
        </w:r>
        <w:r>
          <w:fldChar w:fldCharType="separate"/>
        </w:r>
        <w:r>
          <w:t>33</w:t>
        </w:r>
        <w:r>
          <w:fldChar w:fldCharType="end"/>
        </w:r>
      </w:hyperlink>
    </w:p>
    <w:p>
      <w:pPr>
        <w:pStyle w:val="TOC2"/>
        <w:tabs>
          <w:tab w:val="right" w:leader="dot" w:pos="8306"/>
        </w:tabs>
      </w:pPr>
      <w:hyperlink w:anchor="_Toc9223" w:history="1">
        <w:r>
          <w:rPr>
            <w:rFonts w:ascii="仿宋" w:eastAsia="仿宋" w:hAnsi="仿宋" w:cs="仿宋" w:hint="eastAsia"/>
            <w:lang w:eastAsia="zh-CN"/>
          </w:rPr>
          <w:t>(二)、建设进度</w:t>
        </w:r>
        <w:r>
          <w:tab/>
        </w:r>
        <w:r>
          <w:fldChar w:fldCharType="begin"/>
        </w:r>
        <w:r>
          <w:instrText xml:space="preserve"> PAGEREF _Toc9223 \h </w:instrText>
        </w:r>
        <w:r>
          <w:fldChar w:fldCharType="separate"/>
        </w:r>
        <w:r>
          <w:t>34</w:t>
        </w:r>
        <w:r>
          <w:fldChar w:fldCharType="end"/>
        </w:r>
      </w:hyperlink>
    </w:p>
    <w:p>
      <w:pPr>
        <w:pStyle w:val="TOC2"/>
        <w:tabs>
          <w:tab w:val="right" w:leader="dot" w:pos="8306"/>
        </w:tabs>
      </w:pPr>
      <w:hyperlink w:anchor="_Toc912" w:history="1">
        <w:r>
          <w:rPr>
            <w:rFonts w:ascii="仿宋" w:eastAsia="仿宋" w:hAnsi="仿宋" w:cs="仿宋" w:hint="eastAsia"/>
            <w:lang w:eastAsia="zh-CN"/>
          </w:rPr>
          <w:t>(三)、进度安排注意事项</w:t>
        </w:r>
        <w:r>
          <w:tab/>
        </w:r>
        <w:r>
          <w:fldChar w:fldCharType="begin"/>
        </w:r>
        <w:r>
          <w:instrText xml:space="preserve"> PAGEREF _Toc912 \h </w:instrText>
        </w:r>
        <w:r>
          <w:fldChar w:fldCharType="separate"/>
        </w:r>
        <w:r>
          <w:t>35</w:t>
        </w:r>
        <w:r>
          <w:fldChar w:fldCharType="end"/>
        </w:r>
      </w:hyperlink>
    </w:p>
    <w:p>
      <w:pPr>
        <w:pStyle w:val="TOC2"/>
        <w:tabs>
          <w:tab w:val="right" w:leader="dot" w:pos="8306"/>
        </w:tabs>
      </w:pPr>
      <w:hyperlink w:anchor="_Toc19771" w:history="1">
        <w:r>
          <w:rPr>
            <w:rFonts w:ascii="仿宋" w:eastAsia="仿宋" w:hAnsi="仿宋" w:cs="仿宋" w:hint="eastAsia"/>
            <w:lang w:eastAsia="zh-CN"/>
          </w:rPr>
          <w:t>(四)、人力资源配置</w:t>
        </w:r>
        <w:r>
          <w:tab/>
        </w:r>
        <w:r>
          <w:fldChar w:fldCharType="begin"/>
        </w:r>
        <w:r>
          <w:instrText xml:space="preserve"> PAGEREF _Toc19771 \h </w:instrText>
        </w:r>
        <w:r>
          <w:fldChar w:fldCharType="separate"/>
        </w:r>
        <w:r>
          <w:t>36</w:t>
        </w:r>
        <w:r>
          <w:fldChar w:fldCharType="end"/>
        </w:r>
      </w:hyperlink>
    </w:p>
    <w:p>
      <w:pPr>
        <w:pStyle w:val="TOC1"/>
        <w:tabs>
          <w:tab w:val="right" w:leader="dot" w:pos="8306"/>
        </w:tabs>
      </w:pPr>
      <w:hyperlink w:anchor="_Toc16984" w:history="1">
        <w:r>
          <w:rPr>
            <w:rFonts w:ascii="仿宋" w:eastAsia="仿宋" w:hAnsi="仿宋" w:cs="仿宋" w:hint="eastAsia"/>
            <w:lang w:eastAsia="zh-CN"/>
          </w:rPr>
          <w:t>九、专用改性型氯化聚乙烯项目人力资源管理</w:t>
        </w:r>
        <w:r>
          <w:tab/>
        </w:r>
        <w:r>
          <w:fldChar w:fldCharType="begin"/>
        </w:r>
        <w:r>
          <w:instrText xml:space="preserve"> PAGEREF _Toc16984 \h </w:instrText>
        </w:r>
        <w:r>
          <w:fldChar w:fldCharType="separate"/>
        </w:r>
        <w:r>
          <w:t>37</w:t>
        </w:r>
        <w:r>
          <w:fldChar w:fldCharType="end"/>
        </w:r>
      </w:hyperlink>
    </w:p>
    <w:p>
      <w:pPr>
        <w:pStyle w:val="TOC2"/>
        <w:tabs>
          <w:tab w:val="right" w:leader="dot" w:pos="8306"/>
        </w:tabs>
      </w:pPr>
      <w:hyperlink w:anchor="_Toc3030" w:history="1">
        <w:r>
          <w:rPr>
            <w:rFonts w:ascii="仿宋" w:eastAsia="仿宋" w:hAnsi="仿宋" w:cs="仿宋" w:hint="eastAsia"/>
            <w:lang w:eastAsia="zh-CN"/>
          </w:rPr>
          <w:t>(一)、建立健全的预算管理制度</w:t>
        </w:r>
        <w:r>
          <w:tab/>
        </w:r>
        <w:r>
          <w:fldChar w:fldCharType="begin"/>
        </w:r>
        <w:r>
          <w:instrText xml:space="preserve"> PAGEREF _Toc3030 \h </w:instrText>
        </w:r>
        <w:r>
          <w:fldChar w:fldCharType="separate"/>
        </w:r>
        <w:r>
          <w:t>37</w:t>
        </w:r>
        <w:r>
          <w:fldChar w:fldCharType="end"/>
        </w:r>
      </w:hyperlink>
    </w:p>
    <w:p>
      <w:pPr>
        <w:pStyle w:val="TOC2"/>
        <w:tabs>
          <w:tab w:val="right" w:leader="dot" w:pos="8306"/>
        </w:tabs>
      </w:pPr>
      <w:hyperlink w:anchor="_Toc5961" w:history="1">
        <w:r>
          <w:rPr>
            <w:rFonts w:ascii="仿宋" w:eastAsia="仿宋" w:hAnsi="仿宋" w:cs="仿宋" w:hint="eastAsia"/>
            <w:lang w:eastAsia="zh-CN"/>
          </w:rPr>
          <w:t>(二)、加强资金流动监控</w:t>
        </w:r>
        <w:r>
          <w:tab/>
        </w:r>
        <w:r>
          <w:fldChar w:fldCharType="begin"/>
        </w:r>
        <w:r>
          <w:instrText xml:space="preserve"> PAGEREF _Toc5961 \h </w:instrText>
        </w:r>
        <w:r>
          <w:fldChar w:fldCharType="separate"/>
        </w:r>
        <w:r>
          <w:t>39</w:t>
        </w:r>
        <w:r>
          <w:fldChar w:fldCharType="end"/>
        </w:r>
      </w:hyperlink>
    </w:p>
    <w:p>
      <w:pPr>
        <w:pStyle w:val="TOC2"/>
        <w:tabs>
          <w:tab w:val="right" w:leader="dot" w:pos="8306"/>
        </w:tabs>
      </w:pPr>
      <w:hyperlink w:anchor="_Toc21973" w:history="1">
        <w:r>
          <w:rPr>
            <w:rFonts w:ascii="仿宋" w:eastAsia="仿宋" w:hAnsi="仿宋" w:cs="仿宋" w:hint="eastAsia"/>
            <w:lang w:eastAsia="zh-CN"/>
          </w:rPr>
          <w:t>(三)、制定完善的风险控制机制</w:t>
        </w:r>
        <w:r>
          <w:tab/>
        </w:r>
        <w:r>
          <w:fldChar w:fldCharType="begin"/>
        </w:r>
        <w:r>
          <w:instrText xml:space="preserve"> PAGEREF _Toc21973 \h </w:instrText>
        </w:r>
        <w:r>
          <w:fldChar w:fldCharType="separate"/>
        </w:r>
        <w:r>
          <w:t>40</w:t>
        </w:r>
        <w:r>
          <w:fldChar w:fldCharType="end"/>
        </w:r>
      </w:hyperlink>
    </w:p>
    <w:p>
      <w:pPr>
        <w:pStyle w:val="TOC2"/>
        <w:tabs>
          <w:tab w:val="right" w:leader="dot" w:pos="8306"/>
        </w:tabs>
      </w:pPr>
      <w:hyperlink w:anchor="_Toc28020" w:history="1">
        <w:r>
          <w:rPr>
            <w:rFonts w:ascii="仿宋" w:eastAsia="仿宋" w:hAnsi="仿宋" w:cs="仿宋" w:hint="eastAsia"/>
            <w:lang w:eastAsia="zh-CN"/>
          </w:rPr>
          <w:t>(四)、优化成本管理</w:t>
        </w:r>
        <w:r>
          <w:tab/>
        </w:r>
        <w:r>
          <w:fldChar w:fldCharType="begin"/>
        </w:r>
        <w:r>
          <w:instrText xml:space="preserve"> PAGEREF _Toc28020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17" w:history="1">
        <w:r>
          <w:rPr>
            <w:rFonts w:ascii="仿宋" w:eastAsia="仿宋" w:hAnsi="仿宋" w:cs="仿宋" w:hint="eastAsia"/>
            <w:lang w:eastAsia="zh-CN"/>
          </w:rPr>
          <w:t>十、专用改性型氯化聚乙烯项目财务管理</w:t>
        </w:r>
        <w:r>
          <w:tab/>
        </w:r>
        <w:r>
          <w:fldChar w:fldCharType="begin"/>
        </w:r>
        <w:r>
          <w:instrText xml:space="preserve"> PAGEREF _Toc2817 \h </w:instrText>
        </w:r>
        <w:r>
          <w:fldChar w:fldCharType="separate"/>
        </w:r>
        <w:r>
          <w:t>43</w:t>
        </w:r>
        <w:r>
          <w:fldChar w:fldCharType="end"/>
        </w:r>
      </w:hyperlink>
    </w:p>
    <w:p>
      <w:pPr>
        <w:pStyle w:val="TOC2"/>
        <w:tabs>
          <w:tab w:val="right" w:leader="dot" w:pos="8306"/>
        </w:tabs>
      </w:pPr>
      <w:hyperlink w:anchor="_Toc10892" w:history="1">
        <w:r>
          <w:rPr>
            <w:rFonts w:ascii="仿宋" w:eastAsia="仿宋" w:hAnsi="仿宋" w:cs="仿宋" w:hint="eastAsia"/>
            <w:lang w:eastAsia="zh-CN"/>
          </w:rPr>
          <w:t>(一)、资金需求大</w:t>
        </w:r>
        <w:r>
          <w:tab/>
        </w:r>
        <w:r>
          <w:fldChar w:fldCharType="begin"/>
        </w:r>
        <w:r>
          <w:instrText xml:space="preserve"> PAGEREF _Toc10892 \h </w:instrText>
        </w:r>
        <w:r>
          <w:fldChar w:fldCharType="separate"/>
        </w:r>
        <w:r>
          <w:t>43</w:t>
        </w:r>
        <w:r>
          <w:fldChar w:fldCharType="end"/>
        </w:r>
      </w:hyperlink>
    </w:p>
    <w:p>
      <w:pPr>
        <w:pStyle w:val="TOC2"/>
        <w:tabs>
          <w:tab w:val="right" w:leader="dot" w:pos="8306"/>
        </w:tabs>
      </w:pPr>
      <w:hyperlink w:anchor="_Toc13064" w:history="1">
        <w:r>
          <w:rPr>
            <w:rFonts w:ascii="仿宋" w:eastAsia="仿宋" w:hAnsi="仿宋" w:cs="仿宋" w:hint="eastAsia"/>
            <w:lang w:eastAsia="zh-CN"/>
          </w:rPr>
          <w:t>(二)、研发周期长</w:t>
        </w:r>
        <w:r>
          <w:tab/>
        </w:r>
        <w:r>
          <w:fldChar w:fldCharType="begin"/>
        </w:r>
        <w:r>
          <w:instrText xml:space="preserve"> PAGEREF _Toc13064 \h </w:instrText>
        </w:r>
        <w:r>
          <w:fldChar w:fldCharType="separate"/>
        </w:r>
        <w:r>
          <w:t>44</w:t>
        </w:r>
        <w:r>
          <w:fldChar w:fldCharType="end"/>
        </w:r>
      </w:hyperlink>
    </w:p>
    <w:p>
      <w:pPr>
        <w:pStyle w:val="TOC2"/>
        <w:tabs>
          <w:tab w:val="right" w:leader="dot" w:pos="8306"/>
        </w:tabs>
      </w:pPr>
      <w:hyperlink w:anchor="_Toc13606" w:history="1">
        <w:r>
          <w:rPr>
            <w:rFonts w:ascii="仿宋" w:eastAsia="仿宋" w:hAnsi="仿宋" w:cs="仿宋" w:hint="eastAsia"/>
            <w:lang w:eastAsia="zh-CN"/>
          </w:rPr>
          <w:t>(三)、市场风险大</w:t>
        </w:r>
        <w:r>
          <w:tab/>
        </w:r>
        <w:r>
          <w:fldChar w:fldCharType="begin"/>
        </w:r>
        <w:r>
          <w:instrText xml:space="preserve"> PAGEREF _Toc13606 \h </w:instrText>
        </w:r>
        <w:r>
          <w:fldChar w:fldCharType="separate"/>
        </w:r>
        <w:r>
          <w:t>46</w:t>
        </w:r>
        <w:r>
          <w:fldChar w:fldCharType="end"/>
        </w:r>
      </w:hyperlink>
    </w:p>
    <w:p>
      <w:pPr>
        <w:pStyle w:val="TOC2"/>
        <w:tabs>
          <w:tab w:val="right" w:leader="dot" w:pos="8306"/>
        </w:tabs>
      </w:pPr>
      <w:hyperlink w:anchor="_Toc10567" w:history="1">
        <w:r>
          <w:rPr>
            <w:rFonts w:ascii="仿宋" w:eastAsia="仿宋" w:hAnsi="仿宋" w:cs="仿宋" w:hint="eastAsia"/>
            <w:lang w:eastAsia="zh-CN"/>
          </w:rPr>
          <w:t>(四)、利润率高</w:t>
        </w:r>
        <w:r>
          <w:tab/>
        </w:r>
        <w:r>
          <w:fldChar w:fldCharType="begin"/>
        </w:r>
        <w:r>
          <w:instrText xml:space="preserve"> PAGEREF _Toc10567 \h </w:instrText>
        </w:r>
        <w:r>
          <w:fldChar w:fldCharType="separate"/>
        </w:r>
        <w:r>
          <w:t>48</w:t>
        </w:r>
        <w:r>
          <w:fldChar w:fldCharType="end"/>
        </w:r>
      </w:hyperlink>
    </w:p>
    <w:p>
      <w:pPr>
        <w:pStyle w:val="TOC1"/>
        <w:tabs>
          <w:tab w:val="right" w:leader="dot" w:pos="8306"/>
        </w:tabs>
      </w:pPr>
      <w:hyperlink w:anchor="_Toc13796" w:history="1">
        <w:r>
          <w:rPr>
            <w:rFonts w:ascii="仿宋" w:eastAsia="仿宋" w:hAnsi="仿宋" w:cs="仿宋" w:hint="eastAsia"/>
            <w:lang w:eastAsia="zh-CN"/>
          </w:rPr>
          <w:t>十一、生产安全保护</w:t>
        </w:r>
        <w:r>
          <w:tab/>
        </w:r>
        <w:r>
          <w:fldChar w:fldCharType="begin"/>
        </w:r>
        <w:r>
          <w:instrText xml:space="preserve"> PAGEREF _Toc13796 \h </w:instrText>
        </w:r>
        <w:r>
          <w:fldChar w:fldCharType="separate"/>
        </w:r>
        <w:r>
          <w:t>51</w:t>
        </w:r>
        <w:r>
          <w:fldChar w:fldCharType="end"/>
        </w:r>
      </w:hyperlink>
    </w:p>
    <w:p>
      <w:pPr>
        <w:pStyle w:val="TOC2"/>
        <w:tabs>
          <w:tab w:val="right" w:leader="dot" w:pos="8306"/>
        </w:tabs>
      </w:pPr>
      <w:hyperlink w:anchor="_Toc3012" w:history="1">
        <w:r>
          <w:rPr>
            <w:rFonts w:ascii="仿宋" w:eastAsia="仿宋" w:hAnsi="仿宋" w:cs="仿宋" w:hint="eastAsia"/>
            <w:lang w:eastAsia="zh-CN"/>
          </w:rPr>
          <w:t>(一)、消防安全</w:t>
        </w:r>
        <w:r>
          <w:tab/>
        </w:r>
        <w:r>
          <w:fldChar w:fldCharType="begin"/>
        </w:r>
        <w:r>
          <w:instrText xml:space="preserve"> PAGEREF _Toc3012 \h </w:instrText>
        </w:r>
        <w:r>
          <w:fldChar w:fldCharType="separate"/>
        </w:r>
        <w:r>
          <w:t>51</w:t>
        </w:r>
        <w:r>
          <w:fldChar w:fldCharType="end"/>
        </w:r>
      </w:hyperlink>
    </w:p>
    <w:p>
      <w:pPr>
        <w:pStyle w:val="TOC2"/>
        <w:tabs>
          <w:tab w:val="right" w:leader="dot" w:pos="8306"/>
        </w:tabs>
      </w:pPr>
      <w:hyperlink w:anchor="_Toc13040" w:history="1">
        <w:r>
          <w:rPr>
            <w:rFonts w:ascii="仿宋" w:eastAsia="仿宋" w:hAnsi="仿宋" w:cs="仿宋" w:hint="eastAsia"/>
            <w:lang w:eastAsia="zh-CN"/>
          </w:rPr>
          <w:t>(二)、防火防爆总图布置措施</w:t>
        </w:r>
        <w:r>
          <w:tab/>
        </w:r>
        <w:r>
          <w:fldChar w:fldCharType="begin"/>
        </w:r>
        <w:r>
          <w:instrText xml:space="preserve"> PAGEREF _Toc13040 \h </w:instrText>
        </w:r>
        <w:r>
          <w:fldChar w:fldCharType="separate"/>
        </w:r>
        <w:r>
          <w:t>52</w:t>
        </w:r>
        <w:r>
          <w:fldChar w:fldCharType="end"/>
        </w:r>
      </w:hyperlink>
    </w:p>
    <w:p>
      <w:pPr>
        <w:pStyle w:val="TOC2"/>
        <w:tabs>
          <w:tab w:val="right" w:leader="dot" w:pos="8306"/>
        </w:tabs>
      </w:pPr>
      <w:hyperlink w:anchor="_Toc12084" w:history="1">
        <w:r>
          <w:rPr>
            <w:rFonts w:ascii="仿宋" w:eastAsia="仿宋" w:hAnsi="仿宋" w:cs="仿宋" w:hint="eastAsia"/>
            <w:lang w:eastAsia="zh-CN"/>
          </w:rPr>
          <w:t>(三)、自然灾害防范措施</w:t>
        </w:r>
        <w:r>
          <w:tab/>
        </w:r>
        <w:r>
          <w:fldChar w:fldCharType="begin"/>
        </w:r>
        <w:r>
          <w:instrText xml:space="preserve"> PAGEREF _Toc12084 \h </w:instrText>
        </w:r>
        <w:r>
          <w:fldChar w:fldCharType="separate"/>
        </w:r>
        <w:r>
          <w:t>53</w:t>
        </w:r>
        <w:r>
          <w:fldChar w:fldCharType="end"/>
        </w:r>
      </w:hyperlink>
    </w:p>
    <w:p>
      <w:pPr>
        <w:pStyle w:val="TOC2"/>
        <w:tabs>
          <w:tab w:val="right" w:leader="dot" w:pos="8306"/>
        </w:tabs>
      </w:pPr>
      <w:hyperlink w:anchor="_Toc24705" w:history="1">
        <w:r>
          <w:rPr>
            <w:rFonts w:ascii="仿宋" w:eastAsia="仿宋" w:hAnsi="仿宋" w:cs="仿宋" w:hint="eastAsia"/>
            <w:lang w:eastAsia="zh-CN"/>
          </w:rPr>
          <w:t>(四)、安全色及安全标志使用要求</w:t>
        </w:r>
        <w:r>
          <w:tab/>
        </w:r>
        <w:r>
          <w:fldChar w:fldCharType="begin"/>
        </w:r>
        <w:r>
          <w:instrText xml:space="preserve"> PAGEREF _Toc24705 \h </w:instrText>
        </w:r>
        <w:r>
          <w:fldChar w:fldCharType="separate"/>
        </w:r>
        <w:r>
          <w:t>54</w:t>
        </w:r>
        <w:r>
          <w:fldChar w:fldCharType="end"/>
        </w:r>
      </w:hyperlink>
    </w:p>
    <w:p>
      <w:pPr>
        <w:pStyle w:val="TOC2"/>
        <w:tabs>
          <w:tab w:val="right" w:leader="dot" w:pos="8306"/>
        </w:tabs>
      </w:pPr>
      <w:hyperlink w:anchor="_Toc10242" w:history="1">
        <w:r>
          <w:rPr>
            <w:rFonts w:ascii="仿宋" w:eastAsia="仿宋" w:hAnsi="仿宋" w:cs="仿宋" w:hint="eastAsia"/>
            <w:lang w:eastAsia="zh-CN"/>
          </w:rPr>
          <w:t>(五)、防尘防毒措施</w:t>
        </w:r>
        <w:r>
          <w:tab/>
        </w:r>
        <w:r>
          <w:fldChar w:fldCharType="begin"/>
        </w:r>
        <w:r>
          <w:instrText xml:space="preserve"> PAGEREF _Toc10242 \h </w:instrText>
        </w:r>
        <w:r>
          <w:fldChar w:fldCharType="separate"/>
        </w:r>
        <w:r>
          <w:t>55</w:t>
        </w:r>
        <w:r>
          <w:fldChar w:fldCharType="end"/>
        </w:r>
      </w:hyperlink>
    </w:p>
    <w:p>
      <w:pPr>
        <w:pStyle w:val="TOC2"/>
        <w:tabs>
          <w:tab w:val="right" w:leader="dot" w:pos="8306"/>
        </w:tabs>
      </w:pPr>
      <w:hyperlink w:anchor="_Toc5685" w:history="1">
        <w:r>
          <w:rPr>
            <w:rFonts w:ascii="仿宋" w:eastAsia="仿宋" w:hAnsi="仿宋" w:cs="仿宋" w:hint="eastAsia"/>
            <w:lang w:eastAsia="zh-CN"/>
          </w:rPr>
          <w:t>(六)、防静电、触电防护及防雷措施</w:t>
        </w:r>
        <w:r>
          <w:tab/>
        </w:r>
        <w:r>
          <w:fldChar w:fldCharType="begin"/>
        </w:r>
        <w:r>
          <w:instrText xml:space="preserve"> PAGEREF _Toc5685 \h </w:instrText>
        </w:r>
        <w:r>
          <w:fldChar w:fldCharType="separate"/>
        </w:r>
        <w:r>
          <w:t>56</w:t>
        </w:r>
        <w:r>
          <w:fldChar w:fldCharType="end"/>
        </w:r>
      </w:hyperlink>
    </w:p>
    <w:p>
      <w:pPr>
        <w:pStyle w:val="TOC2"/>
        <w:tabs>
          <w:tab w:val="right" w:leader="dot" w:pos="8306"/>
        </w:tabs>
      </w:pPr>
      <w:hyperlink w:anchor="_Toc14509" w:history="1">
        <w:r>
          <w:rPr>
            <w:rFonts w:ascii="仿宋" w:eastAsia="仿宋" w:hAnsi="仿宋" w:cs="仿宋" w:hint="eastAsia"/>
            <w:lang w:eastAsia="zh-CN"/>
          </w:rPr>
          <w:t>(七)、机械设备安全保障措施</w:t>
        </w:r>
        <w:r>
          <w:tab/>
        </w:r>
        <w:r>
          <w:fldChar w:fldCharType="begin"/>
        </w:r>
        <w:r>
          <w:instrText xml:space="preserve"> PAGEREF _Toc14509 \h </w:instrText>
        </w:r>
        <w:r>
          <w:fldChar w:fldCharType="separate"/>
        </w:r>
        <w:r>
          <w:t>58</w:t>
        </w:r>
        <w:r>
          <w:fldChar w:fldCharType="end"/>
        </w:r>
      </w:hyperlink>
    </w:p>
    <w:p>
      <w:pPr>
        <w:pStyle w:val="TOC1"/>
        <w:tabs>
          <w:tab w:val="right" w:leader="dot" w:pos="8306"/>
        </w:tabs>
      </w:pPr>
      <w:hyperlink w:anchor="_Toc6274" w:history="1">
        <w:r>
          <w:rPr>
            <w:rFonts w:ascii="仿宋" w:eastAsia="仿宋" w:hAnsi="仿宋" w:cs="仿宋" w:hint="eastAsia"/>
            <w:lang w:eastAsia="zh-CN"/>
          </w:rPr>
          <w:t>十二、专用改性型氯化聚乙烯项目人力资源培养与发展</w:t>
        </w:r>
        <w:r>
          <w:tab/>
        </w:r>
        <w:r>
          <w:fldChar w:fldCharType="begin"/>
        </w:r>
        <w:r>
          <w:instrText xml:space="preserve"> PAGEREF _Toc6274 \h </w:instrText>
        </w:r>
        <w:r>
          <w:fldChar w:fldCharType="separate"/>
        </w:r>
        <w:r>
          <w:t>59</w:t>
        </w:r>
        <w:r>
          <w:fldChar w:fldCharType="end"/>
        </w:r>
      </w:hyperlink>
    </w:p>
    <w:p>
      <w:pPr>
        <w:pStyle w:val="TOC2"/>
        <w:tabs>
          <w:tab w:val="right" w:leader="dot" w:pos="8306"/>
        </w:tabs>
      </w:pPr>
      <w:hyperlink w:anchor="_Toc14329" w:history="1">
        <w:r>
          <w:rPr>
            <w:rFonts w:ascii="仿宋" w:eastAsia="仿宋" w:hAnsi="仿宋" w:cs="仿宋" w:hint="eastAsia"/>
            <w:lang w:eastAsia="zh-CN"/>
          </w:rPr>
          <w:t>(一)、人才需求与规划</w:t>
        </w:r>
        <w:r>
          <w:tab/>
        </w:r>
        <w:r>
          <w:fldChar w:fldCharType="begin"/>
        </w:r>
        <w:r>
          <w:instrText xml:space="preserve"> PAGEREF _Toc14329 \h </w:instrText>
        </w:r>
        <w:r>
          <w:fldChar w:fldCharType="separate"/>
        </w:r>
        <w:r>
          <w:t>59</w:t>
        </w:r>
        <w:r>
          <w:fldChar w:fldCharType="end"/>
        </w:r>
      </w:hyperlink>
    </w:p>
    <w:p>
      <w:pPr>
        <w:pStyle w:val="TOC2"/>
        <w:tabs>
          <w:tab w:val="right" w:leader="dot" w:pos="8306"/>
        </w:tabs>
      </w:pPr>
      <w:hyperlink w:anchor="_Toc7836" w:history="1">
        <w:r>
          <w:rPr>
            <w:rFonts w:ascii="仿宋" w:eastAsia="仿宋" w:hAnsi="仿宋" w:cs="仿宋" w:hint="eastAsia"/>
            <w:lang w:eastAsia="zh-CN"/>
          </w:rPr>
          <w:t>(二)、培训与发展计划</w:t>
        </w:r>
        <w:r>
          <w:tab/>
        </w:r>
        <w:r>
          <w:fldChar w:fldCharType="begin"/>
        </w:r>
        <w:r>
          <w:instrText xml:space="preserve"> PAGEREF _Toc7836 \h </w:instrText>
        </w:r>
        <w:r>
          <w:fldChar w:fldCharType="separate"/>
        </w:r>
        <w:r>
          <w:t>60</w:t>
        </w:r>
        <w:r>
          <w:fldChar w:fldCharType="end"/>
        </w:r>
      </w:hyperlink>
    </w:p>
    <w:p>
      <w:pPr>
        <w:pStyle w:val="TOC1"/>
        <w:tabs>
          <w:tab w:val="right" w:leader="dot" w:pos="8306"/>
        </w:tabs>
      </w:pPr>
      <w:hyperlink w:anchor="_Toc21961" w:history="1">
        <w:r>
          <w:rPr>
            <w:rFonts w:ascii="仿宋" w:eastAsia="仿宋" w:hAnsi="仿宋" w:cs="仿宋" w:hint="eastAsia"/>
            <w:lang w:eastAsia="zh-CN"/>
          </w:rPr>
          <w:t>十三、风险识别与分类</w:t>
        </w:r>
        <w:r>
          <w:tab/>
        </w:r>
        <w:r>
          <w:fldChar w:fldCharType="begin"/>
        </w:r>
        <w:r>
          <w:instrText xml:space="preserve"> PAGEREF _Toc21961 \h </w:instrText>
        </w:r>
        <w:r>
          <w:fldChar w:fldCharType="separate"/>
        </w:r>
        <w:r>
          <w:t>60</w:t>
        </w:r>
        <w:r>
          <w:fldChar w:fldCharType="end"/>
        </w:r>
      </w:hyperlink>
    </w:p>
    <w:p>
      <w:pPr>
        <w:pStyle w:val="TOC2"/>
        <w:tabs>
          <w:tab w:val="right" w:leader="dot" w:pos="8306"/>
        </w:tabs>
      </w:pPr>
      <w:hyperlink w:anchor="_Toc116" w:history="1">
        <w:r>
          <w:rPr>
            <w:rFonts w:ascii="仿宋" w:eastAsia="仿宋" w:hAnsi="仿宋" w:cs="仿宋" w:hint="eastAsia"/>
            <w:lang w:eastAsia="zh-CN"/>
          </w:rPr>
          <w:t>(一)、风险识别</w:t>
        </w:r>
        <w:r>
          <w:tab/>
        </w:r>
        <w:r>
          <w:fldChar w:fldCharType="begin"/>
        </w:r>
        <w:r>
          <w:instrText xml:space="preserve"> PAGEREF _Toc116 \h </w:instrText>
        </w:r>
        <w:r>
          <w:fldChar w:fldCharType="separate"/>
        </w:r>
        <w:r>
          <w:t>60</w:t>
        </w:r>
        <w:r>
          <w:fldChar w:fldCharType="end"/>
        </w:r>
      </w:hyperlink>
    </w:p>
    <w:p>
      <w:pPr>
        <w:pStyle w:val="TOC2"/>
        <w:tabs>
          <w:tab w:val="right" w:leader="dot" w:pos="8306"/>
        </w:tabs>
      </w:pPr>
      <w:hyperlink w:anchor="_Toc7061" w:history="1">
        <w:r>
          <w:rPr>
            <w:rFonts w:ascii="仿宋" w:eastAsia="仿宋" w:hAnsi="仿宋" w:cs="仿宋" w:hint="eastAsia"/>
            <w:lang w:eastAsia="zh-CN"/>
          </w:rPr>
          <w:t>(二)、风险分类</w:t>
        </w:r>
        <w:r>
          <w:tab/>
        </w:r>
        <w:r>
          <w:fldChar w:fldCharType="begin"/>
        </w:r>
        <w:r>
          <w:instrText xml:space="preserve"> PAGEREF _Toc7061 \h </w:instrText>
        </w:r>
        <w:r>
          <w:fldChar w:fldCharType="separate"/>
        </w:r>
        <w:r>
          <w:t>62</w:t>
        </w:r>
        <w:r>
          <w:fldChar w:fldCharType="end"/>
        </w:r>
      </w:hyperlink>
    </w:p>
    <w:p>
      <w:pPr>
        <w:pStyle w:val="TOC1"/>
        <w:tabs>
          <w:tab w:val="right" w:leader="dot" w:pos="8306"/>
        </w:tabs>
      </w:pPr>
      <w:hyperlink w:anchor="_Toc5562" w:history="1">
        <w:r>
          <w:rPr>
            <w:rFonts w:ascii="仿宋" w:eastAsia="仿宋" w:hAnsi="仿宋" w:cs="仿宋" w:hint="eastAsia"/>
            <w:lang w:eastAsia="zh-CN"/>
          </w:rPr>
          <w:t>十四、供应链管理</w:t>
        </w:r>
        <w:r>
          <w:tab/>
        </w:r>
        <w:r>
          <w:fldChar w:fldCharType="begin"/>
        </w:r>
        <w:r>
          <w:instrText xml:space="preserve"> PAGEREF _Toc5562 \h </w:instrText>
        </w:r>
        <w:r>
          <w:fldChar w:fldCharType="separate"/>
        </w:r>
        <w:r>
          <w:t>64</w:t>
        </w:r>
        <w:r>
          <w:fldChar w:fldCharType="end"/>
        </w:r>
      </w:hyperlink>
    </w:p>
    <w:p>
      <w:pPr>
        <w:pStyle w:val="TOC2"/>
        <w:tabs>
          <w:tab w:val="right" w:leader="dot" w:pos="8306"/>
        </w:tabs>
      </w:pPr>
      <w:hyperlink w:anchor="_Toc11746" w:history="1">
        <w:r>
          <w:rPr>
            <w:rFonts w:ascii="仿宋" w:eastAsia="仿宋" w:hAnsi="仿宋" w:cs="仿宋" w:hint="eastAsia"/>
            <w:lang w:eastAsia="zh-CN"/>
          </w:rPr>
          <w:t>(一)、供应链战略规划</w:t>
        </w:r>
        <w:r>
          <w:tab/>
        </w:r>
        <w:r>
          <w:fldChar w:fldCharType="begin"/>
        </w:r>
        <w:r>
          <w:instrText xml:space="preserve"> PAGEREF _Toc11746 \h </w:instrText>
        </w:r>
        <w:r>
          <w:fldChar w:fldCharType="separate"/>
        </w:r>
        <w:r>
          <w:t>64</w:t>
        </w:r>
        <w:r>
          <w:fldChar w:fldCharType="end"/>
        </w:r>
      </w:hyperlink>
    </w:p>
    <w:p>
      <w:pPr>
        <w:pStyle w:val="TOC2"/>
        <w:tabs>
          <w:tab w:val="right" w:leader="dot" w:pos="8306"/>
        </w:tabs>
      </w:pPr>
      <w:hyperlink w:anchor="_Toc22037" w:history="1">
        <w:r>
          <w:rPr>
            <w:rFonts w:ascii="仿宋" w:eastAsia="仿宋" w:hAnsi="仿宋" w:cs="仿宋" w:hint="eastAsia"/>
            <w:lang w:eastAsia="zh-CN"/>
          </w:rPr>
          <w:t>(二)、供应商选择与合作</w:t>
        </w:r>
        <w:r>
          <w:tab/>
        </w:r>
        <w:r>
          <w:fldChar w:fldCharType="begin"/>
        </w:r>
        <w:r>
          <w:instrText xml:space="preserve"> PAGEREF _Toc22037 \h </w:instrText>
        </w:r>
        <w:r>
          <w:fldChar w:fldCharType="separate"/>
        </w:r>
        <w:r>
          <w:t>65</w:t>
        </w:r>
        <w:r>
          <w:fldChar w:fldCharType="end"/>
        </w:r>
      </w:hyperlink>
    </w:p>
    <w:p>
      <w:pPr>
        <w:pStyle w:val="TOC2"/>
        <w:tabs>
          <w:tab w:val="right" w:leader="dot" w:pos="8306"/>
        </w:tabs>
      </w:pPr>
      <w:hyperlink w:anchor="_Toc15909" w:history="1">
        <w:r>
          <w:rPr>
            <w:rFonts w:ascii="仿宋" w:eastAsia="仿宋" w:hAnsi="仿宋" w:cs="仿宋" w:hint="eastAsia"/>
            <w:lang w:eastAsia="zh-CN"/>
          </w:rPr>
          <w:t>(三)、物流与库存管理</w:t>
        </w:r>
        <w:r>
          <w:tab/>
        </w:r>
        <w:r>
          <w:fldChar w:fldCharType="begin"/>
        </w:r>
        <w:r>
          <w:instrText xml:space="preserve"> PAGEREF _Toc15909 \h </w:instrText>
        </w:r>
        <w:r>
          <w:fldChar w:fldCharType="separate"/>
        </w:r>
        <w:r>
          <w:t>67</w:t>
        </w:r>
        <w:r>
          <w:fldChar w:fldCharType="end"/>
        </w:r>
      </w:hyperlink>
    </w:p>
    <w:p>
      <w:pPr>
        <w:pStyle w:val="TOC1"/>
        <w:tabs>
          <w:tab w:val="right" w:leader="dot" w:pos="8306"/>
        </w:tabs>
      </w:pPr>
      <w:hyperlink w:anchor="_Toc3051" w:history="1">
        <w:r>
          <w:rPr>
            <w:rFonts w:ascii="仿宋" w:eastAsia="仿宋" w:hAnsi="仿宋" w:cs="仿宋" w:hint="eastAsia"/>
            <w:lang w:eastAsia="zh-CN"/>
          </w:rPr>
          <w:t>十五、专用改性型氯化聚乙烯项目实施时间节点</w:t>
        </w:r>
        <w:r>
          <w:tab/>
        </w:r>
        <w:r>
          <w:fldChar w:fldCharType="begin"/>
        </w:r>
        <w:r>
          <w:instrText xml:space="preserve"> PAGEREF _Toc3051 \h </w:instrText>
        </w:r>
        <w:r>
          <w:fldChar w:fldCharType="separate"/>
        </w:r>
        <w:r>
          <w:t>68</w:t>
        </w:r>
        <w:r>
          <w:fldChar w:fldCharType="end"/>
        </w:r>
      </w:hyperlink>
    </w:p>
    <w:p>
      <w:pPr>
        <w:pStyle w:val="TOC2"/>
        <w:tabs>
          <w:tab w:val="right" w:leader="dot" w:pos="8306"/>
        </w:tabs>
      </w:pPr>
      <w:hyperlink w:anchor="_Toc22764" w:history="1">
        <w:r>
          <w:rPr>
            <w:rFonts w:ascii="仿宋" w:eastAsia="仿宋" w:hAnsi="仿宋" w:cs="仿宋" w:hint="eastAsia"/>
            <w:lang w:eastAsia="zh-CN"/>
          </w:rPr>
          <w:t>(一)、专用改性型氯化聚乙烯项目启动阶段时间节点</w:t>
        </w:r>
        <w:r>
          <w:tab/>
        </w:r>
        <w:r>
          <w:fldChar w:fldCharType="begin"/>
        </w:r>
        <w:r>
          <w:instrText xml:space="preserve"> PAGEREF _Toc22764 \h </w:instrText>
        </w:r>
        <w:r>
          <w:fldChar w:fldCharType="separate"/>
        </w:r>
        <w:r>
          <w:t>68</w:t>
        </w:r>
        <w:r>
          <w:fldChar w:fldCharType="end"/>
        </w:r>
      </w:hyperlink>
    </w:p>
    <w:p>
      <w:pPr>
        <w:pStyle w:val="TOC2"/>
        <w:tabs>
          <w:tab w:val="right" w:leader="dot" w:pos="8306"/>
        </w:tabs>
      </w:pPr>
      <w:hyperlink w:anchor="_Toc13918" w:history="1">
        <w:r>
          <w:rPr>
            <w:rFonts w:ascii="仿宋" w:eastAsia="仿宋" w:hAnsi="仿宋" w:cs="仿宋" w:hint="eastAsia"/>
            <w:lang w:eastAsia="zh-CN"/>
          </w:rPr>
          <w:t>(二)、专用改性型氯化聚乙烯项目执行阶段时间节点</w:t>
        </w:r>
        <w:r>
          <w:tab/>
        </w:r>
        <w:r>
          <w:fldChar w:fldCharType="begin"/>
        </w:r>
        <w:r>
          <w:instrText xml:space="preserve"> PAGEREF _Toc13918 \h </w:instrText>
        </w:r>
        <w:r>
          <w:fldChar w:fldCharType="separate"/>
        </w:r>
        <w:r>
          <w:t>70</w:t>
        </w:r>
        <w:r>
          <w:fldChar w:fldCharType="end"/>
        </w:r>
      </w:hyperlink>
    </w:p>
    <w:p>
      <w:pPr>
        <w:pStyle w:val="TOC2"/>
        <w:tabs>
          <w:tab w:val="right" w:leader="dot" w:pos="8306"/>
        </w:tabs>
      </w:pPr>
      <w:hyperlink w:anchor="_Toc23124" w:history="1">
        <w:r>
          <w:rPr>
            <w:rFonts w:ascii="仿宋" w:eastAsia="仿宋" w:hAnsi="仿宋" w:cs="仿宋" w:hint="eastAsia"/>
            <w:lang w:eastAsia="zh-CN"/>
          </w:rPr>
          <w:t>(三)、专用改性型氯化聚乙烯项目完成阶段时间节点</w:t>
        </w:r>
        <w:r>
          <w:tab/>
        </w:r>
        <w:r>
          <w:fldChar w:fldCharType="begin"/>
        </w:r>
        <w:r>
          <w:instrText xml:space="preserve"> PAGEREF _Toc23124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71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525"/>
      <w:r>
        <w:rPr>
          <w:rFonts w:ascii="仿宋" w:eastAsia="仿宋" w:hAnsi="仿宋" w:cs="仿宋" w:hint="eastAsia"/>
          <w:sz w:val="28"/>
          <w:lang w:eastAsia="zh-CN"/>
        </w:rPr>
        <w:t>一、专用改性型氯化聚乙烯项目绩效评估</w:t>
      </w:r>
      <w:bookmarkEnd w:id="2"/>
    </w:p>
    <w:p>
      <w:pPr>
        <w:pStyle w:val="Heading2"/>
        <w:rPr>
          <w:rFonts w:ascii="仿宋" w:eastAsia="仿宋" w:hAnsi="仿宋" w:cs="仿宋" w:hint="eastAsia"/>
          <w:lang w:eastAsia="zh-CN"/>
        </w:rPr>
      </w:pPr>
      <w:bookmarkStart w:id="3" w:name="_Toc3025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专用改性型氯化聚乙烯项目中，我们设计了一套全面的绩效评估指标，以确保专用改性型氯化聚乙烯项目的可控和成功交付。这些指标跨足专用改性型氯化聚乙烯项目目标、成本、进度和质量等多个维度，为我们提供了全面洞察专用改性型氯化聚乙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改性型氯化聚乙烯项目目标达成率是我们关注的首要指标。我们设定了明确的目标，并通过定期监测和评估，迅速发现并应对潜在的目标偏差。这为专用改性型氯化聚乙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成本绩效是另一个核心关注点。通过实际成本与预算成本的对比分析，我们深入了解成本差异的原因，及时调整资源分配，保持专用改性型氯化聚乙烯项目在经济效益方面的合理水平。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用改性型氯化聚乙烯项目进度作为关键的绩效指标之一，得到了精心的关注。我们制定了详细的专用改性型氯化聚乙烯项目进度计划，并设立了进度符合度指标，确保实际进度与计划进度保持一致。这使我们能够快速发现和解决潜在的进度问题，保持专用改性型氯化聚乙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专用改性型氯化聚乙烯项目绩效的不可或缺的一环。我们引入了一系列的质量标准和客户满意度指标，以确保专用改性型氯化聚乙烯项目交付的成果在质量上达到或超越预期水平。通过持续监测这些指标，我们努力提升专用改性型氯化聚乙烯项目整体质量水平，为专用改性型氯化聚乙烯项目的成功交付提供有力保障。通过这些科学且全面的绩效评估，我们能够更好地引导专用改性型氯化聚乙烯项目的持续改进，确保专用改性型氯化聚乙烯项目目标的顺利达成。</w:t>
      </w:r>
    </w:p>
    <w:p>
      <w:pPr>
        <w:pStyle w:val="Heading2"/>
        <w:ind w:firstLine="560" w:firstLineChars="200"/>
        <w:rPr>
          <w:rFonts w:ascii="仿宋" w:eastAsia="仿宋" w:hAnsi="仿宋" w:cs="仿宋" w:hint="eastAsia"/>
          <w:sz w:val="28"/>
          <w:lang w:eastAsia="zh-CN"/>
        </w:rPr>
      </w:pPr>
      <w:bookmarkStart w:id="4" w:name="_Toc1871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绩效评估是专用改性型氯化聚乙烯项目中的关键环节，为确保专用改性型氯化聚乙烯项目达到预期目标，我们采用了多层次、多维度的绩效评估方法。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专用改性型氯化聚乙烯项目的战略目标对齐，确保每个决策和行动都与专用改性型氯化聚乙烯项目整体目标保持一致。团队会定期召开战略对齐会议，审视当前工作与专用改性型氯化聚乙烯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专用改性型氯化聚乙烯项目进度、质量、成本和风险等方面。这些指标通过数据收集和分析，为专用改性型氯化聚乙烯项目管理团队提供了客观的评估依据。例如，我们通过专用改性型氯化聚乙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专用改性型氯化聚乙烯项目内部，还考虑了专用改性型氯化聚乙烯项目对外部环境的影响。我们定期进行干系人满意度调查，以了解各利益相关方对专用改性型氯化聚乙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这种多层次、多角度的绩效评估方法，使得我们能够全面了解专用改性型氯化聚乙烯项目的运行状态，及时做出调整，确保专用改性型氯化聚乙烯项目在不断变化的环境中保持稳健前行。</w:t>
      </w:r>
    </w:p>
    <w:p>
      <w:pPr>
        <w:pStyle w:val="Heading2"/>
        <w:ind w:firstLine="560" w:firstLineChars="200"/>
        <w:rPr>
          <w:rFonts w:ascii="仿宋" w:eastAsia="仿宋" w:hAnsi="仿宋" w:cs="仿宋" w:hint="eastAsia"/>
          <w:sz w:val="28"/>
          <w:lang w:eastAsia="zh-CN"/>
        </w:rPr>
      </w:pPr>
      <w:bookmarkStart w:id="5" w:name="_Toc858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为了确保专用改性型氯化聚乙烯项目的有效管理和不断优化，我们采用了精心设计的绩效评估周期。这个周期旨在实现灵活、实时和全面的评估，以适应专用改性型氯化聚乙烯项目执行中的各种挑战。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专用改性型氯化聚乙烯项目的不同需求，分为短期、中期和长期。短期评估关注每个迭代或工作周期，以及时发现和解决当前任务中的问题。中期评估涵盖几个迭代，深入了解整体专用改性型氯化聚乙烯项目的趋势和性能。长期评估则着眼于整个专用改性型氯化聚乙烯项目阶段，确保专用改性型氯化聚乙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专用改性型氯化聚乙烯项目管理工具和协作平台，团队成员能够随时更新和分享专用改性型氯化聚乙烯项目数据。这种实时性的反馈机制使我们能够及时察觉潜在问题，快速调整，保持专用改性型氯化聚乙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专用改性型氯化聚乙烯项目的决策制定密不可分。每个周期的专用改性型氯化聚乙烯项目回顾会议成为集体总结经验、识别问题深层次原因并找到创新解决方案的平台。这种定期的反思与调整机制使专用改性型氯化聚乙烯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039"/>
      <w:r>
        <w:rPr>
          <w:rFonts w:ascii="仿宋" w:eastAsia="仿宋" w:hAnsi="仿宋" w:cs="仿宋" w:hint="eastAsia"/>
          <w:sz w:val="28"/>
          <w:lang w:eastAsia="zh-CN"/>
        </w:rPr>
        <w:t>二、专用改性型氯化聚乙烯项目文档管理</w:t>
      </w:r>
      <w:bookmarkEnd w:id="6"/>
    </w:p>
    <w:p>
      <w:pPr>
        <w:pStyle w:val="Heading2"/>
        <w:rPr>
          <w:rFonts w:ascii="仿宋" w:eastAsia="仿宋" w:hAnsi="仿宋" w:cs="仿宋" w:hint="eastAsia"/>
          <w:lang w:eastAsia="zh-CN"/>
        </w:rPr>
      </w:pPr>
      <w:bookmarkStart w:id="7" w:name="_Toc31848"/>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专用改性型氯化聚乙烯项目高度重视文档的质量和准确性，以支持专用改性型氯化聚乙烯项目的各项活动和决策。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改性型氯化聚乙烯项目文档的编制始于专用改性型氯化聚乙烯项目计划的初期，我们制定了详细的文档编制计划，明确了每个文档的内容、格式和编写责任人。在专用改性型氯化聚乙烯项目启动阶段，我们首先编制了专用改性型氯化聚乙烯项目章程，明确定义了专用改性型氯化聚乙烯项目的目标、范围、风险等关键要素。随后，专用改性型氯化聚乙烯项目团队根据计划陆续编制了需求文档、设计文档、测试文档等各类文档，确保专用改性型氯化聚乙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专用改性型氯化聚乙烯项目管理中的重要环节，旨在确保专用改性型氯化聚乙烯项目文档符合质量标准和专用改性型氯化聚乙烯项目需求。在专用改性型氯化聚乙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专用改性型氯化聚乙烯项目相关利益方和专业领域的专家对文档进行独立审查。这有助于获取更全面、客观的反馈，确保专用改性型氯化聚乙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改性型氯化聚乙烯项目在文档编制与审查方面建立了严格的管理机制，通过规范的流程和多维度的审查，确保专用改性型氯化聚乙烯项目文档的质量、准确性和可靠性，为专用改性型氯化聚乙烯项目的顺利推进提供了有力支持。</w:t>
      </w:r>
    </w:p>
    <w:p>
      <w:pPr>
        <w:pStyle w:val="Heading2"/>
        <w:ind w:firstLine="560" w:firstLineChars="200"/>
        <w:rPr>
          <w:rFonts w:ascii="仿宋" w:eastAsia="仿宋" w:hAnsi="仿宋" w:cs="仿宋" w:hint="eastAsia"/>
          <w:sz w:val="28"/>
          <w:lang w:eastAsia="zh-CN"/>
        </w:rPr>
      </w:pPr>
      <w:bookmarkStart w:id="8" w:name="_Toc15565"/>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在专用改性型氯化聚乙烯项目中，我们致力于优化文档发布与分发过程，以确保信息的高效传递和团队间协作的顺畅进行。以下是我们采取的关键优化策略：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我们通过多渠道发布文档，包括电子邮件、专用改性型氯化聚乙烯项目管理平台、内部网站等，以满足不同团队成员的偏好和需求。多渠道发布确保了信息的全面覆盖。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强化权限管理： 我们采用了精细的权限控制，确保只有授权人员可以访问敏感信息。这种安全措施保护了专用改性型氯化聚乙烯项目文档的机密性，防止了未经授权的信息泄露。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9106"/>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专用改性型氯化聚乙烯项目生命周期中一个至关重要的环节，直接关系到专用改性型氯化聚乙烯项目信息的长期保存和历史记录的完整性。在专用改性型氯化聚乙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7576"/>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29177"/>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专用改性型氯化聚乙烯项目的技术管理特点体现在其创新导向。通过引入最先进的技术趋势和解决方案，专用改性型氯化聚乙烯项目致力于提升科技含量、提高质量和效率水平。这意味着我们将采用最新的工具和方法，确保专用改性型氯化聚乙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专用改性型氯化聚乙烯项目技术管理的显著特征。通过整合不同领域的技术资源，我们实现了跨学科的协同工作。这有助于优化技术架构，提高整体效能。此外，整合性策略还促进了不同技术团队之间的紧密沟通和高效合作，确保专用改性型氯化聚乙烯项目各方面的技术都能得到协同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专用改性型氯化聚乙烯项目所采用的技术。通过不断优化技术方案，专用改性型氯化聚乙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专用改性型氯化聚乙烯项目团队将在专用改性型氯化聚乙烯项目初期识别可能的技术风险，并采取相应的预防和应对措施。通过建立健全的风险评估机制，专用改性型氯化聚乙烯项目能够在实施过程中及时发现并解决潜在的技术问题，保障专用改性型氯化聚乙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专用改性型氯化聚乙烯项目中，技术将成为专用改性型氯化聚乙烯项目成功的有力支持。这一深度剖析揭示了技术管理在专用改性型氯化聚乙烯项目实施中的关键作用，为专用改性型氯化聚乙烯项目的技术基础奠定了坚实的基础。</w:t>
      </w:r>
    </w:p>
    <w:p>
      <w:pPr>
        <w:pStyle w:val="Heading2"/>
        <w:ind w:firstLine="560" w:firstLineChars="200"/>
        <w:rPr>
          <w:rFonts w:ascii="仿宋" w:eastAsia="仿宋" w:hAnsi="仿宋" w:cs="仿宋" w:hint="eastAsia"/>
          <w:sz w:val="28"/>
          <w:lang w:eastAsia="zh-CN"/>
        </w:rPr>
      </w:pPr>
      <w:bookmarkStart w:id="12" w:name="_Toc1327"/>
      <w:r>
        <w:rPr>
          <w:rFonts w:ascii="仿宋" w:eastAsia="仿宋" w:hAnsi="仿宋" w:cs="仿宋" w:hint="eastAsia"/>
          <w:sz w:val="28"/>
          <w:lang w:eastAsia="zh-CN"/>
        </w:rPr>
        <w:t>(二)、专用改性型氯化聚乙烯项目工艺技术设计方案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专用改性型氯化聚乙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专用改性型氯化聚乙烯项目将严格按照相关行业规范要求进行组织。通过有效控制产品质量，专用改性型氯化聚乙烯项目将致力于为顾客提供优质的专用改性型氯化聚乙烯项目产品和良好的服务。这体现了专用改性型氯化聚乙烯项目对于生产活动合规性和质量标准的高度重视，为专用改性型氯化聚乙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专用改性型氯化聚乙烯项目注重生态效益和清洁生产原则。专用改性型氯化聚乙烯项目建设将紧密结合地方特色经济发展，与社会经济发展规划和区域环境保护规划方案相协调一致。通过与当地区域自然生态系统的结合，专用改性型氯化聚乙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专用改性型氯化聚乙烯项目产品具有多样化的客户需求和个性化的特点。因此，专用改性型氯化聚乙烯项目产品规格品种多样，且单批生产数量较小。为满足这一特点，专用改性型氯化聚乙烯项目承办单位将建设先进的柔性制造生产线。通过广泛应用柔性制造技术，专用改性型氯化聚乙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专用改性型氯化聚乙烯项目采用的技术具有较高的技术含量和自动化水平，处于国内先进水平。这一技术选用不仅体现了对生产效率、质量和环境友好性的高标准要求，同时为专用改性型氯化聚乙烯项目的可持续发展奠定了坚实的基础。</w:t>
      </w:r>
    </w:p>
    <w:p>
      <w:pPr>
        <w:pStyle w:val="Heading2"/>
        <w:ind w:firstLine="560" w:firstLineChars="200"/>
        <w:rPr>
          <w:rFonts w:ascii="仿宋" w:eastAsia="仿宋" w:hAnsi="仿宋" w:cs="仿宋" w:hint="eastAsia"/>
          <w:sz w:val="28"/>
          <w:lang w:eastAsia="zh-CN"/>
        </w:rPr>
      </w:pPr>
      <w:bookmarkStart w:id="13" w:name="_Toc21359"/>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为确保专用改性型氯化聚乙烯项目的高效生产和技术实施，我们制定了一套精心设计的设备选型方案，以满足专用改性型氯化聚乙烯项目生产、质量和环保的要求。该方案的主要特点如下：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专用改性型氯化聚乙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针对专用改性型氯化聚乙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26166"/>
      <w:r>
        <w:rPr>
          <w:rFonts w:ascii="仿宋" w:eastAsia="仿宋" w:hAnsi="仿宋" w:cs="仿宋" w:hint="eastAsia"/>
          <w:sz w:val="28"/>
          <w:lang w:eastAsia="zh-CN"/>
        </w:rPr>
        <w:t>四、专用改性型氯化聚乙烯项目危机管理</w:t>
      </w:r>
      <w:bookmarkEnd w:id="14"/>
    </w:p>
    <w:p>
      <w:pPr>
        <w:pStyle w:val="Heading2"/>
        <w:rPr>
          <w:rFonts w:ascii="仿宋" w:eastAsia="仿宋" w:hAnsi="仿宋" w:cs="仿宋" w:hint="eastAsia"/>
          <w:lang w:eastAsia="zh-CN"/>
        </w:rPr>
      </w:pPr>
      <w:bookmarkStart w:id="15" w:name="_Toc13761"/>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专用改性型氯化聚乙烯项目危机管理中，危机预警与识别是确保专用改性型氯化聚乙烯项目稳健运行的核心步骤。通过建立全面的监测机制，专用改性型氯化聚乙烯项目团队旨在及时发现和理解潜在的风险和危机因素，以便采取及时的预防和应对措施，确保专用改性型氯化聚乙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专用改性型氯化聚乙烯项目团队全面分析了整个专用改性型氯化聚乙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专用改性型氯化聚乙烯项目团队着重于明确定义专用改性型氯化聚乙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专用改性型氯化聚乙烯项目进展的持续监控，团队能够及时发现潜在问题并作出迅速反应。专用改性型氯化聚乙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专用改性型氯化聚乙烯项目得以更有序、可控地推进。</w:t>
      </w:r>
    </w:p>
    <w:p>
      <w:pPr>
        <w:pStyle w:val="Heading2"/>
        <w:ind w:firstLine="560" w:firstLineChars="200"/>
        <w:rPr>
          <w:rFonts w:ascii="仿宋" w:eastAsia="仿宋" w:hAnsi="仿宋" w:cs="仿宋" w:hint="eastAsia"/>
          <w:sz w:val="28"/>
          <w:lang w:eastAsia="zh-CN"/>
        </w:rPr>
      </w:pPr>
      <w:bookmarkStart w:id="16" w:name="_Toc28206"/>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在危机发生时，专用改性型氯化聚乙烯项目团队立即行动，成立了应急小组。该小组的任务是迅速制定并实施紧急应对措施，以最小化潜在损失。以下是采取的主要措施：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暂停专用改性型氯化聚乙烯项目进度：为遏制危机蔓延，专用改性型氯化聚乙烯项目暂时停止进行，以便全面评估当前状况。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资源重新分配：重新评估专用改性型氯化聚乙烯项目资源的分配，确保最大限度地减小损失。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实时沟通：与关键利益相关者建立实时沟通机制，向他们传递专用改性型氯化聚乙烯项目危机的实际状况，保障专用改性型氯化聚乙烯项目核心利益。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在紧急应对的同时，专用改性型氯化聚乙烯项目团队强调了团队协作和有效沟通的重要性。以下是团队协作的关键举措：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信息共享机制：建立了信息共享平台，确保团队成员能够及时获取专用改性型氯化聚乙烯项目危机的实时信息。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领导者沟通：专用改性型氯化聚乙烯项目领导者通过定期会议和即时沟通工具，指导团队应对危机，保持团队稳定运行。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随着危机得到初步控制，专用改性型氯化聚乙烯项目团队转向制定恢复计划，以确保专用改性型氯化聚乙烯项目能够从中迅速恢复。主要恢复计划包括：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修复受损的进度计划：重新评估专用改性型氯化聚乙烯项目进度，制定修复计划，确保专用改性型氯化聚乙烯项目尽快回归正常进程。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重新调整资源分配：优化资源分配，确保专用改性型氯化聚乙烯项目在有限资源下高效运转。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风险管理机制加强：对专用改性型氯化聚乙烯项目风险进行全面评估，制定更强化的风险管理策略，以预防未来可能的危机。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21414"/>
      <w:r>
        <w:rPr>
          <w:rFonts w:ascii="仿宋" w:eastAsia="仿宋" w:hAnsi="仿宋" w:cs="仿宋" w:hint="eastAsia"/>
          <w:sz w:val="28"/>
          <w:lang w:eastAsia="zh-CN"/>
        </w:rPr>
        <w:t>五、专用改性型氯化聚乙烯项目建设背景及必要性分析</w:t>
      </w:r>
      <w:bookmarkEnd w:id="17"/>
    </w:p>
    <w:p>
      <w:pPr>
        <w:pStyle w:val="Heading2"/>
        <w:rPr>
          <w:rFonts w:ascii="仿宋" w:eastAsia="仿宋" w:hAnsi="仿宋" w:cs="仿宋" w:hint="eastAsia"/>
          <w:lang w:eastAsia="zh-CN"/>
        </w:rPr>
      </w:pPr>
      <w:bookmarkStart w:id="18" w:name="_Toc11057"/>
      <w:r>
        <w:rPr>
          <w:rFonts w:ascii="仿宋" w:eastAsia="仿宋" w:hAnsi="仿宋" w:cs="仿宋" w:hint="eastAsia"/>
          <w:lang w:eastAsia="zh-CN"/>
        </w:rPr>
        <w:t>(一)、专用改性型氯化聚乙烯项目背景分析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https://d.book118.com/437116050164006030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专用改性型氯化聚乙烯项目计划设计方案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专用改性型氯化聚乙烯项目计划设计方案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专用改性型氯化聚乙烯项目计划设计方案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专用改性型氯化聚乙烯项目计划设计方案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专用改性型氯化聚乙烯项目计划设计方案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专用改性型氯化聚乙烯项目计划设计方案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专用改性型氯化聚乙烯项目计划设计方案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专用改性型氯化聚乙烯项目计划设计方案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专用改性型氯化聚乙烯项目计划设计方案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专用改性型氯化聚乙烯项目计划设计方案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专用改性型氯化聚乙烯项目计划设计方案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专用改性型氯化聚乙烯项目计划设计方案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专用改性型氯化聚乙烯项目计划设计方案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专用改性型氯化聚乙烯项目计划设计方案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专用改性型氯化聚乙烯项目计划设计方案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专用改性型氯化聚乙烯项目计划设计方案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专用改性型氯化聚乙烯项目计划设计方案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A57ADC"/>
    <w:rsid w:val="2FA57AD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7116050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2024-01-11T20:00:00Z</dcterms:created>
  <dcterms:modified xsi:type="dcterms:W3CDTF">2024-01-11T20:00:55Z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F386C251EA5449AFA4221CF0BE60FD00_11</vt:lpwstr>
  </property>
  <property fmtid="{D5CDD505-2E9C-101B-9397-08002B2CF9AE}" pid="3" name="KSOProductBuildVer">
    <vt:lpwstr>2052-12.1.0.16120</vt:lpwstr>
  </property>
</Properties>
</file>