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5"/>
          <w:footerReference w:type="default" r:id="rId6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val="en-US"/>
        </w:rPr>
        <w:t>灌装包装设备项目融资计划书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val="en-US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31481" w:history="1">
        <w:r>
          <w:rPr>
            <w:rFonts w:ascii="仿宋" w:eastAsia="仿宋" w:hAnsi="仿宋" w:cs="仿宋" w:hint="eastAsia"/>
            <w:lang w:val="en-US"/>
          </w:rPr>
          <w:t>概论</w:t>
        </w:r>
        <w:r>
          <w:tab/>
        </w:r>
        <w:r>
          <w:fldChar w:fldCharType="begin"/>
        </w:r>
        <w:r>
          <w:instrText xml:space="preserve"> PAGEREF _Toc31481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825" w:history="1">
        <w:r>
          <w:rPr>
            <w:rFonts w:ascii="仿宋" w:eastAsia="仿宋" w:hAnsi="仿宋" w:cs="仿宋" w:hint="eastAsia"/>
            <w:lang w:val="en-US"/>
          </w:rPr>
          <w:t>一、背景及必要性</w:t>
        </w:r>
        <w:r>
          <w:tab/>
        </w:r>
        <w:r>
          <w:fldChar w:fldCharType="begin"/>
        </w:r>
        <w:r>
          <w:instrText xml:space="preserve"> PAGEREF _Toc26825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74" w:history="1">
        <w:r>
          <w:rPr>
            <w:rFonts w:ascii="仿宋" w:eastAsia="仿宋" w:hAnsi="仿宋" w:cs="仿宋" w:hint="eastAsia"/>
            <w:lang w:val="en-US"/>
          </w:rPr>
          <w:t>(一)、灌装包装设备项目背景分析</w:t>
        </w:r>
        <w:r>
          <w:tab/>
        </w:r>
        <w:r>
          <w:fldChar w:fldCharType="begin"/>
        </w:r>
        <w:r>
          <w:instrText xml:space="preserve"> PAGEREF _Toc4674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84" w:history="1">
        <w:r>
          <w:rPr>
            <w:rFonts w:ascii="仿宋" w:eastAsia="仿宋" w:hAnsi="仿宋" w:cs="仿宋" w:hint="eastAsia"/>
            <w:lang w:val="en-US"/>
          </w:rPr>
          <w:t>(二)、实施灌装包装设备项目的必要性</w:t>
        </w:r>
        <w:r>
          <w:tab/>
        </w:r>
        <w:r>
          <w:fldChar w:fldCharType="begin"/>
        </w:r>
        <w:r>
          <w:instrText xml:space="preserve"> PAGEREF _Toc31884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80" w:history="1">
        <w:r>
          <w:rPr>
            <w:rFonts w:ascii="仿宋" w:eastAsia="仿宋" w:hAnsi="仿宋" w:cs="仿宋" w:hint="eastAsia"/>
            <w:lang w:val="en-US"/>
          </w:rPr>
          <w:t>二、市场分析预测</w:t>
        </w:r>
        <w:r>
          <w:tab/>
        </w:r>
        <w:r>
          <w:fldChar w:fldCharType="begin"/>
        </w:r>
        <w:r>
          <w:instrText xml:space="preserve"> PAGEREF _Toc2880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37" w:history="1">
        <w:r>
          <w:rPr>
            <w:rFonts w:ascii="仿宋" w:eastAsia="仿宋" w:hAnsi="仿宋" w:cs="仿宋" w:hint="eastAsia"/>
            <w:lang w:val="en-US"/>
          </w:rPr>
          <w:t>(一)、灌装包装设备行业分析</w:t>
        </w:r>
        <w:r>
          <w:tab/>
        </w:r>
        <w:r>
          <w:fldChar w:fldCharType="begin"/>
        </w:r>
        <w:r>
          <w:instrText xml:space="preserve"> PAGEREF _Toc12637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08" w:history="1">
        <w:r>
          <w:rPr>
            <w:rFonts w:ascii="仿宋" w:eastAsia="仿宋" w:hAnsi="仿宋" w:cs="仿宋" w:hint="eastAsia"/>
            <w:lang w:val="en-US"/>
          </w:rPr>
          <w:t>(二)、灌装包装设备市场分析预测</w:t>
        </w:r>
        <w:r>
          <w:tab/>
        </w:r>
        <w:r>
          <w:fldChar w:fldCharType="begin"/>
        </w:r>
        <w:r>
          <w:instrText xml:space="preserve"> PAGEREF _Toc22408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763" w:history="1">
        <w:r>
          <w:rPr>
            <w:rFonts w:ascii="仿宋" w:eastAsia="仿宋" w:hAnsi="仿宋" w:cs="仿宋" w:hint="eastAsia"/>
            <w:lang w:val="en-US"/>
          </w:rPr>
          <w:t>三、人力资源风险管理的主要内容</w:t>
        </w:r>
        <w:r>
          <w:tab/>
        </w:r>
        <w:r>
          <w:fldChar w:fldCharType="begin"/>
        </w:r>
        <w:r>
          <w:instrText xml:space="preserve"> PAGEREF _Toc11763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91" w:history="1">
        <w:r>
          <w:rPr>
            <w:rFonts w:ascii="仿宋" w:eastAsia="仿宋" w:hAnsi="仿宋" w:cs="仿宋" w:hint="eastAsia"/>
            <w:lang w:val="en-US"/>
          </w:rPr>
          <w:t>(一)、人力资源风险管理的主要内容</w:t>
        </w:r>
        <w:r>
          <w:tab/>
        </w:r>
        <w:r>
          <w:fldChar w:fldCharType="begin"/>
        </w:r>
        <w:r>
          <w:instrText xml:space="preserve"> PAGEREF _Toc22691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872" w:history="1">
        <w:r>
          <w:rPr>
            <w:rFonts w:ascii="仿宋" w:eastAsia="仿宋" w:hAnsi="仿宋" w:cs="仿宋" w:hint="eastAsia"/>
            <w:lang w:val="en-US"/>
          </w:rPr>
          <w:t>四、灌装包装设备项目规划进度</w:t>
        </w:r>
        <w:r>
          <w:tab/>
        </w:r>
        <w:r>
          <w:fldChar w:fldCharType="begin"/>
        </w:r>
        <w:r>
          <w:instrText xml:space="preserve"> PAGEREF _Toc29872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49" w:history="1">
        <w:r>
          <w:rPr>
            <w:rFonts w:ascii="仿宋" w:eastAsia="仿宋" w:hAnsi="仿宋" w:cs="仿宋" w:hint="eastAsia"/>
            <w:lang w:val="en-US"/>
          </w:rPr>
          <w:t>(一)、灌装包装设备项目进度安排</w:t>
        </w:r>
        <w:r>
          <w:tab/>
        </w:r>
        <w:r>
          <w:fldChar w:fldCharType="begin"/>
        </w:r>
        <w:r>
          <w:instrText xml:space="preserve"> PAGEREF _Toc6749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19" w:history="1">
        <w:r>
          <w:rPr>
            <w:rFonts w:ascii="仿宋" w:eastAsia="仿宋" w:hAnsi="仿宋" w:cs="仿宋" w:hint="eastAsia"/>
            <w:lang w:val="en-US"/>
          </w:rPr>
          <w:t>(二)、灌装包装设备项目实施保障措施</w:t>
        </w:r>
        <w:r>
          <w:tab/>
        </w:r>
        <w:r>
          <w:fldChar w:fldCharType="begin"/>
        </w:r>
        <w:r>
          <w:instrText xml:space="preserve"> PAGEREF _Toc4419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37" w:history="1">
        <w:r>
          <w:rPr>
            <w:rFonts w:ascii="仿宋" w:eastAsia="仿宋" w:hAnsi="仿宋" w:cs="仿宋" w:hint="eastAsia"/>
            <w:lang w:val="en-US"/>
          </w:rPr>
          <w:t>(三)、质量与安全控制</w:t>
        </w:r>
        <w:r>
          <w:tab/>
        </w:r>
        <w:r>
          <w:fldChar w:fldCharType="begin"/>
        </w:r>
        <w:r>
          <w:instrText xml:space="preserve"> PAGEREF _Toc13437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08" w:history="1">
        <w:r>
          <w:rPr>
            <w:rFonts w:ascii="仿宋" w:eastAsia="仿宋" w:hAnsi="仿宋" w:cs="仿宋" w:hint="eastAsia"/>
            <w:lang w:val="en-US"/>
          </w:rPr>
          <w:t>(四)、灌装包装设备项目进度监控与调整</w:t>
        </w:r>
        <w:r>
          <w:tab/>
        </w:r>
        <w:r>
          <w:fldChar w:fldCharType="begin"/>
        </w:r>
        <w:r>
          <w:instrText xml:space="preserve"> PAGEREF _Toc13308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20" w:history="1">
        <w:r>
          <w:rPr>
            <w:rFonts w:ascii="仿宋" w:eastAsia="仿宋" w:hAnsi="仿宋" w:cs="仿宋" w:hint="eastAsia"/>
            <w:lang w:val="en-US"/>
          </w:rPr>
          <w:t>(五)、沟通与决策流程</w:t>
        </w:r>
        <w:r>
          <w:tab/>
        </w:r>
        <w:r>
          <w:fldChar w:fldCharType="begin"/>
        </w:r>
        <w:r>
          <w:instrText xml:space="preserve"> PAGEREF _Toc14120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572" w:history="1">
        <w:r>
          <w:rPr>
            <w:rFonts w:ascii="仿宋" w:eastAsia="仿宋" w:hAnsi="仿宋" w:cs="仿宋" w:hint="eastAsia"/>
            <w:lang w:val="en-US"/>
          </w:rPr>
          <w:t>五、灌装包装设备项目绩效评估</w:t>
        </w:r>
        <w:r>
          <w:tab/>
        </w:r>
        <w:r>
          <w:fldChar w:fldCharType="begin"/>
        </w:r>
        <w:r>
          <w:instrText xml:space="preserve"> PAGEREF _Toc12572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52" w:history="1">
        <w:r>
          <w:rPr>
            <w:rFonts w:ascii="仿宋" w:eastAsia="仿宋" w:hAnsi="仿宋" w:cs="仿宋" w:hint="eastAsia"/>
            <w:lang w:val="en-US"/>
          </w:rPr>
          <w:t>(一)、绩效评估指标</w:t>
        </w:r>
        <w:r>
          <w:tab/>
        </w:r>
        <w:r>
          <w:fldChar w:fldCharType="begin"/>
        </w:r>
        <w:r>
          <w:instrText xml:space="preserve"> PAGEREF _Toc24452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17" w:history="1">
        <w:r>
          <w:rPr>
            <w:rFonts w:ascii="仿宋" w:eastAsia="仿宋" w:hAnsi="仿宋" w:cs="仿宋" w:hint="eastAsia"/>
            <w:lang w:val="en-US"/>
          </w:rPr>
          <w:t>(二)、绩效评估方法</w:t>
        </w:r>
        <w:r>
          <w:tab/>
        </w:r>
        <w:r>
          <w:fldChar w:fldCharType="begin"/>
        </w:r>
        <w:r>
          <w:instrText xml:space="preserve"> PAGEREF _Toc19317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43" w:history="1">
        <w:r>
          <w:rPr>
            <w:rFonts w:ascii="仿宋" w:eastAsia="仿宋" w:hAnsi="仿宋" w:cs="仿宋" w:hint="eastAsia"/>
            <w:lang w:val="en-US"/>
          </w:rPr>
          <w:t>(三)、绩效评估周期</w:t>
        </w:r>
        <w:r>
          <w:tab/>
        </w:r>
        <w:r>
          <w:fldChar w:fldCharType="begin"/>
        </w:r>
        <w:r>
          <w:instrText xml:space="preserve"> PAGEREF _Toc32343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523" w:history="1">
        <w:r>
          <w:rPr>
            <w:rFonts w:ascii="仿宋" w:eastAsia="仿宋" w:hAnsi="仿宋" w:cs="仿宋" w:hint="eastAsia"/>
            <w:lang w:val="en-US"/>
          </w:rPr>
          <w:t>六、申报单位及灌装包装设备项目概论</w:t>
        </w:r>
        <w:r>
          <w:tab/>
        </w:r>
        <w:r>
          <w:fldChar w:fldCharType="begin"/>
        </w:r>
        <w:r>
          <w:instrText xml:space="preserve"> PAGEREF _Toc11523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8" w:history="1">
        <w:r>
          <w:rPr>
            <w:rFonts w:ascii="仿宋" w:eastAsia="仿宋" w:hAnsi="仿宋" w:cs="仿宋" w:hint="eastAsia"/>
            <w:lang w:val="en-US"/>
          </w:rPr>
          <w:t>(一)、灌装包装设备项目概况</w:t>
        </w:r>
        <w:r>
          <w:tab/>
        </w:r>
        <w:r>
          <w:fldChar w:fldCharType="begin"/>
        </w:r>
        <w:r>
          <w:instrText xml:space="preserve"> PAGEREF _Toc2228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79" w:history="1">
        <w:r>
          <w:rPr>
            <w:rFonts w:ascii="仿宋" w:eastAsia="仿宋" w:hAnsi="仿宋" w:cs="仿宋" w:hint="eastAsia"/>
            <w:lang w:val="en-US"/>
          </w:rPr>
          <w:t>(二)、编制原则</w:t>
        </w:r>
        <w:r>
          <w:tab/>
        </w:r>
        <w:r>
          <w:fldChar w:fldCharType="begin"/>
        </w:r>
        <w:r>
          <w:instrText xml:space="preserve"> PAGEREF _Toc17779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87" w:history="1">
        <w:r>
          <w:rPr>
            <w:rFonts w:ascii="仿宋" w:eastAsia="仿宋" w:hAnsi="仿宋" w:cs="仿宋" w:hint="eastAsia"/>
            <w:lang w:val="en-US"/>
          </w:rPr>
          <w:t>(三)、编制依据</w:t>
        </w:r>
        <w:r>
          <w:tab/>
        </w:r>
        <w:r>
          <w:fldChar w:fldCharType="begin"/>
        </w:r>
        <w:r>
          <w:instrText xml:space="preserve"> PAGEREF _Toc19187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35" w:history="1">
        <w:r>
          <w:rPr>
            <w:rFonts w:ascii="仿宋" w:eastAsia="仿宋" w:hAnsi="仿宋" w:cs="仿宋" w:hint="eastAsia"/>
            <w:lang w:val="en-US"/>
          </w:rPr>
          <w:t>(四)、编制范围及内容</w:t>
        </w:r>
        <w:r>
          <w:tab/>
        </w:r>
        <w:r>
          <w:fldChar w:fldCharType="begin"/>
        </w:r>
        <w:r>
          <w:instrText xml:space="preserve"> PAGEREF _Toc17835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473" w:history="1">
        <w:r>
          <w:rPr>
            <w:rFonts w:ascii="仿宋" w:eastAsia="仿宋" w:hAnsi="仿宋" w:cs="仿宋" w:hint="eastAsia"/>
            <w:lang w:val="en-US"/>
          </w:rPr>
          <w:t>七、公司介绍</w:t>
        </w:r>
        <w:r>
          <w:tab/>
        </w:r>
        <w:r>
          <w:fldChar w:fldCharType="begin"/>
        </w:r>
        <w:r>
          <w:instrText xml:space="preserve"> PAGEREF _Toc14473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7"/>
          <w:footerReference w:type="default" r:id="rId8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6834" w:history="1">
        <w:r>
          <w:rPr>
            <w:rFonts w:ascii="仿宋" w:eastAsia="仿宋" w:hAnsi="仿宋" w:cs="仿宋" w:hint="eastAsia"/>
            <w:lang w:val="en-US"/>
          </w:rPr>
          <w:t>(一)、综述</w:t>
        </w:r>
        <w:r>
          <w:tab/>
        </w:r>
        <w:r>
          <w:fldChar w:fldCharType="begin"/>
        </w:r>
        <w:r>
          <w:instrText xml:space="preserve"> PAGEREF _Toc26834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88" w:history="1">
        <w:r>
          <w:rPr>
            <w:rFonts w:ascii="仿宋" w:eastAsia="仿宋" w:hAnsi="仿宋" w:cs="仿宋" w:hint="eastAsia"/>
            <w:lang w:val="en-US"/>
          </w:rPr>
          <w:t>(二)、公司定位</w:t>
        </w:r>
        <w:r>
          <w:tab/>
        </w:r>
        <w:r>
          <w:fldChar w:fldCharType="begin"/>
        </w:r>
        <w:r>
          <w:instrText xml:space="preserve"> PAGEREF _Toc26488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70" w:history="1">
        <w:r>
          <w:rPr>
            <w:rFonts w:ascii="仿宋" w:eastAsia="仿宋" w:hAnsi="仿宋" w:cs="仿宋" w:hint="eastAsia"/>
            <w:lang w:val="en-US"/>
          </w:rPr>
          <w:t>(三)、商业模式</w:t>
        </w:r>
        <w:r>
          <w:tab/>
        </w:r>
        <w:r>
          <w:fldChar w:fldCharType="begin"/>
        </w:r>
        <w:r>
          <w:instrText xml:space="preserve"> PAGEREF _Toc32370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57" w:history="1">
        <w:r>
          <w:rPr>
            <w:rFonts w:ascii="仿宋" w:eastAsia="仿宋" w:hAnsi="仿宋" w:cs="仿宋" w:hint="eastAsia"/>
            <w:lang w:val="en-US"/>
          </w:rPr>
          <w:t>(四)、销售模式</w:t>
        </w:r>
        <w:r>
          <w:tab/>
        </w:r>
        <w:r>
          <w:fldChar w:fldCharType="begin"/>
        </w:r>
        <w:r>
          <w:instrText xml:space="preserve"> PAGEREF _Toc31857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9" w:history="1">
        <w:r>
          <w:rPr>
            <w:rFonts w:ascii="仿宋" w:eastAsia="仿宋" w:hAnsi="仿宋" w:cs="仿宋" w:hint="eastAsia"/>
            <w:lang w:val="en-US"/>
          </w:rPr>
          <w:t>(五)、产品流向</w:t>
        </w:r>
        <w:r>
          <w:tab/>
        </w:r>
        <w:r>
          <w:fldChar w:fldCharType="begin"/>
        </w:r>
        <w:r>
          <w:instrText xml:space="preserve"> PAGEREF _Toc1689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39" w:history="1">
        <w:r>
          <w:rPr>
            <w:rFonts w:ascii="仿宋" w:eastAsia="仿宋" w:hAnsi="仿宋" w:cs="仿宋" w:hint="eastAsia"/>
            <w:lang w:val="en-US"/>
          </w:rPr>
          <w:t>(六)、股东及经营团队</w:t>
        </w:r>
        <w:r>
          <w:tab/>
        </w:r>
        <w:r>
          <w:fldChar w:fldCharType="begin"/>
        </w:r>
        <w:r>
          <w:instrText xml:space="preserve"> PAGEREF _Toc13539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67" w:history="1">
        <w:r>
          <w:rPr>
            <w:rFonts w:ascii="仿宋" w:eastAsia="仿宋" w:hAnsi="仿宋" w:cs="仿宋" w:hint="eastAsia"/>
            <w:lang w:val="en-US"/>
          </w:rPr>
          <w:t>(七)、发展历程</w:t>
        </w:r>
        <w:r>
          <w:tab/>
        </w:r>
        <w:r>
          <w:fldChar w:fldCharType="begin"/>
        </w:r>
        <w:r>
          <w:instrText xml:space="preserve"> PAGEREF _Toc30767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41" w:history="1">
        <w:r>
          <w:rPr>
            <w:rFonts w:ascii="仿宋" w:eastAsia="仿宋" w:hAnsi="仿宋" w:cs="仿宋" w:hint="eastAsia"/>
            <w:lang w:val="en-US"/>
          </w:rPr>
          <w:t>(八)、核心竞争力</w:t>
        </w:r>
        <w:r>
          <w:tab/>
        </w:r>
        <w:r>
          <w:fldChar w:fldCharType="begin"/>
        </w:r>
        <w:r>
          <w:instrText xml:space="preserve"> PAGEREF _Toc26241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163" w:history="1">
        <w:r>
          <w:rPr>
            <w:rFonts w:ascii="仿宋" w:eastAsia="仿宋" w:hAnsi="仿宋" w:cs="仿宋" w:hint="eastAsia"/>
            <w:lang w:val="en-US"/>
          </w:rPr>
          <w:t>八、技术创新与产业升级</w:t>
        </w:r>
        <w:r>
          <w:tab/>
        </w:r>
        <w:r>
          <w:fldChar w:fldCharType="begin"/>
        </w:r>
        <w:r>
          <w:instrText xml:space="preserve"> PAGEREF _Toc19163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44" w:history="1">
        <w:r>
          <w:rPr>
            <w:rFonts w:ascii="仿宋" w:eastAsia="仿宋" w:hAnsi="仿宋" w:cs="仿宋" w:hint="eastAsia"/>
            <w:lang w:val="en-US"/>
          </w:rPr>
          <w:t>(一)、技术创新方向与目标</w:t>
        </w:r>
        <w:r>
          <w:tab/>
        </w:r>
        <w:r>
          <w:fldChar w:fldCharType="begin"/>
        </w:r>
        <w:r>
          <w:instrText xml:space="preserve"> PAGEREF _Toc18444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23" w:history="1">
        <w:r>
          <w:rPr>
            <w:rFonts w:ascii="仿宋" w:eastAsia="仿宋" w:hAnsi="仿宋" w:cs="仿宋" w:hint="eastAsia"/>
            <w:lang w:val="en-US"/>
          </w:rPr>
          <w:t>(二)、产业升级路径与措施</w:t>
        </w:r>
        <w:r>
          <w:tab/>
        </w:r>
        <w:r>
          <w:fldChar w:fldCharType="begin"/>
        </w:r>
        <w:r>
          <w:instrText xml:space="preserve"> PAGEREF _Toc26923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671" w:history="1">
        <w:r>
          <w:rPr>
            <w:rFonts w:ascii="仿宋" w:eastAsia="仿宋" w:hAnsi="仿宋" w:cs="仿宋" w:hint="eastAsia"/>
            <w:lang w:val="en-US"/>
          </w:rPr>
          <w:t>九、灌装包装设备项目基本情况</w:t>
        </w:r>
        <w:r>
          <w:tab/>
        </w:r>
        <w:r>
          <w:fldChar w:fldCharType="begin"/>
        </w:r>
        <w:r>
          <w:instrText xml:space="preserve"> PAGEREF _Toc13671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39" w:history="1">
        <w:r>
          <w:rPr>
            <w:rFonts w:ascii="仿宋" w:eastAsia="仿宋" w:hAnsi="仿宋" w:cs="仿宋" w:hint="eastAsia"/>
            <w:lang w:val="en-US"/>
          </w:rPr>
          <w:t>(一)、灌装包装设备项目投资人</w:t>
        </w:r>
        <w:r>
          <w:tab/>
        </w:r>
        <w:r>
          <w:fldChar w:fldCharType="begin"/>
        </w:r>
        <w:r>
          <w:instrText xml:space="preserve"> PAGEREF _Toc5339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82" w:history="1">
        <w:r>
          <w:rPr>
            <w:rFonts w:ascii="仿宋" w:eastAsia="仿宋" w:hAnsi="仿宋" w:cs="仿宋" w:hint="eastAsia"/>
            <w:lang w:val="en-US"/>
          </w:rPr>
          <w:t>(二)、灌装包装设备项目选址</w:t>
        </w:r>
        <w:r>
          <w:tab/>
        </w:r>
        <w:r>
          <w:fldChar w:fldCharType="begin"/>
        </w:r>
        <w:r>
          <w:instrText xml:space="preserve"> PAGEREF _Toc28982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25" w:history="1">
        <w:r>
          <w:rPr>
            <w:rFonts w:ascii="仿宋" w:eastAsia="仿宋" w:hAnsi="仿宋" w:cs="仿宋" w:hint="eastAsia"/>
            <w:lang w:val="en-US"/>
          </w:rPr>
          <w:t>(三)、灌装包装设备项目实施进度</w:t>
        </w:r>
        <w:r>
          <w:tab/>
        </w:r>
        <w:r>
          <w:fldChar w:fldCharType="begin"/>
        </w:r>
        <w:r>
          <w:instrText xml:space="preserve"> PAGEREF _Toc22125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96" w:history="1">
        <w:r>
          <w:rPr>
            <w:rFonts w:ascii="仿宋" w:eastAsia="仿宋" w:hAnsi="仿宋" w:cs="仿宋" w:hint="eastAsia"/>
            <w:lang w:val="en-US"/>
          </w:rPr>
          <w:t>(四)、投资估算</w:t>
        </w:r>
        <w:r>
          <w:tab/>
        </w:r>
        <w:r>
          <w:fldChar w:fldCharType="begin"/>
        </w:r>
        <w:r>
          <w:instrText xml:space="preserve"> PAGEREF _Toc14496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71" w:history="1">
        <w:r>
          <w:rPr>
            <w:rFonts w:ascii="仿宋" w:eastAsia="仿宋" w:hAnsi="仿宋" w:cs="仿宋" w:hint="eastAsia"/>
            <w:lang w:val="en-US"/>
          </w:rPr>
          <w:t>(五)、资金筹措</w:t>
        </w:r>
        <w:r>
          <w:tab/>
        </w:r>
        <w:r>
          <w:fldChar w:fldCharType="begin"/>
        </w:r>
        <w:r>
          <w:instrText xml:space="preserve"> PAGEREF _Toc6771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61" w:history="1">
        <w:r>
          <w:rPr>
            <w:rFonts w:ascii="仿宋" w:eastAsia="仿宋" w:hAnsi="仿宋" w:cs="仿宋" w:hint="eastAsia"/>
            <w:lang w:val="en-US"/>
          </w:rPr>
          <w:t>(六)、经济评价</w:t>
        </w:r>
        <w:r>
          <w:tab/>
        </w:r>
        <w:r>
          <w:fldChar w:fldCharType="begin"/>
        </w:r>
        <w:r>
          <w:instrText xml:space="preserve"> PAGEREF _Toc25061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43" w:history="1">
        <w:r>
          <w:rPr>
            <w:rFonts w:ascii="仿宋" w:eastAsia="仿宋" w:hAnsi="仿宋" w:cs="仿宋" w:hint="eastAsia"/>
            <w:lang w:val="en-US"/>
          </w:rPr>
          <w:t>(七)、主要经济技术指标</w:t>
        </w:r>
        <w:r>
          <w:tab/>
        </w:r>
        <w:r>
          <w:fldChar w:fldCharType="begin"/>
        </w:r>
        <w:r>
          <w:instrText xml:space="preserve"> PAGEREF _Toc29243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643" w:history="1">
        <w:r>
          <w:rPr>
            <w:rFonts w:ascii="仿宋" w:eastAsia="仿宋" w:hAnsi="仿宋" w:cs="仿宋" w:hint="eastAsia"/>
            <w:lang w:val="en-US"/>
          </w:rPr>
          <w:t>十、组织架构分析</w:t>
        </w:r>
        <w:r>
          <w:tab/>
        </w:r>
        <w:r>
          <w:fldChar w:fldCharType="begin"/>
        </w:r>
        <w:r>
          <w:instrText xml:space="preserve"> PAGEREF _Toc17643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23" w:history="1">
        <w:r>
          <w:rPr>
            <w:rFonts w:ascii="仿宋" w:eastAsia="仿宋" w:hAnsi="仿宋" w:cs="仿宋" w:hint="eastAsia"/>
            <w:lang w:val="en-US"/>
          </w:rPr>
          <w:t>(一)、人力资源配置</w:t>
        </w:r>
        <w:r>
          <w:tab/>
        </w:r>
        <w:r>
          <w:fldChar w:fldCharType="begin"/>
        </w:r>
        <w:r>
          <w:instrText xml:space="preserve"> PAGEREF _Toc23223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40" w:history="1">
        <w:r>
          <w:rPr>
            <w:rFonts w:ascii="仿宋" w:eastAsia="仿宋" w:hAnsi="仿宋" w:cs="仿宋" w:hint="eastAsia"/>
            <w:lang w:val="en-US"/>
          </w:rPr>
          <w:t>(二)、员工技能培训</w:t>
        </w:r>
        <w:r>
          <w:tab/>
        </w:r>
        <w:r>
          <w:fldChar w:fldCharType="begin"/>
        </w:r>
        <w:r>
          <w:instrText xml:space="preserve"> PAGEREF _Toc25840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373" w:history="1">
        <w:r>
          <w:rPr>
            <w:rFonts w:ascii="仿宋" w:eastAsia="仿宋" w:hAnsi="仿宋" w:cs="仿宋" w:hint="eastAsia"/>
            <w:lang w:val="en-US"/>
          </w:rPr>
          <w:t>十一、创新与研发策略</w:t>
        </w:r>
        <w:r>
          <w:tab/>
        </w:r>
        <w:r>
          <w:fldChar w:fldCharType="begin"/>
        </w:r>
        <w:r>
          <w:instrText xml:space="preserve"> PAGEREF _Toc17373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09" w:history="1">
        <w:r>
          <w:rPr>
            <w:rFonts w:ascii="仿宋" w:eastAsia="仿宋" w:hAnsi="仿宋" w:cs="仿宋" w:hint="eastAsia"/>
            <w:lang w:val="en-US"/>
          </w:rPr>
          <w:t>(一)、研发投入与创新计划</w:t>
        </w:r>
        <w:r>
          <w:tab/>
        </w:r>
        <w:r>
          <w:fldChar w:fldCharType="begin"/>
        </w:r>
        <w:r>
          <w:instrText xml:space="preserve"> PAGEREF _Toc19709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73" w:history="1">
        <w:r>
          <w:rPr>
            <w:rFonts w:ascii="仿宋" w:eastAsia="仿宋" w:hAnsi="仿宋" w:cs="仿宋" w:hint="eastAsia"/>
            <w:lang w:val="en-US"/>
          </w:rPr>
          <w:t>(二)、新产品开发策略</w:t>
        </w:r>
        <w:r>
          <w:tab/>
        </w:r>
        <w:r>
          <w:fldChar w:fldCharType="begin"/>
        </w:r>
        <w:r>
          <w:instrText xml:space="preserve"> PAGEREF _Toc9173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66" w:history="1">
        <w:r>
          <w:rPr>
            <w:rFonts w:ascii="仿宋" w:eastAsia="仿宋" w:hAnsi="仿宋" w:cs="仿宋" w:hint="eastAsia"/>
            <w:lang w:val="en-US"/>
          </w:rPr>
          <w:t>(三)、技术合作与研究合作</w:t>
        </w:r>
        <w:r>
          <w:tab/>
        </w:r>
        <w:r>
          <w:fldChar w:fldCharType="begin"/>
        </w:r>
        <w:r>
          <w:instrText xml:space="preserve"> PAGEREF _Toc23766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908" w:history="1">
        <w:r>
          <w:rPr>
            <w:rFonts w:ascii="仿宋" w:eastAsia="仿宋" w:hAnsi="仿宋" w:cs="仿宋" w:hint="eastAsia"/>
            <w:lang w:val="en-US"/>
          </w:rPr>
          <w:t>十二、灌装包装设备项目落地与推广</w:t>
        </w:r>
        <w:r>
          <w:tab/>
        </w:r>
        <w:r>
          <w:fldChar w:fldCharType="begin"/>
        </w:r>
        <w:r>
          <w:instrText xml:space="preserve"> PAGEREF _Toc31908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02" w:history="1">
        <w:r>
          <w:rPr>
            <w:rFonts w:ascii="仿宋" w:eastAsia="仿宋" w:hAnsi="仿宋" w:cs="仿宋" w:hint="eastAsia"/>
            <w:lang w:val="en-US"/>
          </w:rPr>
          <w:t>(一)、灌装包装设备项目推广计划</w:t>
        </w:r>
        <w:r>
          <w:tab/>
        </w:r>
        <w:r>
          <w:fldChar w:fldCharType="begin"/>
        </w:r>
        <w:r>
          <w:instrText xml:space="preserve"> PAGEREF _Toc29302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9"/>
          <w:footerReference w:type="default" r:id="rId10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12352" w:history="1">
        <w:r>
          <w:rPr>
            <w:rFonts w:ascii="仿宋" w:eastAsia="仿宋" w:hAnsi="仿宋" w:cs="仿宋" w:hint="eastAsia"/>
            <w:lang w:val="en-US"/>
          </w:rPr>
          <w:t>(二)、地方政府支持与合作</w:t>
        </w:r>
        <w:r>
          <w:tab/>
        </w:r>
        <w:r>
          <w:fldChar w:fldCharType="begin"/>
        </w:r>
        <w:r>
          <w:instrText xml:space="preserve"> PAGEREF _Toc12352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29" w:history="1">
        <w:r>
          <w:rPr>
            <w:rFonts w:ascii="仿宋" w:eastAsia="仿宋" w:hAnsi="仿宋" w:cs="仿宋" w:hint="eastAsia"/>
            <w:lang w:val="en-US"/>
          </w:rPr>
          <w:t>(三)、市场推广与品牌建设</w:t>
        </w:r>
        <w:r>
          <w:tab/>
        </w:r>
        <w:r>
          <w:fldChar w:fldCharType="begin"/>
        </w:r>
        <w:r>
          <w:instrText xml:space="preserve"> PAGEREF _Toc31829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23" w:history="1">
        <w:r>
          <w:rPr>
            <w:rFonts w:ascii="仿宋" w:eastAsia="仿宋" w:hAnsi="仿宋" w:cs="仿宋" w:hint="eastAsia"/>
            <w:lang w:val="en-US"/>
          </w:rPr>
          <w:t>(四)、社会参与与共享机制</w:t>
        </w:r>
        <w:r>
          <w:tab/>
        </w:r>
        <w:r>
          <w:fldChar w:fldCharType="begin"/>
        </w:r>
        <w:r>
          <w:instrText xml:space="preserve"> PAGEREF _Toc7723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980" w:history="1">
        <w:r>
          <w:rPr>
            <w:rFonts w:ascii="仿宋" w:eastAsia="仿宋" w:hAnsi="仿宋" w:cs="仿宋" w:hint="eastAsia"/>
            <w:lang w:val="en-US"/>
          </w:rPr>
          <w:t>十三、技术与研发计划</w:t>
        </w:r>
        <w:r>
          <w:tab/>
        </w:r>
        <w:r>
          <w:fldChar w:fldCharType="begin"/>
        </w:r>
        <w:r>
          <w:instrText xml:space="preserve"> PAGEREF _Toc8980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49" w:history="1">
        <w:r>
          <w:rPr>
            <w:rFonts w:ascii="仿宋" w:eastAsia="仿宋" w:hAnsi="仿宋" w:cs="仿宋" w:hint="eastAsia"/>
            <w:lang w:val="en-US"/>
          </w:rPr>
          <w:t>(一)、技术背景与解决方案</w:t>
        </w:r>
        <w:r>
          <w:tab/>
        </w:r>
        <w:r>
          <w:fldChar w:fldCharType="begin"/>
        </w:r>
        <w:r>
          <w:instrText xml:space="preserve"> PAGEREF _Toc7949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61" w:history="1">
        <w:r>
          <w:rPr>
            <w:rFonts w:ascii="仿宋" w:eastAsia="仿宋" w:hAnsi="仿宋" w:cs="仿宋" w:hint="eastAsia"/>
            <w:lang w:val="en-US"/>
          </w:rPr>
          <w:t>(二)、研发团队与能力</w:t>
        </w:r>
        <w:r>
          <w:tab/>
        </w:r>
        <w:r>
          <w:fldChar w:fldCharType="begin"/>
        </w:r>
        <w:r>
          <w:instrText xml:space="preserve"> PAGEREF _Toc27961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981" w:history="1">
        <w:r>
          <w:rPr>
            <w:rFonts w:ascii="仿宋" w:eastAsia="仿宋" w:hAnsi="仿宋" w:cs="仿宋" w:hint="eastAsia"/>
            <w:lang w:val="en-US"/>
          </w:rPr>
          <w:t>十四、灌装包装设备项目技术管理</w:t>
        </w:r>
        <w:r>
          <w:tab/>
        </w:r>
        <w:r>
          <w:fldChar w:fldCharType="begin"/>
        </w:r>
        <w:r>
          <w:instrText xml:space="preserve"> PAGEREF _Toc21981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70" w:history="1">
        <w:r>
          <w:rPr>
            <w:rFonts w:ascii="仿宋" w:eastAsia="仿宋" w:hAnsi="仿宋" w:cs="仿宋" w:hint="eastAsia"/>
            <w:lang w:val="en-US"/>
          </w:rPr>
          <w:t>(一)、技术方案选用方向</w:t>
        </w:r>
        <w:r>
          <w:tab/>
        </w:r>
        <w:r>
          <w:fldChar w:fldCharType="begin"/>
        </w:r>
        <w:r>
          <w:instrText xml:space="preserve"> PAGEREF _Toc5670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57" w:history="1">
        <w:r>
          <w:rPr>
            <w:rFonts w:ascii="仿宋" w:eastAsia="仿宋" w:hAnsi="仿宋" w:cs="仿宋" w:hint="eastAsia"/>
            <w:lang w:val="en-US"/>
          </w:rPr>
          <w:t>(二)、工艺技术方案选用原则</w:t>
        </w:r>
        <w:r>
          <w:tab/>
        </w:r>
        <w:r>
          <w:fldChar w:fldCharType="begin"/>
        </w:r>
        <w:r>
          <w:instrText xml:space="preserve"> PAGEREF _Toc19357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99" w:history="1">
        <w:r>
          <w:rPr>
            <w:rFonts w:ascii="仿宋" w:eastAsia="仿宋" w:hAnsi="仿宋" w:cs="仿宋" w:hint="eastAsia"/>
            <w:lang w:val="en-US"/>
          </w:rPr>
          <w:t>(三)、工艺技术方案要求</w:t>
        </w:r>
        <w:r>
          <w:tab/>
        </w:r>
        <w:r>
          <w:fldChar w:fldCharType="begin"/>
        </w:r>
        <w:r>
          <w:instrText xml:space="preserve"> PAGEREF _Toc22899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727" w:history="1">
        <w:r>
          <w:rPr>
            <w:rFonts w:ascii="仿宋" w:eastAsia="仿宋" w:hAnsi="仿宋" w:cs="仿宋" w:hint="eastAsia"/>
            <w:lang w:val="en-US"/>
          </w:rPr>
          <w:t>十五、市场趋势与竞争分析</w:t>
        </w:r>
        <w:r>
          <w:tab/>
        </w:r>
        <w:r>
          <w:fldChar w:fldCharType="begin"/>
        </w:r>
        <w:r>
          <w:instrText xml:space="preserve"> PAGEREF _Toc12727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940" w:history="1">
        <w:r>
          <w:rPr>
            <w:rFonts w:ascii="仿宋" w:eastAsia="仿宋" w:hAnsi="仿宋" w:cs="仿宋" w:hint="eastAsia"/>
            <w:lang w:val="en-US"/>
          </w:rPr>
          <w:t>(一)、行业市场趋势分析</w:t>
        </w:r>
        <w:r>
          <w:tab/>
        </w:r>
        <w:r>
          <w:fldChar w:fldCharType="begin"/>
        </w:r>
        <w:r>
          <w:instrText xml:space="preserve"> PAGEREF _Toc15940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56" w:history="1">
        <w:r>
          <w:rPr>
            <w:rFonts w:ascii="仿宋" w:eastAsia="仿宋" w:hAnsi="仿宋" w:cs="仿宋" w:hint="eastAsia"/>
            <w:lang w:val="en-US"/>
          </w:rPr>
          <w:t>(二)、竞争对手动态监测</w:t>
        </w:r>
        <w:r>
          <w:tab/>
        </w:r>
        <w:r>
          <w:fldChar w:fldCharType="begin"/>
        </w:r>
        <w:r>
          <w:instrText xml:space="preserve"> PAGEREF _Toc18556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6" w:history="1">
        <w:r>
          <w:rPr>
            <w:rFonts w:ascii="仿宋" w:eastAsia="仿宋" w:hAnsi="仿宋" w:cs="仿宋" w:hint="eastAsia"/>
            <w:lang w:val="en-US"/>
          </w:rPr>
          <w:t>(三)、新兴技术与创新趋势</w:t>
        </w:r>
        <w:r>
          <w:tab/>
        </w:r>
        <w:r>
          <w:fldChar w:fldCharType="begin"/>
        </w:r>
        <w:r>
          <w:instrText xml:space="preserve"> PAGEREF _Toc2666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87" w:history="1">
        <w:r>
          <w:rPr>
            <w:rFonts w:ascii="仿宋" w:eastAsia="仿宋" w:hAnsi="仿宋" w:cs="仿宋" w:hint="eastAsia"/>
            <w:lang w:val="en-US"/>
          </w:rPr>
          <w:t>(四)、市场机会与威胁评估</w:t>
        </w:r>
        <w:r>
          <w:tab/>
        </w:r>
        <w:r>
          <w:fldChar w:fldCharType="begin"/>
        </w:r>
        <w:r>
          <w:instrText xml:space="preserve"> PAGEREF _Toc4687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30" w:history="1">
        <w:r>
          <w:rPr>
            <w:rFonts w:ascii="仿宋" w:eastAsia="仿宋" w:hAnsi="仿宋" w:cs="仿宋" w:hint="eastAsia"/>
            <w:lang w:val="en-US"/>
          </w:rPr>
          <w:t>十六、成本控制与效益提升</w:t>
        </w:r>
        <w:r>
          <w:tab/>
        </w:r>
        <w:r>
          <w:fldChar w:fldCharType="begin"/>
        </w:r>
        <w:r>
          <w:instrText xml:space="preserve"> PAGEREF _Toc830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3" w:history="1">
        <w:r>
          <w:rPr>
            <w:rFonts w:ascii="仿宋" w:eastAsia="仿宋" w:hAnsi="仿宋" w:cs="仿宋" w:hint="eastAsia"/>
            <w:lang w:val="en-US"/>
          </w:rPr>
          <w:t>(一)、成本核算与预算管理</w:t>
        </w:r>
        <w:r>
          <w:tab/>
        </w:r>
        <w:r>
          <w:fldChar w:fldCharType="begin"/>
        </w:r>
        <w:r>
          <w:instrText xml:space="preserve"> PAGEREF _Toc393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58" w:history="1">
        <w:r>
          <w:rPr>
            <w:rFonts w:ascii="仿宋" w:eastAsia="仿宋" w:hAnsi="仿宋" w:cs="仿宋" w:hint="eastAsia"/>
            <w:lang w:val="en-US"/>
          </w:rPr>
          <w:t>(二)、资源利用效率评估</w:t>
        </w:r>
        <w:r>
          <w:tab/>
        </w:r>
        <w:r>
          <w:fldChar w:fldCharType="begin"/>
        </w:r>
        <w:r>
          <w:instrText xml:space="preserve"> PAGEREF _Toc4758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78" w:history="1">
        <w:r>
          <w:rPr>
            <w:rFonts w:ascii="仿宋" w:eastAsia="仿宋" w:hAnsi="仿宋" w:cs="仿宋" w:hint="eastAsia"/>
            <w:lang w:val="en-US"/>
          </w:rPr>
          <w:t>(三)、降本增效的具体措施</w:t>
        </w:r>
        <w:r>
          <w:tab/>
        </w:r>
        <w:r>
          <w:fldChar w:fldCharType="begin"/>
        </w:r>
        <w:r>
          <w:instrText xml:space="preserve"> PAGEREF _Toc32278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10" w:history="1">
        <w:r>
          <w:rPr>
            <w:rFonts w:ascii="仿宋" w:eastAsia="仿宋" w:hAnsi="仿宋" w:cs="仿宋" w:hint="eastAsia"/>
            <w:lang w:val="en-US"/>
          </w:rPr>
          <w:t>(四)、成本与效益的平衡策略</w:t>
        </w:r>
        <w:r>
          <w:tab/>
        </w:r>
        <w:r>
          <w:fldChar w:fldCharType="begin"/>
        </w:r>
        <w:r>
          <w:instrText xml:space="preserve"> PAGEREF _Toc22610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775" w:history="1">
        <w:r>
          <w:rPr>
            <w:rFonts w:ascii="仿宋" w:eastAsia="仿宋" w:hAnsi="仿宋" w:cs="仿宋" w:hint="eastAsia"/>
            <w:lang w:val="en-US"/>
          </w:rPr>
          <w:t>十七、战略退出计划</w:t>
        </w:r>
        <w:r>
          <w:tab/>
        </w:r>
        <w:r>
          <w:fldChar w:fldCharType="begin"/>
        </w:r>
        <w:r>
          <w:instrText xml:space="preserve"> PAGEREF _Toc18775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42" w:history="1">
        <w:r>
          <w:rPr>
            <w:rFonts w:ascii="仿宋" w:eastAsia="仿宋" w:hAnsi="仿宋" w:cs="仿宋" w:hint="eastAsia"/>
            <w:lang w:val="en-US"/>
          </w:rPr>
          <w:t>(一)、灌装包装设备项目退出战略</w:t>
        </w:r>
        <w:r>
          <w:tab/>
        </w:r>
        <w:r>
          <w:fldChar w:fldCharType="begin"/>
        </w:r>
        <w:r>
          <w:instrText xml:space="preserve"> PAGEREF _Toc13642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10" w:history="1">
        <w:r>
          <w:rPr>
            <w:rFonts w:ascii="仿宋" w:eastAsia="仿宋" w:hAnsi="仿宋" w:cs="仿宋" w:hint="eastAsia"/>
            <w:lang w:val="en-US"/>
          </w:rPr>
          <w:t>(二)、潜在退出方式</w:t>
        </w:r>
        <w:r>
          <w:tab/>
        </w:r>
        <w:r>
          <w:fldChar w:fldCharType="begin"/>
        </w:r>
        <w:r>
          <w:instrText xml:space="preserve"> PAGEREF _Toc14810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4" w:history="1">
        <w:r>
          <w:rPr>
            <w:rFonts w:ascii="仿宋" w:eastAsia="仿宋" w:hAnsi="仿宋" w:cs="仿宋" w:hint="eastAsia"/>
            <w:lang w:val="en-US"/>
          </w:rPr>
          <w:t>(三)、退出时机与条件</w:t>
        </w:r>
        <w:r>
          <w:tab/>
        </w:r>
        <w:r>
          <w:fldChar w:fldCharType="begin"/>
        </w:r>
        <w:r>
          <w:instrText xml:space="preserve"> PAGEREF _Toc674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72" w:history="1">
        <w:r>
          <w:rPr>
            <w:rFonts w:ascii="仿宋" w:eastAsia="仿宋" w:hAnsi="仿宋" w:cs="仿宋" w:hint="eastAsia"/>
            <w:lang w:val="en-US"/>
          </w:rPr>
          <w:t>(四)、投资者回报与退出</w:t>
        </w:r>
        <w:r>
          <w:tab/>
        </w:r>
        <w:r>
          <w:fldChar w:fldCharType="begin"/>
        </w:r>
        <w:r>
          <w:instrText xml:space="preserve"> PAGEREF _Toc21972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9" w:history="1">
        <w:r>
          <w:rPr>
            <w:rFonts w:ascii="仿宋" w:eastAsia="仿宋" w:hAnsi="仿宋" w:cs="仿宋" w:hint="eastAsia"/>
            <w:lang w:val="en-US"/>
          </w:rPr>
          <w:t>十八、渠道管理概述</w:t>
        </w:r>
        <w:r>
          <w:tab/>
        </w:r>
        <w:r>
          <w:fldChar w:fldCharType="begin"/>
        </w:r>
        <w:r>
          <w:instrText xml:space="preserve"> PAGEREF _Toc209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87" w:history="1">
        <w:r>
          <w:rPr>
            <w:rFonts w:ascii="仿宋" w:eastAsia="仿宋" w:hAnsi="仿宋" w:cs="仿宋" w:hint="eastAsia"/>
            <w:lang w:val="en-US"/>
          </w:rPr>
          <w:t>(一)、市场营销渠道与分销渠道</w:t>
        </w:r>
        <w:r>
          <w:tab/>
        </w:r>
        <w:r>
          <w:fldChar w:fldCharType="begin"/>
        </w:r>
        <w:r>
          <w:instrText xml:space="preserve"> PAGEREF _Toc19087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89" w:history="1">
        <w:r>
          <w:rPr>
            <w:rFonts w:ascii="仿宋" w:eastAsia="仿宋" w:hAnsi="仿宋" w:cs="仿宋" w:hint="eastAsia"/>
            <w:lang w:val="en-US"/>
          </w:rPr>
          <w:t>(二)、分销渠道管理目标和任务</w:t>
        </w:r>
        <w:r>
          <w:tab/>
        </w:r>
        <w:r>
          <w:fldChar w:fldCharType="begin"/>
        </w:r>
        <w:r>
          <w:instrText xml:space="preserve"> PAGEREF _Toc9189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11"/>
          <w:footerReference w:type="default" r:id="rId12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hyperlink w:anchor="_Toc28712" w:history="1">
        <w:r>
          <w:rPr>
            <w:rFonts w:ascii="仿宋" w:eastAsia="仿宋" w:hAnsi="仿宋" w:cs="仿宋" w:hint="eastAsia"/>
            <w:lang w:val="en-US"/>
          </w:rPr>
          <w:t>十九、建设规模</w:t>
        </w:r>
        <w:r>
          <w:tab/>
        </w:r>
        <w:r>
          <w:fldChar w:fldCharType="begin"/>
        </w:r>
        <w:r>
          <w:instrText xml:space="preserve"> PAGEREF _Toc28712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57" w:history="1">
        <w:r>
          <w:rPr>
            <w:rFonts w:ascii="仿宋" w:eastAsia="仿宋" w:hAnsi="仿宋" w:cs="仿宋" w:hint="eastAsia"/>
            <w:lang w:val="en-US"/>
          </w:rPr>
          <w:t>(一)、产品规划</w:t>
        </w:r>
        <w:r>
          <w:tab/>
        </w:r>
        <w:r>
          <w:fldChar w:fldCharType="begin"/>
        </w:r>
        <w:r>
          <w:instrText xml:space="preserve"> PAGEREF _Toc20157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86" w:history="1">
        <w:r>
          <w:rPr>
            <w:rFonts w:ascii="仿宋" w:eastAsia="仿宋" w:hAnsi="仿宋" w:cs="仿宋" w:hint="eastAsia"/>
            <w:lang w:val="en-US"/>
          </w:rPr>
          <w:t>(二)、建设规模</w:t>
        </w:r>
        <w:r>
          <w:tab/>
        </w:r>
        <w:r>
          <w:fldChar w:fldCharType="begin"/>
        </w:r>
        <w:r>
          <w:instrText xml:space="preserve"> PAGEREF _Toc17486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900" w:history="1">
        <w:r>
          <w:rPr>
            <w:rFonts w:ascii="仿宋" w:eastAsia="仿宋" w:hAnsi="仿宋" w:cs="仿宋" w:hint="eastAsia"/>
            <w:lang w:val="en-US"/>
          </w:rPr>
          <w:t>二十、公司文化与社会责任</w:t>
        </w:r>
        <w:r>
          <w:tab/>
        </w:r>
        <w:r>
          <w:fldChar w:fldCharType="begin"/>
        </w:r>
        <w:r>
          <w:instrText xml:space="preserve"> PAGEREF _Toc23900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20" w:history="1">
        <w:r>
          <w:rPr>
            <w:rFonts w:ascii="仿宋" w:eastAsia="仿宋" w:hAnsi="仿宋" w:cs="仿宋" w:hint="eastAsia"/>
            <w:lang w:val="en-US"/>
          </w:rPr>
          <w:t>(一)、公司文化建设</w:t>
        </w:r>
        <w:r>
          <w:tab/>
        </w:r>
        <w:r>
          <w:fldChar w:fldCharType="begin"/>
        </w:r>
        <w:r>
          <w:instrText xml:space="preserve"> PAGEREF _Toc23520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04" w:history="1">
        <w:r>
          <w:rPr>
            <w:rFonts w:ascii="仿宋" w:eastAsia="仿宋" w:hAnsi="仿宋" w:cs="仿宋" w:hint="eastAsia"/>
            <w:lang w:val="en-US"/>
          </w:rPr>
          <w:t>(二)、企业社会责任与可持续发展</w:t>
        </w:r>
        <w:r>
          <w:tab/>
        </w:r>
        <w:r>
          <w:fldChar w:fldCharType="begin"/>
        </w:r>
        <w:r>
          <w:instrText xml:space="preserve"> PAGEREF _Toc7804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18" w:history="1">
        <w:r>
          <w:rPr>
            <w:rFonts w:ascii="仿宋" w:eastAsia="仿宋" w:hAnsi="仿宋" w:cs="仿宋" w:hint="eastAsia"/>
            <w:lang w:val="en-US"/>
          </w:rPr>
          <w:t>二十一、资金筹措与投资分析</w:t>
        </w:r>
        <w:r>
          <w:tab/>
        </w:r>
        <w:r>
          <w:fldChar w:fldCharType="begin"/>
        </w:r>
        <w:r>
          <w:instrText xml:space="preserve"> PAGEREF _Toc2718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43" w:history="1">
        <w:r>
          <w:rPr>
            <w:rFonts w:ascii="仿宋" w:eastAsia="仿宋" w:hAnsi="仿宋" w:cs="仿宋" w:hint="eastAsia"/>
            <w:lang w:val="en-US"/>
          </w:rPr>
          <w:t>(一)、资金需求与筹措计划</w:t>
        </w:r>
        <w:r>
          <w:tab/>
        </w:r>
        <w:r>
          <w:fldChar w:fldCharType="begin"/>
        </w:r>
        <w:r>
          <w:instrText xml:space="preserve"> PAGEREF _Toc7943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68" w:history="1">
        <w:r>
          <w:rPr>
            <w:rFonts w:ascii="仿宋" w:eastAsia="仿宋" w:hAnsi="仿宋" w:cs="仿宋" w:hint="eastAsia"/>
            <w:lang w:val="en-US"/>
          </w:rPr>
          <w:t>(二)、投资分析与回报预期</w:t>
        </w:r>
        <w:r>
          <w:tab/>
        </w:r>
        <w:r>
          <w:fldChar w:fldCharType="begin"/>
        </w:r>
        <w:r>
          <w:instrText xml:space="preserve"> PAGEREF _Toc14668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r>
        <w:fldChar w:fldCharType="end"/>
      </w:r>
      <w:bookmarkStart w:id="0" w:name="_GoBack"/>
      <w:bookmarkEnd w:id="0"/>
      <w:r>
        <w:br/>
      </w:r>
      <w:r>
        <w:br/>
      </w:r>
    </w:p>
    <w:p>
      <w:pPr>
        <w:widowControl/>
        <w:spacing w:after="0"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https://d.book118.com/437123142026006046</w:t>
        </w:r>
      </w:hyperlink>
    </w:p>
    <w:p/>
    <w:sectPr>
      <w:headerReference w:type="default" r:id="rId14"/>
      <w:footerReference w:type="default" r:id="rId15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灌装包装设备项目融资计划书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灌装包装设备项目融资计划书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灌装包装设备项目融资计划书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灌装包装设备项目融资计划书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灌装包装设备项目融资计划书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F45D7F"/>
    <w:rsid w:val="57F45D7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4.xml" /><Relationship Id="rId12" Type="http://schemas.openxmlformats.org/officeDocument/2006/relationships/footer" Target="footer4.xml" /><Relationship Id="rId13" Type="http://schemas.openxmlformats.org/officeDocument/2006/relationships/hyperlink" Target="https://d.book118.com/437123142026006046" TargetMode="External" /><Relationship Id="rId14" Type="http://schemas.openxmlformats.org/officeDocument/2006/relationships/header" Target="header5.xml" /><Relationship Id="rId15" Type="http://schemas.openxmlformats.org/officeDocument/2006/relationships/footer" Target="footer5.xm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2024-02-25T07:10:00Z</dcterms:created>
  <dcterms:modified xsi:type="dcterms:W3CDTF">2024-02-25T07:11:14Z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