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铁路货物运输服务项目计划设计方案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81" w:history="1">
        <w:r>
          <w:rPr>
            <w:rFonts w:ascii="仿宋" w:eastAsia="仿宋" w:hAnsi="仿宋" w:cs="仿宋" w:hint="eastAsia"/>
            <w:lang w:eastAsia="zh-CN"/>
          </w:rPr>
          <w:t>前言</w:t>
        </w:r>
        <w:r>
          <w:tab/>
        </w:r>
        <w:r>
          <w:fldChar w:fldCharType="begin"/>
        </w:r>
        <w:r>
          <w:instrText xml:space="preserve"> PAGEREF _Toc18681 \h </w:instrText>
        </w:r>
        <w:r>
          <w:fldChar w:fldCharType="separate"/>
        </w:r>
        <w:r>
          <w:t>3</w:t>
        </w:r>
        <w:r>
          <w:fldChar w:fldCharType="end"/>
        </w:r>
      </w:hyperlink>
    </w:p>
    <w:p>
      <w:pPr>
        <w:pStyle w:val="TOC1"/>
        <w:tabs>
          <w:tab w:val="right" w:leader="dot" w:pos="8306"/>
        </w:tabs>
      </w:pPr>
      <w:hyperlink w:anchor="_Toc2200" w:history="1">
        <w:r>
          <w:rPr>
            <w:rFonts w:ascii="仿宋" w:eastAsia="仿宋" w:hAnsi="仿宋" w:cs="仿宋" w:hint="eastAsia"/>
            <w:lang w:eastAsia="zh-CN"/>
          </w:rPr>
          <w:t>一、铁路货物运输服务项目建设单位说明</w:t>
        </w:r>
        <w:r>
          <w:tab/>
        </w:r>
        <w:r>
          <w:fldChar w:fldCharType="begin"/>
        </w:r>
        <w:r>
          <w:instrText xml:space="preserve"> PAGEREF _Toc2200 \h </w:instrText>
        </w:r>
        <w:r>
          <w:fldChar w:fldCharType="separate"/>
        </w:r>
        <w:r>
          <w:t>3</w:t>
        </w:r>
        <w:r>
          <w:fldChar w:fldCharType="end"/>
        </w:r>
      </w:hyperlink>
    </w:p>
    <w:p>
      <w:pPr>
        <w:pStyle w:val="TOC2"/>
        <w:tabs>
          <w:tab w:val="right" w:leader="dot" w:pos="8306"/>
        </w:tabs>
      </w:pPr>
      <w:hyperlink w:anchor="_Toc28534" w:history="1">
        <w:r>
          <w:rPr>
            <w:rFonts w:ascii="仿宋" w:eastAsia="仿宋" w:hAnsi="仿宋" w:cs="仿宋" w:hint="eastAsia"/>
            <w:lang w:eastAsia="zh-CN"/>
          </w:rPr>
          <w:t>(一)、铁路货物运输服务项目承办单位基本情况</w:t>
        </w:r>
        <w:r>
          <w:tab/>
        </w:r>
        <w:r>
          <w:fldChar w:fldCharType="begin"/>
        </w:r>
        <w:r>
          <w:instrText xml:space="preserve"> PAGEREF _Toc28534 \h </w:instrText>
        </w:r>
        <w:r>
          <w:fldChar w:fldCharType="separate"/>
        </w:r>
        <w:r>
          <w:t>3</w:t>
        </w:r>
        <w:r>
          <w:fldChar w:fldCharType="end"/>
        </w:r>
      </w:hyperlink>
    </w:p>
    <w:p>
      <w:pPr>
        <w:pStyle w:val="TOC2"/>
        <w:tabs>
          <w:tab w:val="right" w:leader="dot" w:pos="8306"/>
        </w:tabs>
      </w:pPr>
      <w:hyperlink w:anchor="_Toc24792" w:history="1">
        <w:r>
          <w:rPr>
            <w:rFonts w:ascii="仿宋" w:eastAsia="仿宋" w:hAnsi="仿宋" w:cs="仿宋" w:hint="eastAsia"/>
            <w:lang w:eastAsia="zh-CN"/>
          </w:rPr>
          <w:t>(二)、公司经济效益分析</w:t>
        </w:r>
        <w:r>
          <w:tab/>
        </w:r>
        <w:r>
          <w:fldChar w:fldCharType="begin"/>
        </w:r>
        <w:r>
          <w:instrText xml:space="preserve"> PAGEREF _Toc24792 \h </w:instrText>
        </w:r>
        <w:r>
          <w:fldChar w:fldCharType="separate"/>
        </w:r>
        <w:r>
          <w:t>4</w:t>
        </w:r>
        <w:r>
          <w:fldChar w:fldCharType="end"/>
        </w:r>
      </w:hyperlink>
    </w:p>
    <w:p>
      <w:pPr>
        <w:pStyle w:val="TOC1"/>
        <w:tabs>
          <w:tab w:val="right" w:leader="dot" w:pos="8306"/>
        </w:tabs>
      </w:pPr>
      <w:hyperlink w:anchor="_Toc5424" w:history="1">
        <w:r>
          <w:rPr>
            <w:rFonts w:ascii="仿宋" w:eastAsia="仿宋" w:hAnsi="仿宋" w:cs="仿宋" w:hint="eastAsia"/>
            <w:lang w:eastAsia="zh-CN"/>
          </w:rPr>
          <w:t>二、铁路货物运输服务项目选址可行性分析</w:t>
        </w:r>
        <w:r>
          <w:tab/>
        </w:r>
        <w:r>
          <w:fldChar w:fldCharType="begin"/>
        </w:r>
        <w:r>
          <w:instrText xml:space="preserve"> PAGEREF _Toc5424 \h </w:instrText>
        </w:r>
        <w:r>
          <w:fldChar w:fldCharType="separate"/>
        </w:r>
        <w:r>
          <w:t>5</w:t>
        </w:r>
        <w:r>
          <w:fldChar w:fldCharType="end"/>
        </w:r>
      </w:hyperlink>
    </w:p>
    <w:p>
      <w:pPr>
        <w:pStyle w:val="TOC2"/>
        <w:tabs>
          <w:tab w:val="right" w:leader="dot" w:pos="8306"/>
        </w:tabs>
      </w:pPr>
      <w:hyperlink w:anchor="_Toc12129" w:history="1">
        <w:r>
          <w:rPr>
            <w:rFonts w:ascii="仿宋" w:eastAsia="仿宋" w:hAnsi="仿宋" w:cs="仿宋" w:hint="eastAsia"/>
            <w:lang w:eastAsia="zh-CN"/>
          </w:rPr>
          <w:t>(一)、铁路货物运输服务项目选址</w:t>
        </w:r>
        <w:r>
          <w:tab/>
        </w:r>
        <w:r>
          <w:fldChar w:fldCharType="begin"/>
        </w:r>
        <w:r>
          <w:instrText xml:space="preserve"> PAGEREF _Toc12129 \h </w:instrText>
        </w:r>
        <w:r>
          <w:fldChar w:fldCharType="separate"/>
        </w:r>
        <w:r>
          <w:t>5</w:t>
        </w:r>
        <w:r>
          <w:fldChar w:fldCharType="end"/>
        </w:r>
      </w:hyperlink>
    </w:p>
    <w:p>
      <w:pPr>
        <w:pStyle w:val="TOC2"/>
        <w:tabs>
          <w:tab w:val="right" w:leader="dot" w:pos="8306"/>
        </w:tabs>
      </w:pPr>
      <w:hyperlink w:anchor="_Toc2319" w:history="1">
        <w:r>
          <w:rPr>
            <w:rFonts w:ascii="仿宋" w:eastAsia="仿宋" w:hAnsi="仿宋" w:cs="仿宋" w:hint="eastAsia"/>
            <w:lang w:eastAsia="zh-CN"/>
          </w:rPr>
          <w:t>(二)、用地控制指标</w:t>
        </w:r>
        <w:r>
          <w:tab/>
        </w:r>
        <w:r>
          <w:fldChar w:fldCharType="begin"/>
        </w:r>
        <w:r>
          <w:instrText xml:space="preserve"> PAGEREF _Toc2319 \h </w:instrText>
        </w:r>
        <w:r>
          <w:fldChar w:fldCharType="separate"/>
        </w:r>
        <w:r>
          <w:t>5</w:t>
        </w:r>
        <w:r>
          <w:fldChar w:fldCharType="end"/>
        </w:r>
      </w:hyperlink>
    </w:p>
    <w:p>
      <w:pPr>
        <w:pStyle w:val="TOC2"/>
        <w:tabs>
          <w:tab w:val="right" w:leader="dot" w:pos="8306"/>
        </w:tabs>
      </w:pPr>
      <w:hyperlink w:anchor="_Toc22901" w:history="1">
        <w:r>
          <w:rPr>
            <w:rFonts w:ascii="仿宋" w:eastAsia="仿宋" w:hAnsi="仿宋" w:cs="仿宋" w:hint="eastAsia"/>
            <w:lang w:eastAsia="zh-CN"/>
          </w:rPr>
          <w:t>(三)、节约用地措施</w:t>
        </w:r>
        <w:r>
          <w:tab/>
        </w:r>
        <w:r>
          <w:fldChar w:fldCharType="begin"/>
        </w:r>
        <w:r>
          <w:instrText xml:space="preserve"> PAGEREF _Toc22901 \h </w:instrText>
        </w:r>
        <w:r>
          <w:fldChar w:fldCharType="separate"/>
        </w:r>
        <w:r>
          <w:t>7</w:t>
        </w:r>
        <w:r>
          <w:fldChar w:fldCharType="end"/>
        </w:r>
      </w:hyperlink>
    </w:p>
    <w:p>
      <w:pPr>
        <w:pStyle w:val="TOC2"/>
        <w:tabs>
          <w:tab w:val="right" w:leader="dot" w:pos="8306"/>
        </w:tabs>
      </w:pPr>
      <w:hyperlink w:anchor="_Toc3424" w:history="1">
        <w:r>
          <w:rPr>
            <w:rFonts w:ascii="仿宋" w:eastAsia="仿宋" w:hAnsi="仿宋" w:cs="仿宋" w:hint="eastAsia"/>
            <w:lang w:eastAsia="zh-CN"/>
          </w:rPr>
          <w:t>(四)、总图布置方案</w:t>
        </w:r>
        <w:r>
          <w:tab/>
        </w:r>
        <w:r>
          <w:fldChar w:fldCharType="begin"/>
        </w:r>
        <w:r>
          <w:instrText xml:space="preserve"> PAGEREF _Toc3424 \h </w:instrText>
        </w:r>
        <w:r>
          <w:fldChar w:fldCharType="separate"/>
        </w:r>
        <w:r>
          <w:t>8</w:t>
        </w:r>
        <w:r>
          <w:fldChar w:fldCharType="end"/>
        </w:r>
      </w:hyperlink>
    </w:p>
    <w:p>
      <w:pPr>
        <w:pStyle w:val="TOC2"/>
        <w:tabs>
          <w:tab w:val="right" w:leader="dot" w:pos="8306"/>
        </w:tabs>
      </w:pPr>
      <w:hyperlink w:anchor="_Toc2549" w:history="1">
        <w:r>
          <w:rPr>
            <w:rFonts w:ascii="仿宋" w:eastAsia="仿宋" w:hAnsi="仿宋" w:cs="仿宋" w:hint="eastAsia"/>
            <w:lang w:eastAsia="zh-CN"/>
          </w:rPr>
          <w:t>(五)、选址综合评价</w:t>
        </w:r>
        <w:r>
          <w:tab/>
        </w:r>
        <w:r>
          <w:fldChar w:fldCharType="begin"/>
        </w:r>
        <w:r>
          <w:instrText xml:space="preserve"> PAGEREF _Toc2549 \h </w:instrText>
        </w:r>
        <w:r>
          <w:fldChar w:fldCharType="separate"/>
        </w:r>
        <w:r>
          <w:t>9</w:t>
        </w:r>
        <w:r>
          <w:fldChar w:fldCharType="end"/>
        </w:r>
      </w:hyperlink>
    </w:p>
    <w:p>
      <w:pPr>
        <w:pStyle w:val="TOC1"/>
        <w:tabs>
          <w:tab w:val="right" w:leader="dot" w:pos="8306"/>
        </w:tabs>
      </w:pPr>
      <w:hyperlink w:anchor="_Toc29733" w:history="1">
        <w:r>
          <w:rPr>
            <w:rFonts w:ascii="仿宋" w:eastAsia="仿宋" w:hAnsi="仿宋" w:cs="仿宋" w:hint="eastAsia"/>
            <w:lang w:eastAsia="zh-CN"/>
          </w:rPr>
          <w:t>三、铁路货物运输服务项目危机管理</w:t>
        </w:r>
        <w:r>
          <w:tab/>
        </w:r>
        <w:r>
          <w:fldChar w:fldCharType="begin"/>
        </w:r>
        <w:r>
          <w:instrText xml:space="preserve"> PAGEREF _Toc29733 \h </w:instrText>
        </w:r>
        <w:r>
          <w:fldChar w:fldCharType="separate"/>
        </w:r>
        <w:r>
          <w:t>10</w:t>
        </w:r>
        <w:r>
          <w:fldChar w:fldCharType="end"/>
        </w:r>
      </w:hyperlink>
    </w:p>
    <w:p>
      <w:pPr>
        <w:pStyle w:val="TOC2"/>
        <w:tabs>
          <w:tab w:val="right" w:leader="dot" w:pos="8306"/>
        </w:tabs>
      </w:pPr>
      <w:hyperlink w:anchor="_Toc23287" w:history="1">
        <w:r>
          <w:rPr>
            <w:rFonts w:ascii="仿宋" w:eastAsia="仿宋" w:hAnsi="仿宋" w:cs="仿宋" w:hint="eastAsia"/>
            <w:lang w:eastAsia="zh-CN"/>
          </w:rPr>
          <w:t>(一)、危机预警与识别</w:t>
        </w:r>
        <w:r>
          <w:tab/>
        </w:r>
        <w:r>
          <w:fldChar w:fldCharType="begin"/>
        </w:r>
        <w:r>
          <w:instrText xml:space="preserve"> PAGEREF _Toc23287 \h </w:instrText>
        </w:r>
        <w:r>
          <w:fldChar w:fldCharType="separate"/>
        </w:r>
        <w:r>
          <w:t>10</w:t>
        </w:r>
        <w:r>
          <w:fldChar w:fldCharType="end"/>
        </w:r>
      </w:hyperlink>
    </w:p>
    <w:p>
      <w:pPr>
        <w:pStyle w:val="TOC2"/>
        <w:tabs>
          <w:tab w:val="right" w:leader="dot" w:pos="8306"/>
        </w:tabs>
      </w:pPr>
      <w:hyperlink w:anchor="_Toc9933" w:history="1">
        <w:r>
          <w:rPr>
            <w:rFonts w:ascii="仿宋" w:eastAsia="仿宋" w:hAnsi="仿宋" w:cs="仿宋" w:hint="eastAsia"/>
            <w:lang w:eastAsia="zh-CN"/>
          </w:rPr>
          <w:t>(二)、危机应对与恢复</w:t>
        </w:r>
        <w:r>
          <w:tab/>
        </w:r>
        <w:r>
          <w:fldChar w:fldCharType="begin"/>
        </w:r>
        <w:r>
          <w:instrText xml:space="preserve"> PAGEREF _Toc9933 \h </w:instrText>
        </w:r>
        <w:r>
          <w:fldChar w:fldCharType="separate"/>
        </w:r>
        <w:r>
          <w:t>11</w:t>
        </w:r>
        <w:r>
          <w:fldChar w:fldCharType="end"/>
        </w:r>
      </w:hyperlink>
    </w:p>
    <w:p>
      <w:pPr>
        <w:pStyle w:val="TOC1"/>
        <w:tabs>
          <w:tab w:val="right" w:leader="dot" w:pos="8306"/>
        </w:tabs>
      </w:pPr>
      <w:hyperlink w:anchor="_Toc12567" w:history="1">
        <w:r>
          <w:rPr>
            <w:rFonts w:ascii="仿宋" w:eastAsia="仿宋" w:hAnsi="仿宋" w:cs="仿宋" w:hint="eastAsia"/>
            <w:lang w:eastAsia="zh-CN"/>
          </w:rPr>
          <w:t>四、市场分析、调研</w:t>
        </w:r>
        <w:r>
          <w:tab/>
        </w:r>
        <w:r>
          <w:fldChar w:fldCharType="begin"/>
        </w:r>
        <w:r>
          <w:instrText xml:space="preserve"> PAGEREF _Toc12567 \h </w:instrText>
        </w:r>
        <w:r>
          <w:fldChar w:fldCharType="separate"/>
        </w:r>
        <w:r>
          <w:t>13</w:t>
        </w:r>
        <w:r>
          <w:fldChar w:fldCharType="end"/>
        </w:r>
      </w:hyperlink>
    </w:p>
    <w:p>
      <w:pPr>
        <w:pStyle w:val="TOC2"/>
        <w:tabs>
          <w:tab w:val="right" w:leader="dot" w:pos="8306"/>
        </w:tabs>
      </w:pPr>
      <w:hyperlink w:anchor="_Toc15557" w:history="1">
        <w:r>
          <w:rPr>
            <w:rFonts w:ascii="仿宋" w:eastAsia="仿宋" w:hAnsi="仿宋" w:cs="仿宋" w:hint="eastAsia"/>
            <w:lang w:eastAsia="zh-CN"/>
          </w:rPr>
          <w:t>(一)、铁路货物运输服务行业分析</w:t>
        </w:r>
        <w:r>
          <w:tab/>
        </w:r>
        <w:r>
          <w:fldChar w:fldCharType="begin"/>
        </w:r>
        <w:r>
          <w:instrText xml:space="preserve"> PAGEREF _Toc15557 \h </w:instrText>
        </w:r>
        <w:r>
          <w:fldChar w:fldCharType="separate"/>
        </w:r>
        <w:r>
          <w:t>13</w:t>
        </w:r>
        <w:r>
          <w:fldChar w:fldCharType="end"/>
        </w:r>
      </w:hyperlink>
    </w:p>
    <w:p>
      <w:pPr>
        <w:pStyle w:val="TOC2"/>
        <w:tabs>
          <w:tab w:val="right" w:leader="dot" w:pos="8306"/>
        </w:tabs>
      </w:pPr>
      <w:hyperlink w:anchor="_Toc32329" w:history="1">
        <w:r>
          <w:rPr>
            <w:rFonts w:ascii="仿宋" w:eastAsia="仿宋" w:hAnsi="仿宋" w:cs="仿宋" w:hint="eastAsia"/>
            <w:lang w:eastAsia="zh-CN"/>
          </w:rPr>
          <w:t>(二)、铁路货物运输服务市场分析预测</w:t>
        </w:r>
        <w:r>
          <w:tab/>
        </w:r>
        <w:r>
          <w:fldChar w:fldCharType="begin"/>
        </w:r>
        <w:r>
          <w:instrText xml:space="preserve"> PAGEREF _Toc32329 \h </w:instrText>
        </w:r>
        <w:r>
          <w:fldChar w:fldCharType="separate"/>
        </w:r>
        <w:r>
          <w:t>14</w:t>
        </w:r>
        <w:r>
          <w:fldChar w:fldCharType="end"/>
        </w:r>
      </w:hyperlink>
    </w:p>
    <w:p>
      <w:pPr>
        <w:pStyle w:val="TOC1"/>
        <w:tabs>
          <w:tab w:val="right" w:leader="dot" w:pos="8306"/>
        </w:tabs>
      </w:pPr>
      <w:hyperlink w:anchor="_Toc8068" w:history="1">
        <w:r>
          <w:rPr>
            <w:rFonts w:ascii="仿宋" w:eastAsia="仿宋" w:hAnsi="仿宋" w:cs="仿宋" w:hint="eastAsia"/>
            <w:lang w:eastAsia="zh-CN"/>
          </w:rPr>
          <w:t>五、铁路货物运输服务项目概论</w:t>
        </w:r>
        <w:r>
          <w:tab/>
        </w:r>
        <w:r>
          <w:fldChar w:fldCharType="begin"/>
        </w:r>
        <w:r>
          <w:instrText xml:space="preserve"> PAGEREF _Toc8068 \h </w:instrText>
        </w:r>
        <w:r>
          <w:fldChar w:fldCharType="separate"/>
        </w:r>
        <w:r>
          <w:t>14</w:t>
        </w:r>
        <w:r>
          <w:fldChar w:fldCharType="end"/>
        </w:r>
      </w:hyperlink>
    </w:p>
    <w:p>
      <w:pPr>
        <w:pStyle w:val="TOC2"/>
        <w:tabs>
          <w:tab w:val="right" w:leader="dot" w:pos="8306"/>
        </w:tabs>
      </w:pPr>
      <w:hyperlink w:anchor="_Toc4145" w:history="1">
        <w:r>
          <w:rPr>
            <w:rFonts w:ascii="仿宋" w:eastAsia="仿宋" w:hAnsi="仿宋" w:cs="仿宋" w:hint="eastAsia"/>
            <w:lang w:eastAsia="zh-CN"/>
          </w:rPr>
          <w:t>(一)、铁路货物运输服务项目概况</w:t>
        </w:r>
        <w:r>
          <w:tab/>
        </w:r>
        <w:r>
          <w:fldChar w:fldCharType="begin"/>
        </w:r>
        <w:r>
          <w:instrText xml:space="preserve"> PAGEREF _Toc4145 \h </w:instrText>
        </w:r>
        <w:r>
          <w:fldChar w:fldCharType="separate"/>
        </w:r>
        <w:r>
          <w:t>14</w:t>
        </w:r>
        <w:r>
          <w:fldChar w:fldCharType="end"/>
        </w:r>
      </w:hyperlink>
    </w:p>
    <w:p>
      <w:pPr>
        <w:pStyle w:val="TOC2"/>
        <w:tabs>
          <w:tab w:val="right" w:leader="dot" w:pos="8306"/>
        </w:tabs>
      </w:pPr>
      <w:hyperlink w:anchor="_Toc28668" w:history="1">
        <w:r>
          <w:rPr>
            <w:rFonts w:ascii="仿宋" w:eastAsia="仿宋" w:hAnsi="仿宋" w:cs="仿宋" w:hint="eastAsia"/>
            <w:lang w:eastAsia="zh-CN"/>
          </w:rPr>
          <w:t>(二)、铁路货物运输服务项目目标</w:t>
        </w:r>
        <w:r>
          <w:tab/>
        </w:r>
        <w:r>
          <w:fldChar w:fldCharType="begin"/>
        </w:r>
        <w:r>
          <w:instrText xml:space="preserve"> PAGEREF _Toc28668 \h </w:instrText>
        </w:r>
        <w:r>
          <w:fldChar w:fldCharType="separate"/>
        </w:r>
        <w:r>
          <w:t>17</w:t>
        </w:r>
        <w:r>
          <w:fldChar w:fldCharType="end"/>
        </w:r>
      </w:hyperlink>
    </w:p>
    <w:p>
      <w:pPr>
        <w:pStyle w:val="TOC2"/>
        <w:tabs>
          <w:tab w:val="right" w:leader="dot" w:pos="8306"/>
        </w:tabs>
      </w:pPr>
      <w:hyperlink w:anchor="_Toc28242" w:history="1">
        <w:r>
          <w:rPr>
            <w:rFonts w:ascii="仿宋" w:eastAsia="仿宋" w:hAnsi="仿宋" w:cs="仿宋" w:hint="eastAsia"/>
            <w:lang w:eastAsia="zh-CN"/>
          </w:rPr>
          <w:t>(三)、铁路货物运输服务项目提出的理由</w:t>
        </w:r>
        <w:r>
          <w:tab/>
        </w:r>
        <w:r>
          <w:fldChar w:fldCharType="begin"/>
        </w:r>
        <w:r>
          <w:instrText xml:space="preserve"> PAGEREF _Toc28242 \h </w:instrText>
        </w:r>
        <w:r>
          <w:fldChar w:fldCharType="separate"/>
        </w:r>
        <w:r>
          <w:t>18</w:t>
        </w:r>
        <w:r>
          <w:fldChar w:fldCharType="end"/>
        </w:r>
      </w:hyperlink>
    </w:p>
    <w:p>
      <w:pPr>
        <w:pStyle w:val="TOC2"/>
        <w:tabs>
          <w:tab w:val="right" w:leader="dot" w:pos="8306"/>
        </w:tabs>
      </w:pPr>
      <w:hyperlink w:anchor="_Toc16539" w:history="1">
        <w:r>
          <w:rPr>
            <w:rFonts w:ascii="仿宋" w:eastAsia="仿宋" w:hAnsi="仿宋" w:cs="仿宋" w:hint="eastAsia"/>
            <w:lang w:eastAsia="zh-CN"/>
          </w:rPr>
          <w:t>(四)、铁路货物运输服务项目意义</w:t>
        </w:r>
        <w:r>
          <w:tab/>
        </w:r>
        <w:r>
          <w:fldChar w:fldCharType="begin"/>
        </w:r>
        <w:r>
          <w:instrText xml:space="preserve"> PAGEREF _Toc16539 \h </w:instrText>
        </w:r>
        <w:r>
          <w:fldChar w:fldCharType="separate"/>
        </w:r>
        <w:r>
          <w:t>20</w:t>
        </w:r>
        <w:r>
          <w:fldChar w:fldCharType="end"/>
        </w:r>
      </w:hyperlink>
    </w:p>
    <w:p>
      <w:pPr>
        <w:pStyle w:val="TOC2"/>
        <w:tabs>
          <w:tab w:val="right" w:leader="dot" w:pos="8306"/>
        </w:tabs>
      </w:pPr>
      <w:hyperlink w:anchor="_Toc11918" w:history="1">
        <w:r>
          <w:rPr>
            <w:rFonts w:ascii="仿宋" w:eastAsia="仿宋" w:hAnsi="仿宋" w:cs="仿宋" w:hint="eastAsia"/>
            <w:lang w:eastAsia="zh-CN"/>
          </w:rPr>
          <w:t>(五)、铁路货物运输服务项目背景</w:t>
        </w:r>
        <w:r>
          <w:tab/>
        </w:r>
        <w:r>
          <w:fldChar w:fldCharType="begin"/>
        </w:r>
        <w:r>
          <w:instrText xml:space="preserve"> PAGEREF _Toc11918 \h </w:instrText>
        </w:r>
        <w:r>
          <w:fldChar w:fldCharType="separate"/>
        </w:r>
        <w:r>
          <w:t>20</w:t>
        </w:r>
        <w:r>
          <w:fldChar w:fldCharType="end"/>
        </w:r>
      </w:hyperlink>
    </w:p>
    <w:p>
      <w:pPr>
        <w:pStyle w:val="TOC1"/>
        <w:tabs>
          <w:tab w:val="right" w:leader="dot" w:pos="8306"/>
        </w:tabs>
      </w:pPr>
      <w:hyperlink w:anchor="_Toc4157" w:history="1">
        <w:r>
          <w:rPr>
            <w:rFonts w:ascii="仿宋" w:eastAsia="仿宋" w:hAnsi="仿宋" w:cs="仿宋" w:hint="eastAsia"/>
            <w:lang w:eastAsia="zh-CN"/>
          </w:rPr>
          <w:t>六、工艺说明</w:t>
        </w:r>
        <w:r>
          <w:tab/>
        </w:r>
        <w:r>
          <w:fldChar w:fldCharType="begin"/>
        </w:r>
        <w:r>
          <w:instrText xml:space="preserve"> PAGEREF _Toc4157 \h </w:instrText>
        </w:r>
        <w:r>
          <w:fldChar w:fldCharType="separate"/>
        </w:r>
        <w:r>
          <w:t>21</w:t>
        </w:r>
        <w:r>
          <w:fldChar w:fldCharType="end"/>
        </w:r>
      </w:hyperlink>
    </w:p>
    <w:p>
      <w:pPr>
        <w:pStyle w:val="TOC2"/>
        <w:tabs>
          <w:tab w:val="right" w:leader="dot" w:pos="8306"/>
        </w:tabs>
      </w:pPr>
      <w:hyperlink w:anchor="_Toc6860" w:history="1">
        <w:r>
          <w:rPr>
            <w:rFonts w:ascii="仿宋" w:eastAsia="仿宋" w:hAnsi="仿宋" w:cs="仿宋" w:hint="eastAsia"/>
            <w:lang w:eastAsia="zh-CN"/>
          </w:rPr>
          <w:t>(一)、技术管理特点</w:t>
        </w:r>
        <w:r>
          <w:tab/>
        </w:r>
        <w:r>
          <w:fldChar w:fldCharType="begin"/>
        </w:r>
        <w:r>
          <w:instrText xml:space="preserve"> PAGEREF _Toc6860 \h </w:instrText>
        </w:r>
        <w:r>
          <w:fldChar w:fldCharType="separate"/>
        </w:r>
        <w:r>
          <w:t>21</w:t>
        </w:r>
        <w:r>
          <w:fldChar w:fldCharType="end"/>
        </w:r>
      </w:hyperlink>
    </w:p>
    <w:p>
      <w:pPr>
        <w:pStyle w:val="TOC2"/>
        <w:tabs>
          <w:tab w:val="right" w:leader="dot" w:pos="8306"/>
        </w:tabs>
      </w:pPr>
      <w:hyperlink w:anchor="_Toc5562" w:history="1">
        <w:r>
          <w:rPr>
            <w:rFonts w:ascii="仿宋" w:eastAsia="仿宋" w:hAnsi="仿宋" w:cs="仿宋" w:hint="eastAsia"/>
            <w:lang w:eastAsia="zh-CN"/>
          </w:rPr>
          <w:t>(二)、铁路货物运输服务项目工艺技术设计方案</w:t>
        </w:r>
        <w:r>
          <w:tab/>
        </w:r>
        <w:r>
          <w:fldChar w:fldCharType="begin"/>
        </w:r>
        <w:r>
          <w:instrText xml:space="preserve"> PAGEREF _Toc5562 \h </w:instrText>
        </w:r>
        <w:r>
          <w:fldChar w:fldCharType="separate"/>
        </w:r>
        <w:r>
          <w:t>23</w:t>
        </w:r>
        <w:r>
          <w:fldChar w:fldCharType="end"/>
        </w:r>
      </w:hyperlink>
    </w:p>
    <w:p>
      <w:pPr>
        <w:pStyle w:val="TOC2"/>
        <w:tabs>
          <w:tab w:val="right" w:leader="dot" w:pos="8306"/>
        </w:tabs>
      </w:pPr>
      <w:hyperlink w:anchor="_Toc6345" w:history="1">
        <w:r>
          <w:rPr>
            <w:rFonts w:ascii="仿宋" w:eastAsia="仿宋" w:hAnsi="仿宋" w:cs="仿宋" w:hint="eastAsia"/>
            <w:lang w:eastAsia="zh-CN"/>
          </w:rPr>
          <w:t>(三)、设备选型方案</w:t>
        </w:r>
        <w:r>
          <w:tab/>
        </w:r>
        <w:r>
          <w:fldChar w:fldCharType="begin"/>
        </w:r>
        <w:r>
          <w:instrText xml:space="preserve"> PAGEREF _Toc6345 \h </w:instrText>
        </w:r>
        <w:r>
          <w:fldChar w:fldCharType="separate"/>
        </w:r>
        <w:r>
          <w:t>24</w:t>
        </w:r>
        <w:r>
          <w:fldChar w:fldCharType="end"/>
        </w:r>
      </w:hyperlink>
    </w:p>
    <w:p>
      <w:pPr>
        <w:pStyle w:val="TOC1"/>
        <w:tabs>
          <w:tab w:val="right" w:leader="dot" w:pos="8306"/>
        </w:tabs>
      </w:pPr>
      <w:hyperlink w:anchor="_Toc10498" w:history="1">
        <w:r>
          <w:rPr>
            <w:rFonts w:ascii="仿宋" w:eastAsia="仿宋" w:hAnsi="仿宋" w:cs="仿宋" w:hint="eastAsia"/>
            <w:lang w:eastAsia="zh-CN"/>
          </w:rPr>
          <w:t>七、铁路货物运输服务项目创新与研发</w:t>
        </w:r>
        <w:r>
          <w:tab/>
        </w:r>
        <w:r>
          <w:fldChar w:fldCharType="begin"/>
        </w:r>
        <w:r>
          <w:instrText xml:space="preserve"> PAGEREF _Toc10498 \h </w:instrText>
        </w:r>
        <w:r>
          <w:fldChar w:fldCharType="separate"/>
        </w:r>
        <w:r>
          <w:t>25</w:t>
        </w:r>
        <w:r>
          <w:fldChar w:fldCharType="end"/>
        </w:r>
      </w:hyperlink>
    </w:p>
    <w:p>
      <w:pPr>
        <w:pStyle w:val="TOC2"/>
        <w:tabs>
          <w:tab w:val="right" w:leader="dot" w:pos="8306"/>
        </w:tabs>
      </w:pPr>
      <w:hyperlink w:anchor="_Toc3412" w:history="1">
        <w:r>
          <w:rPr>
            <w:rFonts w:ascii="仿宋" w:eastAsia="仿宋" w:hAnsi="仿宋" w:cs="仿宋" w:hint="eastAsia"/>
            <w:lang w:eastAsia="zh-CN"/>
          </w:rPr>
          <w:t>(一)、创新策略与方向</w:t>
        </w:r>
        <w:r>
          <w:tab/>
        </w:r>
        <w:r>
          <w:fldChar w:fldCharType="begin"/>
        </w:r>
        <w:r>
          <w:instrText xml:space="preserve"> PAGEREF _Toc3412 \h </w:instrText>
        </w:r>
        <w:r>
          <w:fldChar w:fldCharType="separate"/>
        </w:r>
        <w:r>
          <w:t>25</w:t>
        </w:r>
        <w:r>
          <w:fldChar w:fldCharType="end"/>
        </w:r>
      </w:hyperlink>
    </w:p>
    <w:p>
      <w:pPr>
        <w:pStyle w:val="TOC2"/>
        <w:tabs>
          <w:tab w:val="right" w:leader="dot" w:pos="8306"/>
        </w:tabs>
      </w:pPr>
      <w:hyperlink w:anchor="_Toc15835" w:history="1">
        <w:r>
          <w:rPr>
            <w:rFonts w:ascii="仿宋" w:eastAsia="仿宋" w:hAnsi="仿宋" w:cs="仿宋" w:hint="eastAsia"/>
            <w:lang w:eastAsia="zh-CN"/>
          </w:rPr>
          <w:t>(二)、研发规划与投入</w:t>
        </w:r>
        <w:r>
          <w:tab/>
        </w:r>
        <w:r>
          <w:fldChar w:fldCharType="begin"/>
        </w:r>
        <w:r>
          <w:instrText xml:space="preserve"> PAGEREF _Toc15835 \h </w:instrText>
        </w:r>
        <w:r>
          <w:fldChar w:fldCharType="separate"/>
        </w:r>
        <w:r>
          <w:t>27</w:t>
        </w:r>
        <w:r>
          <w:fldChar w:fldCharType="end"/>
        </w:r>
      </w:hyperlink>
    </w:p>
    <w:p>
      <w:pPr>
        <w:pStyle w:val="TOC1"/>
        <w:tabs>
          <w:tab w:val="right" w:leader="dot" w:pos="8306"/>
        </w:tabs>
      </w:pPr>
      <w:hyperlink w:anchor="_Toc32390" w:history="1">
        <w:r>
          <w:rPr>
            <w:rFonts w:ascii="仿宋" w:eastAsia="仿宋" w:hAnsi="仿宋" w:cs="仿宋" w:hint="eastAsia"/>
            <w:lang w:eastAsia="zh-CN"/>
          </w:rPr>
          <w:t>八、铁路货物运输服务项目环境影响分析</w:t>
        </w:r>
        <w:r>
          <w:tab/>
        </w:r>
        <w:r>
          <w:fldChar w:fldCharType="begin"/>
        </w:r>
        <w:r>
          <w:instrText xml:space="preserve"> PAGEREF _Toc32390 \h </w:instrText>
        </w:r>
        <w:r>
          <w:fldChar w:fldCharType="separate"/>
        </w:r>
        <w:r>
          <w:t>28</w:t>
        </w:r>
        <w:r>
          <w:fldChar w:fldCharType="end"/>
        </w:r>
      </w:hyperlink>
    </w:p>
    <w:p>
      <w:pPr>
        <w:pStyle w:val="TOC2"/>
        <w:tabs>
          <w:tab w:val="right" w:leader="dot" w:pos="8306"/>
        </w:tabs>
      </w:pPr>
      <w:hyperlink w:anchor="_Toc17846" w:history="1">
        <w:r>
          <w:rPr>
            <w:rFonts w:ascii="仿宋" w:eastAsia="仿宋" w:hAnsi="仿宋" w:cs="仿宋" w:hint="eastAsia"/>
            <w:lang w:eastAsia="zh-CN"/>
          </w:rPr>
          <w:t>(一)、建设区域环境质量现状</w:t>
        </w:r>
        <w:r>
          <w:tab/>
        </w:r>
        <w:r>
          <w:fldChar w:fldCharType="begin"/>
        </w:r>
        <w:r>
          <w:instrText xml:space="preserve"> PAGEREF _Toc17846 \h </w:instrText>
        </w:r>
        <w:r>
          <w:fldChar w:fldCharType="separate"/>
        </w:r>
        <w:r>
          <w:t>28</w:t>
        </w:r>
        <w:r>
          <w:fldChar w:fldCharType="end"/>
        </w:r>
      </w:hyperlink>
    </w:p>
    <w:p>
      <w:pPr>
        <w:pStyle w:val="TOC2"/>
        <w:tabs>
          <w:tab w:val="right" w:leader="dot" w:pos="8306"/>
        </w:tabs>
      </w:pPr>
      <w:hyperlink w:anchor="_Toc5309" w:history="1">
        <w:r>
          <w:rPr>
            <w:rFonts w:ascii="仿宋" w:eastAsia="仿宋" w:hAnsi="仿宋" w:cs="仿宋" w:hint="eastAsia"/>
            <w:lang w:eastAsia="zh-CN"/>
          </w:rPr>
          <w:t>(二)、建设期环境保护</w:t>
        </w:r>
        <w:r>
          <w:tab/>
        </w:r>
        <w:r>
          <w:fldChar w:fldCharType="begin"/>
        </w:r>
        <w:r>
          <w:instrText xml:space="preserve"> PAGEREF _Toc5309 \h </w:instrText>
        </w:r>
        <w:r>
          <w:fldChar w:fldCharType="separate"/>
        </w:r>
        <w:r>
          <w:t>30</w:t>
        </w:r>
        <w:r>
          <w:fldChar w:fldCharType="end"/>
        </w:r>
      </w:hyperlink>
    </w:p>
    <w:p>
      <w:pPr>
        <w:pStyle w:val="TOC2"/>
        <w:tabs>
          <w:tab w:val="right" w:leader="dot" w:pos="8306"/>
        </w:tabs>
      </w:pPr>
      <w:hyperlink w:anchor="_Toc14669" w:history="1">
        <w:r>
          <w:rPr>
            <w:rFonts w:ascii="仿宋" w:eastAsia="仿宋" w:hAnsi="仿宋" w:cs="仿宋" w:hint="eastAsia"/>
            <w:lang w:eastAsia="zh-CN"/>
          </w:rPr>
          <w:t>(三)、运营期环境保护</w:t>
        </w:r>
        <w:r>
          <w:tab/>
        </w:r>
        <w:r>
          <w:fldChar w:fldCharType="begin"/>
        </w:r>
        <w:r>
          <w:instrText xml:space="preserve"> PAGEREF _Toc14669 \h </w:instrText>
        </w:r>
        <w:r>
          <w:fldChar w:fldCharType="separate"/>
        </w:r>
        <w:r>
          <w:t>31</w:t>
        </w:r>
        <w:r>
          <w:fldChar w:fldCharType="end"/>
        </w:r>
      </w:hyperlink>
    </w:p>
    <w:p>
      <w:pPr>
        <w:pStyle w:val="TOC2"/>
        <w:tabs>
          <w:tab w:val="right" w:leader="dot" w:pos="8306"/>
        </w:tabs>
      </w:pPr>
      <w:hyperlink w:anchor="_Toc22623" w:history="1">
        <w:r>
          <w:rPr>
            <w:rFonts w:ascii="仿宋" w:eastAsia="仿宋" w:hAnsi="仿宋" w:cs="仿宋" w:hint="eastAsia"/>
            <w:lang w:eastAsia="zh-CN"/>
          </w:rPr>
          <w:t>(四)、铁路货物运输服务项目建设对区域经济的影响</w:t>
        </w:r>
        <w:r>
          <w:tab/>
        </w:r>
        <w:r>
          <w:fldChar w:fldCharType="begin"/>
        </w:r>
        <w:r>
          <w:instrText xml:space="preserve"> PAGEREF _Toc22623 \h </w:instrText>
        </w:r>
        <w:r>
          <w:fldChar w:fldCharType="separate"/>
        </w:r>
        <w:r>
          <w:t>33</w:t>
        </w:r>
        <w:r>
          <w:fldChar w:fldCharType="end"/>
        </w:r>
      </w:hyperlink>
    </w:p>
    <w:p>
      <w:pPr>
        <w:pStyle w:val="TOC2"/>
        <w:tabs>
          <w:tab w:val="right" w:leader="dot" w:pos="8306"/>
        </w:tabs>
      </w:pPr>
      <w:hyperlink w:anchor="_Toc20435" w:history="1">
        <w:r>
          <w:rPr>
            <w:rFonts w:ascii="仿宋" w:eastAsia="仿宋" w:hAnsi="仿宋" w:cs="仿宋" w:hint="eastAsia"/>
            <w:lang w:eastAsia="zh-CN"/>
          </w:rPr>
          <w:t>(五)、废弃物处理</w:t>
        </w:r>
        <w:r>
          <w:tab/>
        </w:r>
        <w:r>
          <w:fldChar w:fldCharType="begin"/>
        </w:r>
        <w:r>
          <w:instrText xml:space="preserve"> PAGEREF _Toc20435 \h </w:instrText>
        </w:r>
        <w:r>
          <w:fldChar w:fldCharType="separate"/>
        </w:r>
        <w:r>
          <w:t>35</w:t>
        </w:r>
        <w:r>
          <w:fldChar w:fldCharType="end"/>
        </w:r>
      </w:hyperlink>
    </w:p>
    <w:p>
      <w:pPr>
        <w:pStyle w:val="TOC2"/>
        <w:tabs>
          <w:tab w:val="right" w:leader="dot" w:pos="8306"/>
        </w:tabs>
      </w:pPr>
      <w:hyperlink w:anchor="_Toc15018" w:history="1">
        <w:r>
          <w:rPr>
            <w:rFonts w:ascii="仿宋" w:eastAsia="仿宋" w:hAnsi="仿宋" w:cs="仿宋" w:hint="eastAsia"/>
            <w:lang w:eastAsia="zh-CN"/>
          </w:rPr>
          <w:t>(六)、特殊环境影响分析</w:t>
        </w:r>
        <w:r>
          <w:tab/>
        </w:r>
        <w:r>
          <w:fldChar w:fldCharType="begin"/>
        </w:r>
        <w:r>
          <w:instrText xml:space="preserve"> PAGEREF _Toc15018 \h </w:instrText>
        </w:r>
        <w:r>
          <w:fldChar w:fldCharType="separate"/>
        </w:r>
        <w:r>
          <w:t>36</w:t>
        </w:r>
        <w:r>
          <w:fldChar w:fldCharType="end"/>
        </w:r>
      </w:hyperlink>
    </w:p>
    <w:p>
      <w:pPr>
        <w:pStyle w:val="TOC2"/>
        <w:tabs>
          <w:tab w:val="right" w:leader="dot" w:pos="8306"/>
        </w:tabs>
      </w:pPr>
      <w:hyperlink w:anchor="_Toc22783" w:history="1">
        <w:r>
          <w:rPr>
            <w:rFonts w:ascii="仿宋" w:eastAsia="仿宋" w:hAnsi="仿宋" w:cs="仿宋" w:hint="eastAsia"/>
            <w:lang w:eastAsia="zh-CN"/>
          </w:rPr>
          <w:t>(七)、清洁生产</w:t>
        </w:r>
        <w:r>
          <w:tab/>
        </w:r>
        <w:r>
          <w:fldChar w:fldCharType="begin"/>
        </w:r>
        <w:r>
          <w:instrText xml:space="preserve"> PAGEREF _Toc22783 \h </w:instrText>
        </w:r>
        <w:r>
          <w:fldChar w:fldCharType="separate"/>
        </w:r>
        <w:r>
          <w:t>37</w:t>
        </w:r>
        <w:r>
          <w:fldChar w:fldCharType="end"/>
        </w:r>
      </w:hyperlink>
    </w:p>
    <w:p>
      <w:pPr>
        <w:pStyle w:val="TOC2"/>
        <w:tabs>
          <w:tab w:val="right" w:leader="dot" w:pos="8306"/>
        </w:tabs>
      </w:pPr>
      <w:hyperlink w:anchor="_Toc10786" w:history="1">
        <w:r>
          <w:rPr>
            <w:rFonts w:ascii="仿宋" w:eastAsia="仿宋" w:hAnsi="仿宋" w:cs="仿宋" w:hint="eastAsia"/>
            <w:lang w:eastAsia="zh-CN"/>
          </w:rPr>
          <w:t>(八)、环境保护综合评价</w:t>
        </w:r>
        <w:r>
          <w:tab/>
        </w:r>
        <w:r>
          <w:fldChar w:fldCharType="begin"/>
        </w:r>
        <w:r>
          <w:instrText xml:space="preserve"> PAGEREF _Toc10786 \h </w:instrText>
        </w:r>
        <w:r>
          <w:fldChar w:fldCharType="separate"/>
        </w:r>
        <w:r>
          <w:t>38</w:t>
        </w:r>
        <w:r>
          <w:fldChar w:fldCharType="end"/>
        </w:r>
      </w:hyperlink>
    </w:p>
    <w:p>
      <w:pPr>
        <w:pStyle w:val="TOC1"/>
        <w:tabs>
          <w:tab w:val="right" w:leader="dot" w:pos="8306"/>
        </w:tabs>
      </w:pPr>
      <w:hyperlink w:anchor="_Toc6216" w:history="1">
        <w:r>
          <w:rPr>
            <w:rFonts w:ascii="仿宋" w:eastAsia="仿宋" w:hAnsi="仿宋" w:cs="仿宋" w:hint="eastAsia"/>
            <w:lang w:eastAsia="zh-CN"/>
          </w:rPr>
          <w:t>九、铁路货物运输服务项目风险管理</w:t>
        </w:r>
        <w:r>
          <w:tab/>
        </w:r>
        <w:r>
          <w:fldChar w:fldCharType="begin"/>
        </w:r>
        <w:r>
          <w:instrText xml:space="preserve"> PAGEREF _Toc6216 \h </w:instrText>
        </w:r>
        <w:r>
          <w:fldChar w:fldCharType="separate"/>
        </w:r>
        <w:r>
          <w:t>40</w:t>
        </w:r>
        <w:r>
          <w:fldChar w:fldCharType="end"/>
        </w:r>
      </w:hyperlink>
    </w:p>
    <w:p>
      <w:pPr>
        <w:pStyle w:val="TOC2"/>
        <w:tabs>
          <w:tab w:val="right" w:leader="dot" w:pos="8306"/>
        </w:tabs>
      </w:pPr>
      <w:hyperlink w:anchor="_Toc14172" w:history="1">
        <w:r>
          <w:rPr>
            <w:rFonts w:ascii="仿宋" w:eastAsia="仿宋" w:hAnsi="仿宋" w:cs="仿宋" w:hint="eastAsia"/>
            <w:lang w:eastAsia="zh-CN"/>
          </w:rPr>
          <w:t>(一)、风险识别与评估</w:t>
        </w:r>
        <w:r>
          <w:tab/>
        </w:r>
        <w:r>
          <w:fldChar w:fldCharType="begin"/>
        </w:r>
        <w:r>
          <w:instrText xml:space="preserve"> PAGEREF _Toc14172 \h </w:instrText>
        </w:r>
        <w:r>
          <w:fldChar w:fldCharType="separate"/>
        </w:r>
        <w:r>
          <w:t>40</w:t>
        </w:r>
        <w:r>
          <w:fldChar w:fldCharType="end"/>
        </w:r>
      </w:hyperlink>
    </w:p>
    <w:p>
      <w:pPr>
        <w:pStyle w:val="TOC2"/>
        <w:tabs>
          <w:tab w:val="right" w:leader="dot" w:pos="8306"/>
        </w:tabs>
      </w:pPr>
      <w:hyperlink w:anchor="_Toc13051" w:history="1">
        <w:r>
          <w:rPr>
            <w:rFonts w:ascii="仿宋" w:eastAsia="仿宋" w:hAnsi="仿宋" w:cs="仿宋" w:hint="eastAsia"/>
            <w:lang w:eastAsia="zh-CN"/>
          </w:rPr>
          <w:t>(二)、风险应对策略</w:t>
        </w:r>
        <w:r>
          <w:tab/>
        </w:r>
        <w:r>
          <w:fldChar w:fldCharType="begin"/>
        </w:r>
        <w:r>
          <w:instrText xml:space="preserve"> PAGEREF _Toc13051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5" w:history="1">
        <w:r>
          <w:rPr>
            <w:rFonts w:ascii="仿宋" w:eastAsia="仿宋" w:hAnsi="仿宋" w:cs="仿宋" w:hint="eastAsia"/>
            <w:lang w:eastAsia="zh-CN"/>
          </w:rPr>
          <w:t>(三)、风险监控与控制</w:t>
        </w:r>
        <w:r>
          <w:tab/>
        </w:r>
        <w:r>
          <w:fldChar w:fldCharType="begin"/>
        </w:r>
        <w:r>
          <w:instrText xml:space="preserve"> PAGEREF _Toc13625 \h </w:instrText>
        </w:r>
        <w:r>
          <w:fldChar w:fldCharType="separate"/>
        </w:r>
        <w:r>
          <w:t>43</w:t>
        </w:r>
        <w:r>
          <w:fldChar w:fldCharType="end"/>
        </w:r>
      </w:hyperlink>
    </w:p>
    <w:p>
      <w:pPr>
        <w:pStyle w:val="TOC1"/>
        <w:tabs>
          <w:tab w:val="right" w:leader="dot" w:pos="8306"/>
        </w:tabs>
      </w:pPr>
      <w:hyperlink w:anchor="_Toc4125" w:history="1">
        <w:r>
          <w:rPr>
            <w:rFonts w:ascii="仿宋" w:eastAsia="仿宋" w:hAnsi="仿宋" w:cs="仿宋" w:hint="eastAsia"/>
            <w:lang w:eastAsia="zh-CN"/>
          </w:rPr>
          <w:t>十、生产安全保护</w:t>
        </w:r>
        <w:r>
          <w:tab/>
        </w:r>
        <w:r>
          <w:fldChar w:fldCharType="begin"/>
        </w:r>
        <w:r>
          <w:instrText xml:space="preserve"> PAGEREF _Toc4125 \h </w:instrText>
        </w:r>
        <w:r>
          <w:fldChar w:fldCharType="separate"/>
        </w:r>
        <w:r>
          <w:t>44</w:t>
        </w:r>
        <w:r>
          <w:fldChar w:fldCharType="end"/>
        </w:r>
      </w:hyperlink>
    </w:p>
    <w:p>
      <w:pPr>
        <w:pStyle w:val="TOC2"/>
        <w:tabs>
          <w:tab w:val="right" w:leader="dot" w:pos="8306"/>
        </w:tabs>
      </w:pPr>
      <w:hyperlink w:anchor="_Toc22472" w:history="1">
        <w:r>
          <w:rPr>
            <w:rFonts w:ascii="仿宋" w:eastAsia="仿宋" w:hAnsi="仿宋" w:cs="仿宋" w:hint="eastAsia"/>
            <w:lang w:eastAsia="zh-CN"/>
          </w:rPr>
          <w:t>(一)、消防安全</w:t>
        </w:r>
        <w:r>
          <w:tab/>
        </w:r>
        <w:r>
          <w:fldChar w:fldCharType="begin"/>
        </w:r>
        <w:r>
          <w:instrText xml:space="preserve"> PAGEREF _Toc22472 \h </w:instrText>
        </w:r>
        <w:r>
          <w:fldChar w:fldCharType="separate"/>
        </w:r>
        <w:r>
          <w:t>44</w:t>
        </w:r>
        <w:r>
          <w:fldChar w:fldCharType="end"/>
        </w:r>
      </w:hyperlink>
    </w:p>
    <w:p>
      <w:pPr>
        <w:pStyle w:val="TOC2"/>
        <w:tabs>
          <w:tab w:val="right" w:leader="dot" w:pos="8306"/>
        </w:tabs>
      </w:pPr>
      <w:hyperlink w:anchor="_Toc16433" w:history="1">
        <w:r>
          <w:rPr>
            <w:rFonts w:ascii="仿宋" w:eastAsia="仿宋" w:hAnsi="仿宋" w:cs="仿宋" w:hint="eastAsia"/>
            <w:lang w:eastAsia="zh-CN"/>
          </w:rPr>
          <w:t>(二)、防火防爆总图布置措施</w:t>
        </w:r>
        <w:r>
          <w:tab/>
        </w:r>
        <w:r>
          <w:fldChar w:fldCharType="begin"/>
        </w:r>
        <w:r>
          <w:instrText xml:space="preserve"> PAGEREF _Toc16433 \h </w:instrText>
        </w:r>
        <w:r>
          <w:fldChar w:fldCharType="separate"/>
        </w:r>
        <w:r>
          <w:t>45</w:t>
        </w:r>
        <w:r>
          <w:fldChar w:fldCharType="end"/>
        </w:r>
      </w:hyperlink>
    </w:p>
    <w:p>
      <w:pPr>
        <w:pStyle w:val="TOC2"/>
        <w:tabs>
          <w:tab w:val="right" w:leader="dot" w:pos="8306"/>
        </w:tabs>
      </w:pPr>
      <w:hyperlink w:anchor="_Toc12137" w:history="1">
        <w:r>
          <w:rPr>
            <w:rFonts w:ascii="仿宋" w:eastAsia="仿宋" w:hAnsi="仿宋" w:cs="仿宋" w:hint="eastAsia"/>
            <w:lang w:eastAsia="zh-CN"/>
          </w:rPr>
          <w:t>(三)、自然灾害防范措施</w:t>
        </w:r>
        <w:r>
          <w:tab/>
        </w:r>
        <w:r>
          <w:fldChar w:fldCharType="begin"/>
        </w:r>
        <w:r>
          <w:instrText xml:space="preserve"> PAGEREF _Toc12137 \h </w:instrText>
        </w:r>
        <w:r>
          <w:fldChar w:fldCharType="separate"/>
        </w:r>
        <w:r>
          <w:t>46</w:t>
        </w:r>
        <w:r>
          <w:fldChar w:fldCharType="end"/>
        </w:r>
      </w:hyperlink>
    </w:p>
    <w:p>
      <w:pPr>
        <w:pStyle w:val="TOC2"/>
        <w:tabs>
          <w:tab w:val="right" w:leader="dot" w:pos="8306"/>
        </w:tabs>
      </w:pPr>
      <w:hyperlink w:anchor="_Toc29785" w:history="1">
        <w:r>
          <w:rPr>
            <w:rFonts w:ascii="仿宋" w:eastAsia="仿宋" w:hAnsi="仿宋" w:cs="仿宋" w:hint="eastAsia"/>
            <w:lang w:eastAsia="zh-CN"/>
          </w:rPr>
          <w:t>(四)、安全色及安全标志使用要求</w:t>
        </w:r>
        <w:r>
          <w:tab/>
        </w:r>
        <w:r>
          <w:fldChar w:fldCharType="begin"/>
        </w:r>
        <w:r>
          <w:instrText xml:space="preserve"> PAGEREF _Toc29785 \h </w:instrText>
        </w:r>
        <w:r>
          <w:fldChar w:fldCharType="separate"/>
        </w:r>
        <w:r>
          <w:t>47</w:t>
        </w:r>
        <w:r>
          <w:fldChar w:fldCharType="end"/>
        </w:r>
      </w:hyperlink>
    </w:p>
    <w:p>
      <w:pPr>
        <w:pStyle w:val="TOC2"/>
        <w:tabs>
          <w:tab w:val="right" w:leader="dot" w:pos="8306"/>
        </w:tabs>
      </w:pPr>
      <w:hyperlink w:anchor="_Toc2541" w:history="1">
        <w:r>
          <w:rPr>
            <w:rFonts w:ascii="仿宋" w:eastAsia="仿宋" w:hAnsi="仿宋" w:cs="仿宋" w:hint="eastAsia"/>
            <w:lang w:eastAsia="zh-CN"/>
          </w:rPr>
          <w:t>(五)、防尘防毒措施</w:t>
        </w:r>
        <w:r>
          <w:tab/>
        </w:r>
        <w:r>
          <w:fldChar w:fldCharType="begin"/>
        </w:r>
        <w:r>
          <w:instrText xml:space="preserve"> PAGEREF _Toc2541 \h </w:instrText>
        </w:r>
        <w:r>
          <w:fldChar w:fldCharType="separate"/>
        </w:r>
        <w:r>
          <w:t>48</w:t>
        </w:r>
        <w:r>
          <w:fldChar w:fldCharType="end"/>
        </w:r>
      </w:hyperlink>
    </w:p>
    <w:p>
      <w:pPr>
        <w:pStyle w:val="TOC2"/>
        <w:tabs>
          <w:tab w:val="right" w:leader="dot" w:pos="8306"/>
        </w:tabs>
      </w:pPr>
      <w:hyperlink w:anchor="_Toc1910" w:history="1">
        <w:r>
          <w:rPr>
            <w:rFonts w:ascii="仿宋" w:eastAsia="仿宋" w:hAnsi="仿宋" w:cs="仿宋" w:hint="eastAsia"/>
            <w:lang w:eastAsia="zh-CN"/>
          </w:rPr>
          <w:t>(六)、防静电、触电防护及防雷措施</w:t>
        </w:r>
        <w:r>
          <w:tab/>
        </w:r>
        <w:r>
          <w:fldChar w:fldCharType="begin"/>
        </w:r>
        <w:r>
          <w:instrText xml:space="preserve"> PAGEREF _Toc1910 \h </w:instrText>
        </w:r>
        <w:r>
          <w:fldChar w:fldCharType="separate"/>
        </w:r>
        <w:r>
          <w:t>49</w:t>
        </w:r>
        <w:r>
          <w:fldChar w:fldCharType="end"/>
        </w:r>
      </w:hyperlink>
    </w:p>
    <w:p>
      <w:pPr>
        <w:pStyle w:val="TOC2"/>
        <w:tabs>
          <w:tab w:val="right" w:leader="dot" w:pos="8306"/>
        </w:tabs>
      </w:pPr>
      <w:hyperlink w:anchor="_Toc20928" w:history="1">
        <w:r>
          <w:rPr>
            <w:rFonts w:ascii="仿宋" w:eastAsia="仿宋" w:hAnsi="仿宋" w:cs="仿宋" w:hint="eastAsia"/>
            <w:lang w:eastAsia="zh-CN"/>
          </w:rPr>
          <w:t>(七)、机械设备安全保障措施</w:t>
        </w:r>
        <w:r>
          <w:tab/>
        </w:r>
        <w:r>
          <w:fldChar w:fldCharType="begin"/>
        </w:r>
        <w:r>
          <w:instrText xml:space="preserve"> PAGEREF _Toc20928 \h </w:instrText>
        </w:r>
        <w:r>
          <w:fldChar w:fldCharType="separate"/>
        </w:r>
        <w:r>
          <w:t>51</w:t>
        </w:r>
        <w:r>
          <w:fldChar w:fldCharType="end"/>
        </w:r>
      </w:hyperlink>
    </w:p>
    <w:p>
      <w:pPr>
        <w:pStyle w:val="TOC1"/>
        <w:tabs>
          <w:tab w:val="right" w:leader="dot" w:pos="8306"/>
        </w:tabs>
      </w:pPr>
      <w:hyperlink w:anchor="_Toc28964" w:history="1">
        <w:r>
          <w:rPr>
            <w:rFonts w:ascii="仿宋" w:eastAsia="仿宋" w:hAnsi="仿宋" w:cs="仿宋" w:hint="eastAsia"/>
            <w:lang w:eastAsia="zh-CN"/>
          </w:rPr>
          <w:t>十一、铁路货物运输服务项目人力资源管理</w:t>
        </w:r>
        <w:r>
          <w:tab/>
        </w:r>
        <w:r>
          <w:fldChar w:fldCharType="begin"/>
        </w:r>
        <w:r>
          <w:instrText xml:space="preserve"> PAGEREF _Toc28964 \h </w:instrText>
        </w:r>
        <w:r>
          <w:fldChar w:fldCharType="separate"/>
        </w:r>
        <w:r>
          <w:t>52</w:t>
        </w:r>
        <w:r>
          <w:fldChar w:fldCharType="end"/>
        </w:r>
      </w:hyperlink>
    </w:p>
    <w:p>
      <w:pPr>
        <w:pStyle w:val="TOC2"/>
        <w:tabs>
          <w:tab w:val="right" w:leader="dot" w:pos="8306"/>
        </w:tabs>
      </w:pPr>
      <w:hyperlink w:anchor="_Toc868" w:history="1">
        <w:r>
          <w:rPr>
            <w:rFonts w:ascii="仿宋" w:eastAsia="仿宋" w:hAnsi="仿宋" w:cs="仿宋" w:hint="eastAsia"/>
            <w:lang w:eastAsia="zh-CN"/>
          </w:rPr>
          <w:t>(一)、建立健全的预算管理制度</w:t>
        </w:r>
        <w:r>
          <w:tab/>
        </w:r>
        <w:r>
          <w:fldChar w:fldCharType="begin"/>
        </w:r>
        <w:r>
          <w:instrText xml:space="preserve"> PAGEREF _Toc868 \h </w:instrText>
        </w:r>
        <w:r>
          <w:fldChar w:fldCharType="separate"/>
        </w:r>
        <w:r>
          <w:t>52</w:t>
        </w:r>
        <w:r>
          <w:fldChar w:fldCharType="end"/>
        </w:r>
      </w:hyperlink>
    </w:p>
    <w:p>
      <w:pPr>
        <w:pStyle w:val="TOC2"/>
        <w:tabs>
          <w:tab w:val="right" w:leader="dot" w:pos="8306"/>
        </w:tabs>
      </w:pPr>
      <w:hyperlink w:anchor="_Toc31180" w:history="1">
        <w:r>
          <w:rPr>
            <w:rFonts w:ascii="仿宋" w:eastAsia="仿宋" w:hAnsi="仿宋" w:cs="仿宋" w:hint="eastAsia"/>
            <w:lang w:eastAsia="zh-CN"/>
          </w:rPr>
          <w:t>(二)、加强资金流动监控</w:t>
        </w:r>
        <w:r>
          <w:tab/>
        </w:r>
        <w:r>
          <w:fldChar w:fldCharType="begin"/>
        </w:r>
        <w:r>
          <w:instrText xml:space="preserve"> PAGEREF _Toc31180 \h </w:instrText>
        </w:r>
        <w:r>
          <w:fldChar w:fldCharType="separate"/>
        </w:r>
        <w:r>
          <w:t>54</w:t>
        </w:r>
        <w:r>
          <w:fldChar w:fldCharType="end"/>
        </w:r>
      </w:hyperlink>
    </w:p>
    <w:p>
      <w:pPr>
        <w:pStyle w:val="TOC2"/>
        <w:tabs>
          <w:tab w:val="right" w:leader="dot" w:pos="8306"/>
        </w:tabs>
      </w:pPr>
      <w:hyperlink w:anchor="_Toc21448" w:history="1">
        <w:r>
          <w:rPr>
            <w:rFonts w:ascii="仿宋" w:eastAsia="仿宋" w:hAnsi="仿宋" w:cs="仿宋" w:hint="eastAsia"/>
            <w:lang w:eastAsia="zh-CN"/>
          </w:rPr>
          <w:t>(三)、制定完善的风险控制机制</w:t>
        </w:r>
        <w:r>
          <w:tab/>
        </w:r>
        <w:r>
          <w:fldChar w:fldCharType="begin"/>
        </w:r>
        <w:r>
          <w:instrText xml:space="preserve"> PAGEREF _Toc21448 \h </w:instrText>
        </w:r>
        <w:r>
          <w:fldChar w:fldCharType="separate"/>
        </w:r>
        <w:r>
          <w:t>55</w:t>
        </w:r>
        <w:r>
          <w:fldChar w:fldCharType="end"/>
        </w:r>
      </w:hyperlink>
    </w:p>
    <w:p>
      <w:pPr>
        <w:pStyle w:val="TOC2"/>
        <w:tabs>
          <w:tab w:val="right" w:leader="dot" w:pos="8306"/>
        </w:tabs>
      </w:pPr>
      <w:hyperlink w:anchor="_Toc41" w:history="1">
        <w:r>
          <w:rPr>
            <w:rFonts w:ascii="仿宋" w:eastAsia="仿宋" w:hAnsi="仿宋" w:cs="仿宋" w:hint="eastAsia"/>
            <w:lang w:eastAsia="zh-CN"/>
          </w:rPr>
          <w:t>(四)、优化成本管理</w:t>
        </w:r>
        <w:r>
          <w:tab/>
        </w:r>
        <w:r>
          <w:fldChar w:fldCharType="begin"/>
        </w:r>
        <w:r>
          <w:instrText xml:space="preserve"> PAGEREF _Toc41 \h </w:instrText>
        </w:r>
        <w:r>
          <w:fldChar w:fldCharType="separate"/>
        </w:r>
        <w:r>
          <w:t>57</w:t>
        </w:r>
        <w:r>
          <w:fldChar w:fldCharType="end"/>
        </w:r>
      </w:hyperlink>
    </w:p>
    <w:p>
      <w:pPr>
        <w:pStyle w:val="TOC1"/>
        <w:tabs>
          <w:tab w:val="right" w:leader="dot" w:pos="8306"/>
        </w:tabs>
      </w:pPr>
      <w:hyperlink w:anchor="_Toc13881" w:history="1">
        <w:r>
          <w:rPr>
            <w:rFonts w:ascii="仿宋" w:eastAsia="仿宋" w:hAnsi="仿宋" w:cs="仿宋" w:hint="eastAsia"/>
            <w:lang w:eastAsia="zh-CN"/>
          </w:rPr>
          <w:t>十二、铁路货物运输服务项目人力资源培养与发展</w:t>
        </w:r>
        <w:r>
          <w:tab/>
        </w:r>
        <w:r>
          <w:fldChar w:fldCharType="begin"/>
        </w:r>
        <w:r>
          <w:instrText xml:space="preserve"> PAGEREF _Toc13881 \h </w:instrText>
        </w:r>
        <w:r>
          <w:fldChar w:fldCharType="separate"/>
        </w:r>
        <w:r>
          <w:t>58</w:t>
        </w:r>
        <w:r>
          <w:fldChar w:fldCharType="end"/>
        </w:r>
      </w:hyperlink>
    </w:p>
    <w:p>
      <w:pPr>
        <w:pStyle w:val="TOC2"/>
        <w:tabs>
          <w:tab w:val="right" w:leader="dot" w:pos="8306"/>
        </w:tabs>
      </w:pPr>
      <w:hyperlink w:anchor="_Toc25572" w:history="1">
        <w:r>
          <w:rPr>
            <w:rFonts w:ascii="仿宋" w:eastAsia="仿宋" w:hAnsi="仿宋" w:cs="仿宋" w:hint="eastAsia"/>
            <w:lang w:eastAsia="zh-CN"/>
          </w:rPr>
          <w:t>(一)、人才需求与规划</w:t>
        </w:r>
        <w:r>
          <w:tab/>
        </w:r>
        <w:r>
          <w:fldChar w:fldCharType="begin"/>
        </w:r>
        <w:r>
          <w:instrText xml:space="preserve"> PAGEREF _Toc25572 \h </w:instrText>
        </w:r>
        <w:r>
          <w:fldChar w:fldCharType="separate"/>
        </w:r>
        <w:r>
          <w:t>58</w:t>
        </w:r>
        <w:r>
          <w:fldChar w:fldCharType="end"/>
        </w:r>
      </w:hyperlink>
    </w:p>
    <w:p>
      <w:pPr>
        <w:pStyle w:val="TOC2"/>
        <w:tabs>
          <w:tab w:val="right" w:leader="dot" w:pos="8306"/>
        </w:tabs>
      </w:pPr>
      <w:hyperlink w:anchor="_Toc9985" w:history="1">
        <w:r>
          <w:rPr>
            <w:rFonts w:ascii="仿宋" w:eastAsia="仿宋" w:hAnsi="仿宋" w:cs="仿宋" w:hint="eastAsia"/>
            <w:lang w:eastAsia="zh-CN"/>
          </w:rPr>
          <w:t>(二)、培训与发展计划</w:t>
        </w:r>
        <w:r>
          <w:tab/>
        </w:r>
        <w:r>
          <w:fldChar w:fldCharType="begin"/>
        </w:r>
        <w:r>
          <w:instrText xml:space="preserve"> PAGEREF _Toc9985 \h </w:instrText>
        </w:r>
        <w:r>
          <w:fldChar w:fldCharType="separate"/>
        </w:r>
        <w:r>
          <w:t>58</w:t>
        </w:r>
        <w:r>
          <w:fldChar w:fldCharType="end"/>
        </w:r>
      </w:hyperlink>
    </w:p>
    <w:p>
      <w:pPr>
        <w:pStyle w:val="TOC1"/>
        <w:tabs>
          <w:tab w:val="right" w:leader="dot" w:pos="8306"/>
        </w:tabs>
      </w:pPr>
      <w:hyperlink w:anchor="_Toc1598" w:history="1">
        <w:r>
          <w:rPr>
            <w:rFonts w:ascii="仿宋" w:eastAsia="仿宋" w:hAnsi="仿宋" w:cs="仿宋" w:hint="eastAsia"/>
            <w:lang w:eastAsia="zh-CN"/>
          </w:rPr>
          <w:t>十三、铁路货物运输服务项目实施保障措施</w:t>
        </w:r>
        <w:r>
          <w:tab/>
        </w:r>
        <w:r>
          <w:fldChar w:fldCharType="begin"/>
        </w:r>
        <w:r>
          <w:instrText xml:space="preserve"> PAGEREF _Toc1598 \h </w:instrText>
        </w:r>
        <w:r>
          <w:fldChar w:fldCharType="separate"/>
        </w:r>
        <w:r>
          <w:t>59</w:t>
        </w:r>
        <w:r>
          <w:fldChar w:fldCharType="end"/>
        </w:r>
      </w:hyperlink>
    </w:p>
    <w:p>
      <w:pPr>
        <w:pStyle w:val="TOC2"/>
        <w:tabs>
          <w:tab w:val="right" w:leader="dot" w:pos="8306"/>
        </w:tabs>
      </w:pPr>
      <w:hyperlink w:anchor="_Toc2041" w:history="1">
        <w:r>
          <w:rPr>
            <w:rFonts w:ascii="仿宋" w:eastAsia="仿宋" w:hAnsi="仿宋" w:cs="仿宋" w:hint="eastAsia"/>
            <w:lang w:eastAsia="zh-CN"/>
          </w:rPr>
          <w:t>(一)、铁路货物运输服务项目实施保障机制</w:t>
        </w:r>
        <w:r>
          <w:tab/>
        </w:r>
        <w:r>
          <w:fldChar w:fldCharType="begin"/>
        </w:r>
        <w:r>
          <w:instrText xml:space="preserve"> PAGEREF _Toc2041 \h </w:instrText>
        </w:r>
        <w:r>
          <w:fldChar w:fldCharType="separate"/>
        </w:r>
        <w:r>
          <w:t>59</w:t>
        </w:r>
        <w:r>
          <w:fldChar w:fldCharType="end"/>
        </w:r>
      </w:hyperlink>
    </w:p>
    <w:p>
      <w:pPr>
        <w:pStyle w:val="TOC2"/>
        <w:tabs>
          <w:tab w:val="right" w:leader="dot" w:pos="8306"/>
        </w:tabs>
      </w:pPr>
      <w:hyperlink w:anchor="_Toc6369" w:history="1">
        <w:r>
          <w:rPr>
            <w:rFonts w:ascii="仿宋" w:eastAsia="仿宋" w:hAnsi="仿宋" w:cs="仿宋" w:hint="eastAsia"/>
            <w:lang w:eastAsia="zh-CN"/>
          </w:rPr>
          <w:t>(二)、铁路货物运输服务项目法律合规要求</w:t>
        </w:r>
        <w:r>
          <w:tab/>
        </w:r>
        <w:r>
          <w:fldChar w:fldCharType="begin"/>
        </w:r>
        <w:r>
          <w:instrText xml:space="preserve"> PAGEREF _Toc6369 \h </w:instrText>
        </w:r>
        <w:r>
          <w:fldChar w:fldCharType="separate"/>
        </w:r>
        <w:r>
          <w:t>63</w:t>
        </w:r>
        <w:r>
          <w:fldChar w:fldCharType="end"/>
        </w:r>
      </w:hyperlink>
    </w:p>
    <w:p>
      <w:pPr>
        <w:pStyle w:val="TOC2"/>
        <w:tabs>
          <w:tab w:val="right" w:leader="dot" w:pos="8306"/>
        </w:tabs>
      </w:pPr>
      <w:hyperlink w:anchor="_Toc1678" w:history="1">
        <w:r>
          <w:rPr>
            <w:rFonts w:ascii="仿宋" w:eastAsia="仿宋" w:hAnsi="仿宋" w:cs="仿宋" w:hint="eastAsia"/>
            <w:lang w:eastAsia="zh-CN"/>
          </w:rPr>
          <w:t>(三)、铁路货物运输服务项目合同管理与法律事务</w:t>
        </w:r>
        <w:r>
          <w:tab/>
        </w:r>
        <w:r>
          <w:fldChar w:fldCharType="begin"/>
        </w:r>
        <w:r>
          <w:instrText xml:space="preserve"> PAGEREF _Toc1678 \h </w:instrText>
        </w:r>
        <w:r>
          <w:fldChar w:fldCharType="separate"/>
        </w:r>
        <w:r>
          <w:t>67</w:t>
        </w:r>
        <w:r>
          <w:fldChar w:fldCharType="end"/>
        </w:r>
      </w:hyperlink>
    </w:p>
    <w:p>
      <w:pPr>
        <w:pStyle w:val="TOC2"/>
        <w:tabs>
          <w:tab w:val="right" w:leader="dot" w:pos="8306"/>
        </w:tabs>
      </w:pPr>
      <w:hyperlink w:anchor="_Toc29767" w:history="1">
        <w:r>
          <w:rPr>
            <w:rFonts w:ascii="仿宋" w:eastAsia="仿宋" w:hAnsi="仿宋" w:cs="仿宋" w:hint="eastAsia"/>
            <w:lang w:eastAsia="zh-CN"/>
          </w:rPr>
          <w:t>(四)、铁路货物运输服务项目知识产权保护策略</w:t>
        </w:r>
        <w:r>
          <w:tab/>
        </w:r>
        <w:r>
          <w:fldChar w:fldCharType="begin"/>
        </w:r>
        <w:r>
          <w:instrText xml:space="preserve"> PAGEREF _Toc29767 \h </w:instrText>
        </w:r>
        <w:r>
          <w:fldChar w:fldCharType="separate"/>
        </w:r>
        <w:r>
          <w:t>74</w:t>
        </w:r>
        <w:r>
          <w:fldChar w:fldCharType="end"/>
        </w:r>
      </w:hyperlink>
    </w:p>
    <w:p>
      <w:pPr>
        <w:pStyle w:val="TOC1"/>
        <w:tabs>
          <w:tab w:val="right" w:leader="dot" w:pos="8306"/>
        </w:tabs>
      </w:pPr>
      <w:hyperlink w:anchor="_Toc32524" w:history="1">
        <w:r>
          <w:rPr>
            <w:rFonts w:ascii="仿宋" w:eastAsia="仿宋" w:hAnsi="仿宋" w:cs="仿宋" w:hint="eastAsia"/>
            <w:lang w:eastAsia="zh-CN"/>
          </w:rPr>
          <w:t>十四、铁路货物运输服务项目变更管理</w:t>
        </w:r>
        <w:r>
          <w:tab/>
        </w:r>
        <w:r>
          <w:fldChar w:fldCharType="begin"/>
        </w:r>
        <w:r>
          <w:instrText xml:space="preserve"> PAGEREF _Toc32524 \h </w:instrText>
        </w:r>
        <w:r>
          <w:fldChar w:fldCharType="separate"/>
        </w:r>
        <w:r>
          <w:t>76</w:t>
        </w:r>
        <w:r>
          <w:fldChar w:fldCharType="end"/>
        </w:r>
      </w:hyperlink>
    </w:p>
    <w:p>
      <w:pPr>
        <w:pStyle w:val="TOC2"/>
        <w:tabs>
          <w:tab w:val="right" w:leader="dot" w:pos="8306"/>
        </w:tabs>
      </w:pPr>
      <w:hyperlink w:anchor="_Toc14943" w:history="1">
        <w:r>
          <w:rPr>
            <w:rFonts w:ascii="仿宋" w:eastAsia="仿宋" w:hAnsi="仿宋" w:cs="仿宋" w:hint="eastAsia"/>
            <w:lang w:eastAsia="zh-CN"/>
          </w:rPr>
          <w:t>(一)、变更申请与评估</w:t>
        </w:r>
        <w:r>
          <w:tab/>
        </w:r>
        <w:r>
          <w:fldChar w:fldCharType="begin"/>
        </w:r>
        <w:r>
          <w:instrText xml:space="preserve"> PAGEREF _Toc14943 \h </w:instrText>
        </w:r>
        <w:r>
          <w:fldChar w:fldCharType="separate"/>
        </w:r>
        <w:r>
          <w:t>76</w:t>
        </w:r>
        <w:r>
          <w:fldChar w:fldCharType="end"/>
        </w:r>
      </w:hyperlink>
    </w:p>
    <w:p>
      <w:pPr>
        <w:pStyle w:val="TOC2"/>
        <w:tabs>
          <w:tab w:val="right" w:leader="dot" w:pos="8306"/>
        </w:tabs>
      </w:pPr>
      <w:hyperlink w:anchor="_Toc12079" w:history="1">
        <w:r>
          <w:rPr>
            <w:rFonts w:ascii="仿宋" w:eastAsia="仿宋" w:hAnsi="仿宋" w:cs="仿宋" w:hint="eastAsia"/>
            <w:lang w:eastAsia="zh-CN"/>
          </w:rPr>
          <w:t>(二)、变更实施与控制</w:t>
        </w:r>
        <w:r>
          <w:tab/>
        </w:r>
        <w:r>
          <w:fldChar w:fldCharType="begin"/>
        </w:r>
        <w:r>
          <w:instrText xml:space="preserve"> PAGEREF _Toc12079 \h </w:instrText>
        </w:r>
        <w:r>
          <w:fldChar w:fldCharType="separate"/>
        </w:r>
        <w:r>
          <w:t>77</w:t>
        </w:r>
        <w:r>
          <w:fldChar w:fldCharType="end"/>
        </w:r>
      </w:hyperlink>
    </w:p>
    <w:p>
      <w:pPr>
        <w:pStyle w:val="TOC1"/>
        <w:tabs>
          <w:tab w:val="right" w:leader="dot" w:pos="8306"/>
        </w:tabs>
      </w:pPr>
      <w:hyperlink w:anchor="_Toc28503" w:history="1">
        <w:r>
          <w:rPr>
            <w:rFonts w:ascii="仿宋" w:eastAsia="仿宋" w:hAnsi="仿宋" w:cs="仿宋" w:hint="eastAsia"/>
            <w:lang w:eastAsia="zh-CN"/>
          </w:rPr>
          <w:t>十五、铁路货物运输服务项目治理与监督</w:t>
        </w:r>
        <w:r>
          <w:tab/>
        </w:r>
        <w:r>
          <w:fldChar w:fldCharType="begin"/>
        </w:r>
        <w:r>
          <w:instrText xml:space="preserve"> PAGEREF _Toc28503 \h </w:instrText>
        </w:r>
        <w:r>
          <w:fldChar w:fldCharType="separate"/>
        </w:r>
        <w:r>
          <w:t>78</w:t>
        </w:r>
        <w:r>
          <w:fldChar w:fldCharType="end"/>
        </w:r>
      </w:hyperlink>
    </w:p>
    <w:p>
      <w:pPr>
        <w:pStyle w:val="TOC2"/>
        <w:tabs>
          <w:tab w:val="right" w:leader="dot" w:pos="8306"/>
        </w:tabs>
      </w:pPr>
      <w:hyperlink w:anchor="_Toc23109" w:history="1">
        <w:r>
          <w:rPr>
            <w:rFonts w:ascii="仿宋" w:eastAsia="仿宋" w:hAnsi="仿宋" w:cs="仿宋" w:hint="eastAsia"/>
            <w:lang w:eastAsia="zh-CN"/>
          </w:rPr>
          <w:t>(一)、铁路货物运输服务项目治理结构</w:t>
        </w:r>
        <w:r>
          <w:tab/>
        </w:r>
        <w:r>
          <w:fldChar w:fldCharType="begin"/>
        </w:r>
        <w:r>
          <w:instrText xml:space="preserve"> PAGEREF _Toc23109 \h </w:instrText>
        </w:r>
        <w:r>
          <w:fldChar w:fldCharType="separate"/>
        </w:r>
        <w:r>
          <w:t>78</w:t>
        </w:r>
        <w:r>
          <w:fldChar w:fldCharType="end"/>
        </w:r>
      </w:hyperlink>
    </w:p>
    <w:p>
      <w:pPr>
        <w:pStyle w:val="TOC2"/>
        <w:tabs>
          <w:tab w:val="right" w:leader="dot" w:pos="8306"/>
        </w:tabs>
      </w:pPr>
      <w:hyperlink w:anchor="_Toc16820" w:history="1">
        <w:r>
          <w:rPr>
            <w:rFonts w:ascii="仿宋" w:eastAsia="仿宋" w:hAnsi="仿宋" w:cs="仿宋" w:hint="eastAsia"/>
            <w:lang w:eastAsia="zh-CN"/>
          </w:rPr>
          <w:t>(二)、监督与审计</w:t>
        </w:r>
        <w:r>
          <w:tab/>
        </w:r>
        <w:r>
          <w:fldChar w:fldCharType="begin"/>
        </w:r>
        <w:r>
          <w:instrText xml:space="preserve"> PAGEREF _Toc16820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0"/>
      <w:r>
        <w:rPr>
          <w:rFonts w:ascii="仿宋" w:eastAsia="仿宋" w:hAnsi="仿宋" w:cs="仿宋" w:hint="eastAsia"/>
          <w:sz w:val="28"/>
          <w:lang w:eastAsia="zh-CN"/>
        </w:rPr>
        <w:t>一、铁路货物运输服务项目建设单位说明</w:t>
      </w:r>
      <w:bookmarkEnd w:id="2"/>
    </w:p>
    <w:p>
      <w:pPr>
        <w:pStyle w:val="Heading2"/>
        <w:rPr>
          <w:rFonts w:ascii="仿宋" w:eastAsia="仿宋" w:hAnsi="仿宋" w:cs="仿宋" w:hint="eastAsia"/>
          <w:lang w:eastAsia="zh-CN"/>
        </w:rPr>
      </w:pPr>
      <w:bookmarkStart w:id="3" w:name="_Toc28534"/>
      <w:r>
        <w:rPr>
          <w:rFonts w:ascii="仿宋" w:eastAsia="仿宋" w:hAnsi="仿宋" w:cs="仿宋" w:hint="eastAsia"/>
          <w:lang w:eastAsia="zh-CN"/>
        </w:rPr>
        <w:t>(一)、铁路货物运输服务项目承办单位基本情况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7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路货物运输服务项目承办单位的XXXX，我们着眼于实现可持续的经济效益。通过技术创新和解决方案的提供，公司预计在铁路货物运输服务项目执行期间将获得可观的收入增长。这一收入来源主要包括铁路货物运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同时，我们注重成本控制和效率提升，以确保铁路货物运输服务项目的可持续盈利。透过精细的管理和资源优化，公司期望实现铁路货物运输服务项目利润最大化。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路货物运输服务项目实施进行全面的投资评估，包括铁路货物运输服务项目启动阶段的资金投入和后续运营成本。通过对铁路货物运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铁路货物运输服务项目实施过程中具备足够的资金流动性，公司将进行详尽的现金流分析。这包括资金需求的合理预测、铁路货物运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424"/>
      <w:r>
        <w:rPr>
          <w:rFonts w:ascii="仿宋" w:eastAsia="仿宋" w:hAnsi="仿宋" w:cs="仿宋" w:hint="eastAsia"/>
          <w:sz w:val="28"/>
          <w:lang w:eastAsia="zh-CN"/>
        </w:rPr>
        <w:t>二、铁路货物运输服务项目选址可行性分析</w:t>
      </w:r>
      <w:bookmarkEnd w:id="5"/>
    </w:p>
    <w:p>
      <w:pPr>
        <w:pStyle w:val="Heading2"/>
        <w:rPr>
          <w:rFonts w:ascii="仿宋" w:eastAsia="仿宋" w:hAnsi="仿宋" w:cs="仿宋" w:hint="eastAsia"/>
          <w:lang w:eastAsia="zh-CN"/>
        </w:rPr>
      </w:pPr>
      <w:bookmarkStart w:id="6" w:name="_Toc12129"/>
      <w:r>
        <w:rPr>
          <w:rFonts w:ascii="仿宋" w:eastAsia="仿宋" w:hAnsi="仿宋" w:cs="仿宋" w:hint="eastAsia"/>
          <w:lang w:eastAsia="zh-CN"/>
        </w:rPr>
        <w:t>(一)、铁路货物运输服务项目选址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该铁路货物运输服务项目选址位于XX省XX市XX区XXX街道</w:t>
      </w:r>
    </w:p>
    <w:p>
      <w:pPr>
        <w:pStyle w:val="Heading2"/>
        <w:ind w:firstLine="560" w:firstLineChars="200"/>
        <w:rPr>
          <w:rFonts w:ascii="仿宋" w:eastAsia="仿宋" w:hAnsi="仿宋" w:cs="仿宋" w:hint="eastAsia"/>
          <w:sz w:val="28"/>
          <w:lang w:eastAsia="zh-CN"/>
        </w:rPr>
      </w:pPr>
      <w:bookmarkStart w:id="7" w:name="_Toc231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货物运输服务项目的征地面积将根据铁路货物运输服务项目的实际规模和需求进行精确规划。具体面积XXX平方米，旨在确保铁路货物运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净用地面积是在征地面积基础上去除不可利用面积后的实际可开发用地。具体面积XXX平方米，考虑到环保、交通、安全等多方面因素，以确保铁路货物运输服务项目在整体利用效率上达到最优。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铁路货物运输服务项目计划建设的建筑总规模具体面积XXX平方米。这一规模的确定综合考虑了铁路货物运输服务项目的性质、规模，以及城市规划的相关要求，确保建筑布局与周边环境协调一致。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绿地率是铁路货物运输服务项目用地中被规划为绿地的比例。具体面积XXX平方米，旨在通过合理规划绿地，改善铁路货物运输服务项目周边环境，提升居民生活质量，并符合城市整体绿化规划。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容积率是用地上可以建设的建筑总体积与用地面积之比。具体面积XXX，通过合理的容积率规划，确保铁路货物运输服务项目建筑规模与周边环境和谐共生。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货物运输服务项目选址与当地城市规划相一致，具体面积XXX平方米。通过与城市规划部门深入沟通，确保铁路货物运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货物运输服务项目选址符合当地产业政策，具体面积XXX平方米。这包括铁路货物运输服务项目对当地经济的促进作用，以及对相关产业的带动效应，确保铁路货物运输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用地总体要求必须符合环保和可持续发展的原则，具体面积XXX平方米。通过采用绿色建筑设计、节能减排等措施，确保铁路货物运输服务项目在建设和运营过程中对环境的影响最小化，达到可持续发展的要求。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确保铁路货物运输服务项目选址具备必要的公共设施配套，具体面积XXX平方米。这包括交通便利性、教育、医疗等基础设施，以提高居民生活品质，使得铁路货物运输服务项目选址更具吸引力。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考虑用地总体要求对当地社会稳定性的影响，具体面积XXX平方米。通过深入了解当地社区反馈，确保铁路货物运输服务项目的选址和建设过程对当地社会和谐稳定产生积极作用。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货物运输服务项目选址不仅符合法规和规划，还在实际操作中具有可行性。这一全面规划将为铁路货物运输服务项目的成功实施提供坚实的基础，确保铁路货物运输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90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铁路货物运输服务项目的设备规划和空间设计中，我们将采取灵活设备布局的措施。设备布局将根据实际需求进行灵活设计，避免不必要的浪费。通过合理规划设备摆放位置，我们将提高设备的利用率，减少设备间距，以确保铁路货物运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货物运输服务项目内部引入共享设施的概念，例如共享会议室、办公区等。通过这种方式，我们可以减少对资源的重复建设，提高资源共享效率，从而减小铁路货物运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42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货物运输服务项目的总图布置中，我们将不同功能区域进行明确的规划，以最大程度满足铁路货物运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4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路货物运输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铁路货物运输服务项目对环境的影响是综合评价的重要因素之一。我们将详细考虑选址周边的自然环境、生态保护区、水源地等情况，确保铁路货物运输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对选址的评价还需充分考虑当地政府的产业政策和法规。我们将详细了解铁路货物运输服务项目所在地的相关政策，确保铁路货物运输服务项目的规划和运营与当地法规相符，降低不必要的法律风险。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考虑到社会稳定性对企业运营的重要性，我们将评估选址地区的社会安全情况、劳工关系、社区反馈等方面，以确保铁路货物运输服务项目的建设和运营不会受到社会稳定性的负面影响。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最后，我们将综合考虑用地成本，包括土地购置费用、土地开发成本等。通过对用地成本的详细评估，我们能够做出更为精确的经济效益分析，为铁路货物运输服务项目的投资决策提供有力支持。</w:t>
      </w:r>
    </w:p>
    <w:p>
      <w:pPr>
        <w:pStyle w:val="Heading1"/>
        <w:ind w:firstLine="560" w:firstLineChars="200"/>
        <w:rPr>
          <w:rFonts w:ascii="仿宋" w:eastAsia="仿宋" w:hAnsi="仿宋" w:cs="仿宋" w:hint="eastAsia"/>
          <w:sz w:val="28"/>
          <w:lang w:eastAsia="zh-CN"/>
        </w:rPr>
      </w:pPr>
      <w:bookmarkStart w:id="11" w:name="_Toc29733"/>
      <w:r>
        <w:rPr>
          <w:rFonts w:ascii="仿宋" w:eastAsia="仿宋" w:hAnsi="仿宋" w:cs="仿宋" w:hint="eastAsia"/>
          <w:sz w:val="28"/>
          <w:lang w:eastAsia="zh-CN"/>
        </w:rPr>
        <w:t>三、铁路货物运输服务项目危机管理</w:t>
      </w:r>
      <w:bookmarkEnd w:id="11"/>
    </w:p>
    <w:p>
      <w:pPr>
        <w:pStyle w:val="Heading2"/>
        <w:rPr>
          <w:rFonts w:ascii="仿宋" w:eastAsia="仿宋" w:hAnsi="仿宋" w:cs="仿宋" w:hint="eastAsia"/>
          <w:lang w:eastAsia="zh-CN"/>
        </w:rPr>
      </w:pPr>
      <w:bookmarkStart w:id="12" w:name="_Toc2328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项目危机管理中，危机预警与识别是确保铁路货物运输服务项目稳健运行的核心步骤。通过建立全面的监测机制，铁路货物运输服务项目团队旨在及时发现和理解潜在的风险和危机因素，以便采取及时的预防和应对措施，确保铁路货物运输服务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货物运输服务项目团队全面分析了整个铁路货物运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货物运输服务项目团队着重于明确定义铁路货物运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货物运输服务项目进展的持续监控，团队能够及时发现潜在问题并作出迅速反应。铁路货物运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在这一阶段，团队的专业素养和反应速度将发挥至关重要的作用，以确保潜在危机能够在初期得到有效的处理，最大程度地减轻负面影响。通过危机预警与识别，铁路货物运输服务项目得以更有序、可控地推进。</w:t>
      </w:r>
    </w:p>
    <w:p>
      <w:pPr>
        <w:pStyle w:val="Heading2"/>
        <w:ind w:firstLine="560" w:firstLineChars="200"/>
        <w:rPr>
          <w:rFonts w:ascii="仿宋" w:eastAsia="仿宋" w:hAnsi="仿宋" w:cs="仿宋" w:hint="eastAsia"/>
          <w:sz w:val="28"/>
          <w:lang w:eastAsia="zh-CN"/>
        </w:rPr>
      </w:pPr>
      <w:bookmarkStart w:id="13" w:name="_Toc993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在危机发生时，铁路货物运输服务项目团队立即行动，成立了应急小组。该小组的任务是迅速制定并实施紧急应对措施，以最小化潜在损失。以下是采取的主要措施：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暂停铁路货物运输服务项目进度：为遏制危机蔓延，铁路货物运输服务项目暂时停止进行，以便全面评估当前状况。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资源重新分配：重新评估铁路货物运输服务项目资源的分配，确保最大限度地减小损失。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实时沟通：与关键利益相关者建立实时沟通机制，向他们传递铁路货物运输服务项目危机的实际状况，保障铁路货物运输服务项目核心利益。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在紧急应对的同时，铁路货物运输服务项目团队强调了团队协作和有效沟通的重要性。以下是团队协作的关键举措：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信息共享机制：建立了信息共享平台，确保团队成员能够及时获取铁路货物运输服务项目危机的实时信息。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领导者沟通：铁路货物运输服务项目领导者通过定期会议和即时沟通工具，指导团队应对危机，保持团队稳定运行。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随着危机得到初步控制，铁路货物运输服务项目团队转向制定恢复计划，以确保铁路货物运输服务项目能够从中迅速恢复。主要恢复计划包括：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修复受损的进度计划：重新评估铁路货物运输服务项目进度，制定修复计划，确保铁路货物运输服务项目尽快回归正常进程。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重新调整资源分配：优化资源分配，确保铁路货物运输服务项目在有限资源下高效运转。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风险管理机制加强：对铁路货物运输服务项目风险进行全面评估，制定更强化的风险管理策略，以预防未来可能的危机。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56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557"/>
      <w:r>
        <w:rPr>
          <w:rFonts w:ascii="仿宋" w:eastAsia="仿宋" w:hAnsi="仿宋" w:cs="仿宋" w:hint="eastAsia"/>
          <w:lang w:eastAsia="zh-CN"/>
        </w:rPr>
        <w:t>(一)、铁路货物运输服务行业分析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行业一直以来都是市场的关注焦点。行业内的发展趋势、竞争态势以及潜在机会都对铁路货物运输服务项目的推进产生深远的影响。通过深入研究行业的整体概貌，我们将更好地理解行业的核心特征，为铁路货物运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行业，技术一直是推动创新和发展的关键因素。我们将对当前技术趋势进行详尽分析，包括但不限于人工智能、大数据应用、先进制造技术等。这有助于铁路货物运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铁路货物运输服务项目成功的基础。我们将对主要竞争对手进行深入研究，包括其市场份额、产品特点、市场定位等。通过全面了解竞争对手的优势和劣势，铁路货物运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2329"/>
      <w:r>
        <w:rPr>
          <w:rFonts w:ascii="仿宋" w:eastAsia="仿宋" w:hAnsi="仿宋" w:cs="仿宋" w:hint="eastAsia"/>
          <w:sz w:val="28"/>
          <w:lang w:eastAsia="zh-CN"/>
        </w:rPr>
        <w:t>(二)、铁路货物运输服务市场分析预测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货物运输服务市场未来的增长趋势。这包括市场的整体规模、各细分领域的发展趋势等。铁路货物运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货物运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货物运输服务项目实施过程中需要充分考虑的因素。我们将对市场风险进行全面评估，包括但不限于政策法规风险、市场竞争风险、技术变革风险等。通过对潜在风险的深入分析，铁路货物运输服务项目可以制定相应的风险缓解策略，降低不确定性对铁路货物运输服务项目的影响。</w:t>
      </w:r>
    </w:p>
    <w:p>
      <w:pPr>
        <w:pStyle w:val="Heading1"/>
        <w:ind w:firstLine="560" w:firstLineChars="200"/>
        <w:rPr>
          <w:rFonts w:ascii="仿宋" w:eastAsia="仿宋" w:hAnsi="仿宋" w:cs="仿宋" w:hint="eastAsia"/>
          <w:sz w:val="28"/>
          <w:lang w:eastAsia="zh-CN"/>
        </w:rPr>
      </w:pPr>
      <w:bookmarkStart w:id="17" w:name="_Toc8068"/>
      <w:r>
        <w:rPr>
          <w:rFonts w:ascii="仿宋" w:eastAsia="仿宋" w:hAnsi="仿宋" w:cs="仿宋" w:hint="eastAsia"/>
          <w:sz w:val="28"/>
          <w:lang w:eastAsia="zh-CN"/>
        </w:rPr>
        <w:t>五、铁路货物运输服务项目概论</w:t>
      </w:r>
      <w:bookmarkEnd w:id="17"/>
    </w:p>
    <w:p>
      <w:pPr>
        <w:pStyle w:val="Heading2"/>
        <w:rPr>
          <w:rFonts w:ascii="仿宋" w:eastAsia="仿宋" w:hAnsi="仿宋" w:cs="仿宋" w:hint="eastAsia"/>
          <w:lang w:eastAsia="zh-CN"/>
        </w:rPr>
      </w:pPr>
      <w:bookmarkStart w:id="18" w:name="_Toc4145"/>
      <w:r>
        <w:rPr>
          <w:rFonts w:ascii="仿宋" w:eastAsia="仿宋" w:hAnsi="仿宋" w:cs="仿宋" w:hint="eastAsia"/>
          <w:lang w:eastAsia="zh-CN"/>
        </w:rPr>
        <w:t>(一)、铁路货物运输服务项目概况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起源追溯至对市场的深入洞察。市场的不断演变与变革为铁路货物运输服务项目提供了难得的机遇。当前市场存在的需求缺口和变革的大环境共同构成了铁路货物运输服务项目的背景。这个铁路货物运输服务项目旨在充分利用市场机遇，填补行业中尚未满足的需求，为客户提供全新的解决方案。市场的变革和需求的增长使得这个铁路货物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铁路货物运输服务项目名称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正式命名为铁路货物运输服务。这个名称不仅仅是一个标识，更代表了铁路货物运输服务项目的核心理念和愿景。它蕴含着铁路货物运输服务项目所要解决问题的关键字，具有强烈的表达和辨识度，为铁路货物运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铁路货物运输服务项目目标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核心目标是提供一种全新、高效的解决方案，满足客户日益增长的需求。铁路货物运输服务项目追求的不仅仅是满足市场需求，更是在市场中获得卓越的竞争优势。通过不断提升产品或服务的质量和创新水平，铁路货物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铁路货物运输服务项目范围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全面涵盖了产品研发、制造、市场推广和售后服务，确保从产品设计到最终用户体验的全方位关注。这一全面的铁路货物运输服务项目范围是为了确保铁路货物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铁路货物运输服务项目时间表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铁路货物运输服务项目计划在未来18个月内完成，包括研发、测试、市场试点和正式推出等不同阶段。这个时间表的合理设计是为了确保铁路货物运输服务项目各个阶段的顺利推进，以便按时交付高质量的成果。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铁路货物运输服务项目预算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总预算估算为XX百万美元，主要分配在研发、市场推广、人员培训和运营等方面。这一充足的预算为铁路货物运输服务项目提供了充足的资源，确保铁路货物运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铁路货物运输服务项目风险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可能面临的风险包括市场接受度低、技术难题、竞争激烈等。铁路货物运输服务项目团队已经制定了相应的风险应对计划，通过前瞻性的风险管理，确保铁路货物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铁路货物运输服务项目团队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铁路货物运输服务项目汇聚了一支经验丰富、多领域专业素养的核心团队，确保铁路货物运输服务项目在各个方面都能拥有高水平的执行力。团队的协同作战是铁路货物运输服务项目成功的关键因素之一。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铁路货物运输服务项目背景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https://d.book118.com/437131100145006026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955FBE"/>
    <w:rsid w:val="61955F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311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2024-01-07T10:20:00Z</dcterms:created>
  <dcterms:modified xsi:type="dcterms:W3CDTF">2024-01-07T10:21:02Z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97FC43D2ED794704B018E7017523BC65_11</vt:lpwstr>
  </property>
  <property fmtid="{D5CDD505-2E9C-101B-9397-08002B2CF9AE}" pid="3" name="KSOProductBuildVer">
    <vt:lpwstr>2052-12.1.0.16120</vt:lpwstr>
  </property>
</Properties>
</file>