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2024年施工员之装修施工基础知识题库</w:t>
      </w:r>
    </w:p>
    <w:p/>
    <w:p>
      <w:pPr>
        <w:jc w:val="center"/>
      </w:pPr>
      <w:r>
        <w:rPr>
          <w:rFonts w:ascii="黑体" w:hAnsi="黑体"/>
          <w:b/>
          <w:sz w:val="28"/>
        </w:rPr>
        <w:t>第一部分  单选题(200题)</w:t>
      </w:r>
    </w:p>
    <w:p>
      <w:r>
        <w:t>1、（　　　）兼有玻璃和陶瓷的优点。</w:t>
        <w:br/>
        <w:t>A.压花玻璃</w:t>
        <w:br/>
        <w:t>B.磨砂玻璃</w:t>
        <w:br/>
        <w:t>C.镭射玻璃</w:t>
        <w:br/>
        <w:t>D.微晶玻璃</w:t>
        <w:br/>
        <w:br/>
        <w:t xml:space="preserve">【答案】：D </w:t>
      </w:r>
    </w:p>
    <w:p>
      <w:r>
        <w:t>2、投标单位应按招标单位提供的工程量清单，注意填写单价和合价。在开标后发现有的分项投标单位没有填写单价或合价，则（　　　）。</w:t>
        <w:br/>
        <w:t>A.允许投标单位补充填写</w:t>
        <w:br/>
        <w:t>B.视为废标来源</w:t>
        <w:br/>
        <w:t>C.认为此项费用已包括在其他项的单价和合价中</w:t>
        <w:br/>
        <w:t>D.由招标人退回招标书</w:t>
        <w:br/>
        <w:br/>
        <w:t xml:space="preserve">【答案】：C </w:t>
      </w:r>
    </w:p>
    <w:p>
      <w:r>
        <w:t>3、分格条使用前要用（　　　），以防止使用时变形。</w:t>
        <w:br/>
        <w:t>A.胶涂满</w:t>
        <w:br/>
        <w:t>B.截断</w:t>
        <w:br/>
        <w:t>C.水浸透</w:t>
        <w:br/>
        <w:t>D.水泥砂浆固定</w:t>
        <w:br/>
        <w:br/>
        <w:t xml:space="preserve">【答案】：C </w:t>
      </w:r>
    </w:p>
    <w:p>
      <w:pPr>
        <w:sectPr w:rsidSect="00034616">
          <w:pgSz w:w="12240" w:h="15840"/>
          <w:pgMar w:top="1440" w:right="1800" w:bottom="1440" w:left="1800" w:header="720" w:footer="720" w:gutter="0"/>
          <w:cols w:space="720"/>
          <w:docGrid w:linePitch="360"/>
        </w:sectPr>
      </w:pPr>
    </w:p>
    <w:p>
      <w:r>
        <w:t>4、墙（或柱）是把屋盖、楼层的（　　　）、外部荷载，以及把自重传递到基础上。</w:t>
        <w:br/>
        <w:t>A.活荷载</w:t>
        <w:br/>
        <w:t>B.定荷载</w:t>
        <w:br/>
        <w:t>C.风荷载</w:t>
        <w:br/>
        <w:t>D.雪荷载</w:t>
        <w:br/>
        <w:br/>
        <w:t>【答案】：A</w:t>
      </w:r>
      <w:r>
        <w:t xml:space="preserve"> </w:t>
      </w:r>
    </w:p>
    <w:p>
      <w:r>
        <w:t>5、木地板刨平机和磨光机的刀具、磨具应锋利，修正量（　　　）。</w:t>
        <w:br/>
        <w:t>A.5mm</w:t>
        <w:br/>
        <w:t>B.1~2mm</w:t>
        <w:br/>
        <w:t>C.合适为止</w:t>
        <w:br/>
        <w:t>D.应符合产品使用说明书规定</w:t>
        <w:br/>
        <w:br/>
        <w:t xml:space="preserve">【答案】：D </w:t>
      </w:r>
    </w:p>
    <w:p>
      <w:r>
        <w:t>6、建筑物包括建筑物和（　　　）。</w:t>
        <w:br/>
        <w:t>A.构筑物</w:t>
        <w:br/>
        <w:t>B.厂房</w:t>
        <w:br/>
        <w:t>C.仓库</w:t>
        <w:br/>
        <w:t>D.交通设施</w:t>
        <w:br/>
        <w:br/>
        <w:t xml:space="preserve">【答案】：A </w:t>
      </w:r>
    </w:p>
    <w:p>
      <w:r>
        <w:t>7、电圆锯的用途是（　　　）。</w:t>
        <w:br/>
        <w:t>A.主要用于裁锯木材类板材</w:t>
        <w:br/>
        <w:t>B.裁锯铝型材</w:t>
        <w:br/>
        <w:t>C.裁锯钢材</w:t>
        <w:br/>
        <w:t>D.裁锯陶瓷类制品</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p>
    <w:p>
      <w:r>
        <w:t>8、下列哪一项不属于油漆。（　　　）。</w:t>
        <w:br/>
        <w:t>A.天然树脂漆</w:t>
        <w:br/>
        <w:t>B.调和漆</w:t>
        <w:br/>
        <w:t>C.乳胶漆</w:t>
        <w:br/>
        <w:t>D.硝基清漆</w:t>
        <w:br/>
        <w:br/>
        <w:t>【答案】：C</w:t>
      </w:r>
      <w:r>
        <w:t xml:space="preserve"> </w:t>
      </w:r>
    </w:p>
    <w:p>
      <w:r>
        <w:t>9、面砖安装时，要抹（　　　）打底。</w:t>
        <w:br/>
        <w:t>A.15mm厚1:3水泥砂浆</w:t>
        <w:br/>
        <w:t>B.10mm厚1:2水泥砂浆</w:t>
        <w:br/>
        <w:t>C.10mm厚1:3水泥砂浆</w:t>
        <w:br/>
        <w:t>D.15mm厚1:2水泥砂浆</w:t>
        <w:br/>
        <w:br/>
        <w:t xml:space="preserve">【答案】：A </w:t>
      </w:r>
    </w:p>
    <w:p>
      <w:r>
        <w:t>10、根据建筑安装工程定额编制的原则，按平均先进水平编制的是（　　　）。</w:t>
        <w:br/>
        <w:t>A.预算定额</w:t>
        <w:br/>
        <w:t>B.企业定额</w:t>
        <w:br/>
        <w:t>C.概算定额</w:t>
        <w:br/>
        <w:t>D.概算指标</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r>
        <w:t>11、对特种涂料的主要要求描述不正确的是（　　　）。</w:t>
        <w:br/>
        <w:t>A.较好的耐碱性、耐水性和与水泥砂浆、水泥混凝土或木质材料等良好的结合</w:t>
        <w:br/>
        <w:t>B.具有一定的装饰性</w:t>
        <w:br/>
        <w:t>C.原材料资源稀少，成品价格比较昂贵</w:t>
        <w:br/>
        <w:t>D.具有某些特殊性能，如防水、防火和杀虫等</w:t>
        <w:br/>
        <w:br/>
        <w:t xml:space="preserve">【答案】：C </w:t>
      </w:r>
    </w:p>
    <w:p>
      <w:r>
        <w:t>12、天然石材表现密度的大小与其矿物组成和孔隙率有关。密实度较好的天然大理石、花岗石等，其表现密度约为（　　　）。</w:t>
        <w:br/>
        <w:t>A.小于1800kg/m3</w:t>
        <w:br/>
        <w:t>B.2550～3100kg/m3</w:t>
        <w:br/>
        <w:t>C.大于1800kg/m3</w:t>
        <w:br/>
        <w:t>D.大于3100kg/m3</w:t>
        <w:br/>
        <w:br/>
        <w:t xml:space="preserve">【答案】：B </w:t>
      </w:r>
    </w:p>
    <w:p>
      <w:r>
        <w:t>13、下列各项选项中，不属于《建筑法》规定约束的是（　　　）。</w:t>
        <w:br/>
        <w:t>A.建筑工程发包与承包</w:t>
        <w:br/>
        <w:t>B.建筑工程涉及的土地征用</w:t>
        <w:br/>
        <w:t>C.建筑安全生产管理</w:t>
        <w:br/>
        <w:t>D.建筑工程质量管理</w:t>
        <w:br/>
        <w:br/>
        <w:t xml:space="preserve">【答案】：B </w:t>
      </w:r>
    </w:p>
    <w:p>
      <w:r>
        <w:t>14、在给水排水的施工安装工程中，常用的材料主要有管材、附件、（　　　）及辅助材料。</w:t>
        <w:br/>
        <w:t>A.阀门</w:t>
        <w:br/>
        <w:t>B.截止阀</w:t>
        <w:br/>
        <w:t>C.蝶阀</w:t>
        <w:br/>
        <w:t>D.止回阀</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15、一个关于工程量清单说法不正确的是（　　　）。</w:t>
        <w:br/>
        <w:t>A.工程量清单是招标文件的组成部分</w:t>
        <w:br/>
        <w:t>B.工程量清单应采用工料单价计价</w:t>
        <w:br/>
        <w:t>C.工程量清单可由招标人编制</w:t>
        <w:br/>
        <w:t>D.工程量清单是由招标人提供的文件</w:t>
        <w:br/>
        <w:br/>
        <w:t>【答案】：B</w:t>
      </w:r>
      <w:r>
        <w:t xml:space="preserve"> </w:t>
      </w:r>
    </w:p>
    <w:p>
      <w:r>
        <w:t>16、关于变形缝说法正确的是（　　　）。</w:t>
        <w:br/>
        <w:t>A.伸缩缝基础埋于地下，虽然受气温影响较小，但必须断开。</w:t>
        <w:br/>
        <w:t>B.沉降缝从房屋基础到屋顶全部构件断开。</w:t>
        <w:br/>
        <w:t>C.一般情况下防震缝以基础断开设置为宜。</w:t>
        <w:br/>
        <w:t>D.不可以将上述三缝合并设置。</w:t>
        <w:br/>
        <w:br/>
        <w:t xml:space="preserve">【答案】：B </w:t>
      </w:r>
    </w:p>
    <w:p>
      <w:r>
        <w:t>17、为了便于涂抹，普通抹面砂浆要求比砌筑砂浆具有更好的（　　　）。</w:t>
        <w:br/>
        <w:t>A.和易性</w:t>
        <w:br/>
        <w:t>B.流动性</w:t>
        <w:br/>
        <w:t>C.耐久性</w:t>
        <w:br/>
        <w:t>D.保水性</w:t>
        <w:br/>
        <w:br/>
        <w:t xml:space="preserve">【答案】：A </w:t>
      </w:r>
    </w:p>
    <w:p>
      <w:r>
        <w:t>18、文字处理软件（　　　）是OffiCE的主要程序，它在文字处理软件市场上拥有统治份额。</w:t>
        <w:br/>
        <w:t>A.Word</w:t>
        <w:br/>
        <w:t>B.WPS</w:t>
        <w:br/>
        <w:t>C.Writer</w:t>
        <w:br/>
        <w:t>D.ApplePages</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p>
    <w:p>
      <w:r>
        <w:t>19、施工定额的编制是以（　　　）为对象。</w:t>
        <w:br/>
        <w:t>A.工序</w:t>
        <w:br/>
        <w:t>B.工作过程</w:t>
        <w:br/>
        <w:t>C.分项工程</w:t>
        <w:br/>
        <w:t>D.综合工作过程</w:t>
        <w:br/>
        <w:br/>
        <w:t>【答案】：A</w:t>
      </w:r>
      <w:r>
        <w:t xml:space="preserve"> </w:t>
      </w:r>
    </w:p>
    <w:p>
      <w:r>
        <w:t>20、石材出厂或安装前要做好（　　　）面背涂防护，火烧板等毛面石材污染渗透后不易清理。</w:t>
        <w:br/>
        <w:t>A.4</w:t>
        <w:br/>
        <w:t>B.3</w:t>
        <w:br/>
        <w:t>C.2</w:t>
        <w:br/>
        <w:t>D.6</w:t>
        <w:br/>
        <w:br/>
        <w:t xml:space="preserve">【答案】：D </w:t>
      </w:r>
    </w:p>
    <w:p>
      <w:r>
        <w:t>21、引拉法玻璃按其厚度可分为（　　　）种。</w:t>
        <w:br/>
        <w:t>A.3</w:t>
        <w:br/>
        <w:t>B.5</w:t>
        <w:br/>
        <w:t>C.7</w:t>
        <w:br/>
        <w:t>D.9</w:t>
        <w:br/>
        <w:br/>
        <w:t xml:space="preserve">【答案】：B </w:t>
      </w:r>
    </w:p>
    <w:p>
      <w:r>
        <w:t>22、每段楼梯的踏步数应在( )步。（  ）</w:t>
        <w:br/>
        <w:t>A.2～18</w:t>
        <w:br/>
        <w:t>B.3～24</w:t>
        <w:br/>
        <w:t>C.2～20</w:t>
        <w:br/>
        <w:t>D.3～18</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p>
    <w:p>
      <w:r>
        <w:t>23、常用的塑料中（　　　）可以作为人造大理石的胶结材料，也可以用它加工成玻璃钢，广泛用于屋面采光材料、门窗框架和卫生洁具等。</w:t>
        <w:br/>
        <w:t>A.聚氯乙烯</w:t>
        <w:br/>
        <w:t>B.改性聚苯乙烯</w:t>
        <w:br/>
        <w:t>C.不饱和聚酯树脂</w:t>
        <w:br/>
        <w:t>D.聚乙烯</w:t>
        <w:br/>
        <w:br/>
        <w:t>【答案】：C</w:t>
      </w:r>
      <w:r>
        <w:t xml:space="preserve"> </w:t>
      </w:r>
    </w:p>
    <w:p>
      <w:r>
        <w:t>24、42.5强度等级的水泥，其28d抗压强度应大于（　　　）。</w:t>
        <w:br/>
        <w:t>A.0.425MPa</w:t>
        <w:br/>
        <w:t>B.4.25MPa</w:t>
        <w:br/>
        <w:t>C.42.5MPa</w:t>
        <w:br/>
        <w:t>D.425MPa</w:t>
        <w:br/>
        <w:br/>
        <w:t xml:space="preserve">【答案】：C </w:t>
      </w:r>
    </w:p>
    <w:p>
      <w:r>
        <w:t>25、下列选项中，不属于建立施工项目经理部的基本原则的是（　　　）。</w:t>
        <w:br/>
        <w:t>A.根据所设计的项目组织形式设置</w:t>
        <w:br/>
        <w:t>B.适应现场施工的需要</w:t>
        <w:br/>
        <w:t>C.满足建设单位关于施工项目目标控制的要求</w:t>
        <w:br/>
        <w:t>D.根据施工工程任务需要调整</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r>
        <w:t>26、将两门（窗）框与拼樘料卡接时，应用紧固件双向拧紧，其间距应不大于500mm，距两端间距不大于（　　　）mm；紧固件端头及拼樘料与门（窗）框间的缝隙应采用嵌缝膏进行密封处理。</w:t>
        <w:br/>
        <w:t>A.100</w:t>
        <w:br/>
        <w:t>B.800</w:t>
        <w:br/>
        <w:t>C.210</w:t>
        <w:br/>
        <w:t>D.180</w:t>
        <w:br/>
        <w:br/>
        <w:t xml:space="preserve">【答案】：D </w:t>
      </w:r>
    </w:p>
    <w:p>
      <w:r>
        <w:t>27、铀面砖是窑制产品，本身尺寸存在轻微差别，为保证美观，要留有（　　　）mm的砖缝。</w:t>
        <w:br/>
        <w:t>A.1</w:t>
        <w:br/>
        <w:t>B.1.5</w:t>
        <w:br/>
        <w:t>C.2</w:t>
        <w:br/>
        <w:t>D.2.5</w:t>
        <w:br/>
        <w:br/>
        <w:t xml:space="preserve">【答案】：B </w:t>
      </w:r>
    </w:p>
    <w:p>
      <w:r>
        <w:t>28、陶瓷制品分为陶质、瓷质、炻质三大类，其中（　　　）制品烧结程度相对较低，孔隙较多，强度较低。</w:t>
        <w:br/>
        <w:t>A.陶质</w:t>
        <w:br/>
        <w:t>B.瓷质</w:t>
        <w:br/>
        <w:t>C.炻质</w:t>
        <w:br/>
        <w:t>D.陶质、瓷质和炻质</w:t>
        <w:br/>
        <w:br/>
        <w:t xml:space="preserve">【答案】：A </w:t>
      </w:r>
    </w:p>
    <w:p>
      <w:r>
        <w:t>29、活动地板从结构上讲（　　　）。</w:t>
        <w:br/>
        <w:t>A.只有梁式活动地板</w:t>
        <w:br/>
        <w:t>B.既有梁式活动地板，又有无梁式的活动地板</w:t>
        <w:br/>
        <w:t>C.仅有无梁式的活动地板</w:t>
        <w:br/>
        <w:t>D.满地铺地板</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30、不建筑物平整场地的工程量按建筑物外墙外边线每边各加（　　　）计算面积。</w:t>
        <w:br/>
        <w:t>A.1.5m</w:t>
        <w:br/>
        <w:t>B.2.0m</w:t>
        <w:br/>
        <w:t>C.2.5m</w:t>
        <w:br/>
        <w:t>D.3.9m</w:t>
        <w:br/>
        <w:br/>
        <w:t>【答案】：B</w:t>
      </w:r>
      <w:r>
        <w:t xml:space="preserve"> </w:t>
      </w:r>
    </w:p>
    <w:p>
      <w:r>
        <w:t>31、以下不属于施工项目安全控制措施的是（　　　）。</w:t>
        <w:br/>
        <w:t>A.安全制度措施</w:t>
        <w:br/>
        <w:t>B.安全组织措施</w:t>
        <w:br/>
        <w:t>C.安全技术措施</w:t>
        <w:br/>
        <w:t>D.安全行政措施</w:t>
        <w:br/>
        <w:br/>
        <w:t xml:space="preserve">【答案】：D </w:t>
      </w:r>
    </w:p>
    <w:p>
      <w:r>
        <w:t>32、《安全生产法》对安全事故等级的划分标准中重大事故是指（　　　）。</w:t>
        <w:br/>
        <w:t>A.造成30人及以上死亡</w:t>
        <w:br/>
        <w:t>B.10人以上及30人以下死亡</w:t>
        <w:br/>
        <w:t>C.3人以上10人以下死亡</w:t>
        <w:br/>
        <w:t>D.3人以下死亡</w:t>
        <w:br/>
        <w:br/>
        <w:t xml:space="preserve">【答案】：B </w:t>
      </w:r>
    </w:p>
    <w:p>
      <w:r>
        <w:t>33、（　　　）不属于实木复合木地板。</w:t>
        <w:br/>
        <w:t>A.三层复合实木地板</w:t>
        <w:br/>
        <w:t>B.多层复合实木地板</w:t>
        <w:br/>
        <w:t>C.细木工板实木复合地板</w:t>
        <w:br/>
        <w:t>D.叠压式复合木地板</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34、裱糊类墙面裱糊顺序是（　　　）。</w:t>
        <w:br/>
        <w:t>A.先上后下，先高后低</w:t>
        <w:br/>
        <w:t>B.先下后上，先高后低</w:t>
        <w:br/>
        <w:t>C.先上后下，先低后高</w:t>
        <w:br/>
        <w:t>D.先下后上，先低后高</w:t>
        <w:br/>
        <w:br/>
        <w:t>【答案】：A</w:t>
      </w:r>
      <w:r>
        <w:t xml:space="preserve"> </w:t>
      </w:r>
    </w:p>
    <w:p>
      <w:r>
        <w:t>35、下列选项中关于施工项目管理的特点说法有误的是（　　　）。</w:t>
        <w:br/>
        <w:t>A.对象是施工项目</w:t>
        <w:br/>
        <w:t>B.主体是建设单位</w:t>
        <w:br/>
        <w:t>C.内容是按阶段变化的</w:t>
        <w:br/>
        <w:t>D.要求强化组织协调工作</w:t>
        <w:br/>
        <w:br/>
        <w:t xml:space="preserve">【答案】：B </w:t>
      </w:r>
    </w:p>
    <w:p>
      <w:r>
        <w:t>36、下面属整体地面的是（　　　）。</w:t>
        <w:br/>
        <w:t>A.釉面地砖地面；抛光砖地面</w:t>
        <w:br/>
        <w:t>B.抛光砖地面；水磨石地面</w:t>
        <w:br/>
        <w:t>C.水泥砂浆地面；抛光砖地面</w:t>
        <w:br/>
        <w:t>D.水泥砂浆地面；水磨石地面</w:t>
        <w:br/>
        <w:br/>
        <w:t xml:space="preserve">【答案】：D </w:t>
      </w:r>
    </w:p>
    <w:p>
      <w:r>
        <w:t>37、下列选项中，不属于施工项目管理组织的主要形式的是（　　　）。</w:t>
        <w:br/>
        <w:t>A.工作队式</w:t>
        <w:br/>
        <w:t>B.线性结构式</w:t>
        <w:br/>
        <w:t>C.矩阵式</w:t>
        <w:br/>
        <w:t>D.事业部式</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38、电钻和电锤为（　　　）断续工作制，不得长时间连续使用。</w:t>
        <w:br/>
        <w:t>A.50％</w:t>
        <w:br/>
        <w:t>B.40%</w:t>
        <w:br/>
        <w:t>C.60％</w:t>
        <w:br/>
        <w:t>D.80％</w:t>
        <w:br/>
        <w:br/>
        <w:t>【答案】：B</w:t>
      </w:r>
      <w:r>
        <w:t xml:space="preserve"> </w:t>
      </w:r>
    </w:p>
    <w:p>
      <w:r>
        <w:t>39、《劳动法》第二十一条规定，试用期最长不超过（　　　）。</w:t>
        <w:br/>
        <w:t>A.3个月</w:t>
        <w:br/>
        <w:t>B.6个月</w:t>
        <w:br/>
        <w:t>C.9个月</w:t>
        <w:br/>
        <w:t>D.12个月</w:t>
        <w:br/>
        <w:br/>
        <w:t xml:space="preserve">【答案】：B </w:t>
      </w:r>
    </w:p>
    <w:p>
      <w:r>
        <w:t>40、由于箍筋在截面四周均受拉，所以应做成（　　　）。</w:t>
        <w:br/>
        <w:t>A.封闭式</w:t>
        <w:br/>
        <w:t>B.敞开式</w:t>
        <w:br/>
        <w:t>C.折角式</w:t>
        <w:br/>
        <w:t>D.开口式</w:t>
        <w:br/>
        <w:br/>
        <w:t xml:space="preserve">【答案】：A </w:t>
      </w:r>
    </w:p>
    <w:p>
      <w:r>
        <w:t>41、当墙与基础使用不同的材料，且位于标高-0.25m处，则基础与墙的分界线是（　　　）。</w:t>
        <w:br/>
        <w:t>A.设计室内地坪标高</w:t>
        <w:br/>
        <w:t>B.设计室外地坪标高</w:t>
        <w:br/>
        <w:t>C.标高-0.25m处</w:t>
        <w:br/>
        <w:t>D.设计室内地坪标高与设计室外地坪标高的中间部位</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42、目前国内外主要使用的人造石材是（　　　）。</w:t>
        <w:br/>
        <w:t>A.水泥型人造石材</w:t>
        <w:br/>
        <w:t>B.树脂型人造石材</w:t>
        <w:br/>
        <w:t>C.复合型人造石材</w:t>
        <w:br/>
        <w:t>D.烧结型人造石材</w:t>
        <w:br/>
        <w:br/>
        <w:t>【答案】：B</w:t>
      </w:r>
      <w:r>
        <w:t xml:space="preserve"> </w:t>
      </w:r>
    </w:p>
    <w:p>
      <w:r>
        <w:t>43、梯段相邻踏步高差应不大于每踏步两端宽度差不大于（　　　）mm。</w:t>
        <w:br/>
        <w:t>A.10</w:t>
        <w:br/>
        <w:t>B.12</w:t>
        <w:br/>
        <w:t>C.15</w:t>
        <w:br/>
        <w:t>D.20</w:t>
        <w:br/>
        <w:br/>
        <w:t xml:space="preserve">【答案】：A </w:t>
      </w:r>
    </w:p>
    <w:p>
      <w:r>
        <w:t>44、以（　　　）确定工程造价，是我国采用的一种与计划经济相适应的工程造价管理制度。</w:t>
        <w:br/>
        <w:t>A.工程量清单计价</w:t>
        <w:br/>
        <w:t>B.预算定额单价法</w:t>
        <w:br/>
        <w:t>C.企业定额</w:t>
        <w:br/>
        <w:t>D.概算定额</w:t>
        <w:br/>
        <w:br/>
        <w:t xml:space="preserve">【答案】：B </w:t>
      </w:r>
    </w:p>
    <w:p>
      <w:r>
        <w:t>45、民用建筑（非高层建筑）的耐火等级分为一、四级，分别以（　　　）及围护构件的燃烧性能、耐火极限来划分的。</w:t>
        <w:br/>
        <w:t>A.建筑结构类型</w:t>
        <w:br/>
        <w:t>B.建筑用途</w:t>
        <w:br/>
        <w:t>C.主要承重构件</w:t>
        <w:br/>
        <w:t>D.建筑区域</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46、无机凝胶材料按硬化条件的不同分为气硬性和水硬性凝胶材料两大类，水硬性凝胶材料既能在空气中硬化，又能很好地在水中硬化，保持并继续发展其强度，如（　　　）。</w:t>
        <w:br/>
        <w:t>A.石灰</w:t>
        <w:br/>
        <w:t>B.石膏</w:t>
        <w:br/>
        <w:t>C.各种水泥</w:t>
        <w:br/>
        <w:t>D.水玻璃</w:t>
        <w:br/>
        <w:br/>
        <w:t>【答案】：C</w:t>
      </w:r>
      <w:r>
        <w:t xml:space="preserve"> </w:t>
      </w:r>
    </w:p>
    <w:p>
      <w:r>
        <w:t>47、建筑面积是指建筑物的水平平面面积，即（　　　）各层水平面积的总和。</w:t>
        <w:br/>
        <w:t>A.外墙勒脚以上</w:t>
        <w:br/>
        <w:t>B.外墙勒脚以下</w:t>
        <w:br/>
        <w:t>C.窗洞口处</w:t>
        <w:br/>
        <w:t>D.接近地面处</w:t>
        <w:br/>
        <w:br/>
        <w:t xml:space="preserve">【答案】：A </w:t>
      </w:r>
    </w:p>
    <w:p>
      <w:r>
        <w:t>48、近年来在裱糊装饰工程中应用最为广泛的一种壁纸是（　　　）。</w:t>
        <w:br/>
        <w:t>A.纸基壁纸</w:t>
        <w:br/>
        <w:t>B.织物壁纸</w:t>
        <w:br/>
        <w:t>C.金属涂布壁纸</w:t>
        <w:br/>
        <w:t>D.塑料壁纸</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p>
    <w:p>
      <w:r>
        <w:t>49、工程量清单计价规范规定，对清单工程量以外的可能发生的工程量变更应在（　　　）费用中考虑。</w:t>
        <w:br/>
        <w:t>A.分部分项工程费</w:t>
        <w:br/>
        <w:t>B.零星工程项目费</w:t>
        <w:br/>
        <w:t>C.预留金</w:t>
        <w:br/>
        <w:t>D.措施项目费</w:t>
        <w:br/>
        <w:br/>
        <w:t>【答案】：C</w:t>
      </w:r>
      <w:r>
        <w:t xml:space="preserve"> </w:t>
      </w:r>
    </w:p>
    <w:p>
      <w:r>
        <w:t>50、环氧树脂在建筑装饰施工中经常用到，通常用来（　　　）。</w:t>
        <w:br/>
        <w:t>A.制作广告牌</w:t>
        <w:br/>
        <w:t>B.加工成玻璃钢</w:t>
        <w:br/>
        <w:t>C.用作粘胶剂</w:t>
        <w:br/>
        <w:t>D.代替木材加工成各种家具</w:t>
        <w:br/>
        <w:br/>
        <w:t xml:space="preserve">【答案】：C </w:t>
      </w:r>
    </w:p>
    <w:p>
      <w:r>
        <w:t>51、根据《建筑法》规定，（　　　）是安全生产方针的核心和具体体现，是实现安全生产的根本途径。</w:t>
        <w:br/>
        <w:t>A.安全生产</w:t>
        <w:br/>
        <w:t>B.控制防范</w:t>
        <w:br/>
        <w:t>C.预防为主</w:t>
        <w:br/>
        <w:t>D.群防群治</w:t>
        <w:br/>
        <w:br/>
        <w:t xml:space="preserve">【答案】：C </w:t>
      </w:r>
    </w:p>
    <w:p>
      <w:r>
        <w:t>52、常用建筑结构按照建筑结构的体型划分为：单层结构、多层结构、高层结构、（　　　）等。</w:t>
        <w:br/>
        <w:t>A.筒体结构</w:t>
        <w:br/>
        <w:t>B.桁架结构</w:t>
        <w:br/>
        <w:t>C.网架结构</w:t>
        <w:br/>
        <w:t>D.大跨度结构</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53、地砖规格为200mm×200mm，灰缝灰缝1mm，其损耗率为1.5%，则100㎡地面地砖消耗量为（　　　）。</w:t>
        <w:br/>
        <w:t>A.2475块</w:t>
        <w:br/>
        <w:t>B.2513块</w:t>
        <w:br/>
        <w:t>C.2500块</w:t>
        <w:br/>
        <w:t>D.2462.5块</w:t>
        <w:br/>
        <w:br/>
        <w:t>【答案】：B</w:t>
      </w:r>
      <w:r>
        <w:t xml:space="preserve"> </w:t>
      </w:r>
    </w:p>
    <w:p>
      <w:r>
        <w:t>54、下列吊顶中吸声效果最好的是（　　　）。</w:t>
        <w:br/>
        <w:t>A.轻钢龙骨石膏吊顶</w:t>
        <w:br/>
        <w:t>B.塑料扣板吊顶</w:t>
        <w:br/>
        <w:t>C.铝扣板吊</w:t>
        <w:br/>
        <w:t>D.矿棉板吊顶</w:t>
        <w:br/>
        <w:br/>
        <w:t xml:space="preserve">【答案】：D </w:t>
      </w:r>
    </w:p>
    <w:p>
      <w:r>
        <w:t>55、条木地板的宽度一般不大于（　　　），板厚为（　　　）,拼缝处加工成企口或错口，端头接缝要相互错开。</w:t>
        <w:br/>
        <w:t>A.115mm，15～25mm</w:t>
        <w:br/>
        <w:t>B.120mm，20～30mm</w:t>
        <w:br/>
        <w:t>C.115mm，20～30mm</w:t>
        <w:br/>
        <w:t>D.120mm，25～35mm</w:t>
        <w:br/>
        <w:br/>
        <w:t xml:space="preserve">【答案】：B </w:t>
      </w:r>
    </w:p>
    <w:p>
      <w:r>
        <w:t>56、屋顶是位于建筑物最顶上的（　　　）、围护构件。</w:t>
        <w:br/>
        <w:t>A.防护</w:t>
        <w:br/>
        <w:t>B.承重</w:t>
        <w:br/>
        <w:t>C.防雨雪</w:t>
        <w:br/>
        <w:t>D.防水</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57、以下（　　　）不宜用于大体积混凝土施工。</w:t>
        <w:br/>
        <w:t>A.普通硅酸盐水泥</w:t>
        <w:br/>
        <w:t>B.矿渣硅酸盐水泥</w:t>
        <w:br/>
        <w:t>C.火山灰质硅酸盐水泥</w:t>
        <w:br/>
        <w:t>D.粉煤灰硅酸盐水泥</w:t>
        <w:br/>
        <w:br/>
        <w:t>【答案】：A</w:t>
      </w:r>
      <w:r>
        <w:t xml:space="preserve"> </w:t>
      </w:r>
    </w:p>
    <w:p>
      <w:r>
        <w:t>58、饰面砖粘贴工程一般适用于内墙面饰面粘贴工程和高度不大于（　　　）m和抗震设防烈度不大于（　　　）度、采用满粘法施工的外墙饰面砖粘贴工程。</w:t>
        <w:br/>
        <w:t>A.100、8</w:t>
        <w:br/>
        <w:t>B.24、7</w:t>
        <w:br/>
        <w:t>C.50、9</w:t>
        <w:br/>
        <w:t>D.200、7</w:t>
        <w:br/>
        <w:br/>
        <w:t xml:space="preserve">【答案】：A </w:t>
      </w:r>
    </w:p>
    <w:p>
      <w:r>
        <w:t>59、管道穿越墙洞、楼板洞应及时安放套管，并用（　　　）水泥砂浆或细石混凝土填嵌密实；电线管、消火栓箱、配电箱安装完毕，并将背后露明部分钉好钢丝网；接线盒用纸堵严。</w:t>
        <w:br/>
        <w:t>A.1：3</w:t>
        <w:br/>
        <w:t>B.3：1</w:t>
        <w:br/>
        <w:t>C.1：1</w:t>
        <w:br/>
        <w:t>D.2：3</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r>
        <w:t>60、轻型装饰机械，是指（　　　）。</w:t>
        <w:br/>
        <w:t>A.混凝土搅拌机</w:t>
        <w:br/>
        <w:t>B.各种手持电动工具</w:t>
        <w:br/>
        <w:t>C.电圆锯</w:t>
        <w:br/>
        <w:t>D.除手持电动工具外，移动作业比较轻便灵活的电动机械</w:t>
        <w:br/>
        <w:br/>
        <w:t xml:space="preserve">【答案】：D </w:t>
      </w:r>
    </w:p>
    <w:p>
      <w:r>
        <w:t>61、下列关于工程分包的表述中，正确的是（　　　）。</w:t>
        <w:br/>
        <w:t>A.工程施工分包是指承包人将中标工程项目分解后分别发包给具有相应资质的企业完成</w:t>
        <w:br/>
        <w:t>B.专业工程分包是指专业工程承包人将所承包的部分专业工程施工任务发包给具有相应资质的企业完成</w:t>
        <w:br/>
        <w:t>C.劳务作业分包是指施工总承包企业或专业承包企业将其承包工程中的劳务作业分包给劳务分包企业</w:t>
        <w:br/>
        <w:t>D.劳务分包企业可以将承包的部分劳务作业分包给同类企业</w:t>
        <w:br/>
        <w:br/>
        <w:t xml:space="preserve">【答案】：C </w:t>
      </w:r>
    </w:p>
    <w:p>
      <w:r>
        <w:t>62、按照《建筑业企业资质管理规定》，建筑业企业资质分为（　　　）个序列。</w:t>
        <w:br/>
        <w:t>A.特级、一级、二级</w:t>
        <w:br/>
        <w:t>B.一级、二级、三级</w:t>
        <w:br/>
        <w:t>C.甲级、乙级、丙级</w:t>
        <w:br/>
        <w:t>D.施工总承包、专业承包和施工</w:t>
        <w:br/>
        <w:br/>
        <w:t xml:space="preserve">【答案】：D </w:t>
      </w:r>
    </w:p>
    <w:p>
      <w:r>
        <w:t>63、荷载按时间的变异性分为：永久荷载和（　　　）。</w:t>
        <w:br/>
        <w:t>A.恒载</w:t>
        <w:br/>
        <w:t>B.动载</w:t>
        <w:br/>
        <w:t>C.可变荷载</w:t>
        <w:br/>
        <w:t>D.雪载</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64、施工项目的劳动组织不包括下列的（　　　）。</w:t>
        <w:br/>
        <w:t>A.劳务输人</w:t>
        <w:br/>
        <w:t>B.劳动力组织</w:t>
        <w:br/>
        <w:t>C.项目经理部对劳务队伍的管理</w:t>
        <w:br/>
        <w:t>D.劳务输出</w:t>
        <w:br/>
        <w:br/>
        <w:t>【答案】：D</w:t>
      </w:r>
      <w:r>
        <w:t xml:space="preserve"> </w:t>
      </w:r>
    </w:p>
    <w:p>
      <w:r>
        <w:t>65、涂料因贮存，造成黏度过高，可用（　　　）调整。</w:t>
        <w:br/>
        <w:t>A.配套颜料</w:t>
        <w:br/>
        <w:t>B.配套树脂</w:t>
        <w:br/>
        <w:t>C.配套稀释剂</w:t>
        <w:br/>
        <w:t>D.二甲苯或丁酯</w:t>
        <w:br/>
        <w:br/>
        <w:t xml:space="preserve">【答案】：C </w:t>
      </w:r>
    </w:p>
    <w:p>
      <w:r>
        <w:t>66、以下各工程中，规定建筑工程施工总承包二级企业可以承担的是（　　　）。</w:t>
        <w:br/>
        <w:t>A.高度150m的构筑物工程</w:t>
        <w:br/>
        <w:t>B.高度240m的构筑物工程</w:t>
        <w:br/>
        <w:t>C.高度70m的构筑物工程</w:t>
        <w:br/>
        <w:t>D.高度200m的构筑物工程</w:t>
        <w:br/>
        <w:br/>
        <w:t xml:space="preserve">【答案】：C </w:t>
      </w:r>
    </w:p>
    <w:p>
      <w:r>
        <w:t>67、工程量清单编制原则归纳为“四统一，下列错误的提法是（　　　）。</w:t>
        <w:br/>
        <w:t>A.项目编码统一</w:t>
        <w:br/>
        <w:t>B.项目名称统一</w:t>
        <w:br/>
        <w:t>C.计价依据统一</w:t>
        <w:br/>
        <w:t>D.工程量清单计算规则统一</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68、水泥的凝结时间分初凝和终凝。这个指标对施工有着重要的意义。普通硅酸盐水泥、矿渣硅酸盐水泥、火山灰质硅酸盐水泥、粉煤灰硅酸盐水泥和复合硅酸盐水泥的初凝时间不小于（　　　），终凝时间不大于（　　　）。</w:t>
        <w:br/>
        <w:t>A.30min,500min</w:t>
        <w:br/>
        <w:t>B.40min,600min</w:t>
        <w:br/>
        <w:t>C.45min,600min</w:t>
        <w:br/>
        <w:t>D.50min,650min</w:t>
        <w:br/>
        <w:br/>
        <w:t>【答案】：C</w:t>
      </w:r>
      <w:r>
        <w:t xml:space="preserve"> </w:t>
      </w:r>
    </w:p>
    <w:p>
      <w:r>
        <w:t>69、施工项目控制的任务是进行以项目进度控制、质量控制、成本控制和安全控制为主要内容的四大目标控制。其中下列不属于与施工项目成果相关的是（　　　）。</w:t>
        <w:br/>
        <w:t>A.进度控制</w:t>
        <w:br/>
        <w:t>B.安全控制</w:t>
        <w:br/>
        <w:t>C.质量控制</w:t>
        <w:br/>
        <w:t>D.成本控制</w:t>
        <w:br/>
        <w:br/>
        <w:t xml:space="preserve">【答案】：B </w:t>
      </w:r>
    </w:p>
    <w:p>
      <w:r>
        <w:t>70、不属于人工预算单价的内容的是（　　　）。</w:t>
        <w:br/>
        <w:t>A.生产工具用具使用费</w:t>
        <w:br/>
        <w:t>B.生产工人基本工资</w:t>
        <w:br/>
        <w:t>C.生产工人基本工资性补贴</w:t>
        <w:br/>
        <w:t>D.生产工人辅助工资</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71、微薄木贴面板：又称饰面胶合板或装饰单板贴面胶合板，它是将阔叶树木材（柚木、胡桃木、柳桉等）经过切片机切出（　　　）的薄片，再经过蒸煮、化学软化及复合加工工艺而制成的一种高档的内墙细木装饰材料，它以胶合板为基材（底衬材），经过胶粘加压形成人造板材。</w:t>
        <w:br/>
        <w:t>A.1～4mm</w:t>
        <w:br/>
        <w:t>B.0.2～0.5mm</w:t>
        <w:br/>
        <w:t>C.0.2～4mm</w:t>
        <w:br/>
        <w:t>D.0.1～0.5mm</w:t>
        <w:br/>
        <w:br/>
        <w:t>【答案】：B</w:t>
      </w:r>
      <w:r>
        <w:t xml:space="preserve"> </w:t>
      </w:r>
    </w:p>
    <w:p>
      <w:r>
        <w:t>72、经常被用作室内的壁板、门板、家具及复合地板的纤维板是（　　　）。</w:t>
        <w:br/>
        <w:t>A.硬质纤维板</w:t>
        <w:br/>
        <w:t>B.半硬质纤维板</w:t>
        <w:br/>
        <w:t>C.软质纤维板</w:t>
        <w:br/>
        <w:t>D.超软质纤维板</w:t>
        <w:br/>
        <w:br/>
        <w:t xml:space="preserve">【答案】：A </w:t>
      </w:r>
    </w:p>
    <w:p>
      <w:r>
        <w:t>73、把金属板直接安装在主体结构的固定件上的是（　　　）。</w:t>
        <w:br/>
        <w:t>A.骨架式金属幕墙</w:t>
        <w:br/>
        <w:t>B.附着式金属幕墙</w:t>
        <w:br/>
        <w:t>C.薄铝板幕墙</w:t>
        <w:br/>
        <w:t>D.不锈钢板幕墙</w:t>
        <w:br/>
        <w:br/>
        <w:t xml:space="preserve">【答案】：B </w:t>
      </w:r>
    </w:p>
    <w:p>
      <w:r>
        <w:t>74、按荷载作用方向还可分为（　　　）和水平荷载。</w:t>
        <w:br/>
        <w:t>A.垂直荷载</w:t>
        <w:br/>
        <w:t>B.均布面荷载</w:t>
        <w:br/>
        <w:t>C.线荷载</w:t>
        <w:br/>
        <w:t>D.集中荷载。</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p>
    <w:p>
      <w:r>
        <w:t>75、玻璃地弹簧门安装工艺流程为（　　　）。</w:t>
        <w:br/>
        <w:t>A.划线定位→倒角处理→固定钢化玻璃→注玻璃胶封口→玻璃板对接→活动玻璃门扇安装→清理</w:t>
        <w:br/>
        <w:t>B.划线定位→固定钢化玻璃→注玻璃胶封口→倒角处理→活动玻璃门扇安装→玻璃板对接→清理</w:t>
        <w:br/>
        <w:t>C.划线定位→倒角处理→固定钢化玻璃→注玻璃胶封口→活动玻璃门扇安装→玻璃板对接→清理</w:t>
        <w:br/>
        <w:t>D.划线定位→固定钢化玻璃→注玻璃胶封口→倒角处理→玻璃板对接→活动玻璃门扇安装→清理</w:t>
        <w:br/>
        <w:br/>
        <w:t>【答案】：A</w:t>
      </w:r>
      <w:r>
        <w:t xml:space="preserve"> </w:t>
      </w:r>
    </w:p>
    <w:p>
      <w:r>
        <w:t>76、钢结构工程资质等级分为（　　　）。</w:t>
        <w:br/>
        <w:t>A.一、二、三级</w:t>
        <w:br/>
        <w:t>B.不分资质</w:t>
        <w:br/>
        <w:t>C.二、三级</w:t>
        <w:br/>
        <w:t>D.一、二级</w:t>
        <w:br/>
        <w:br/>
        <w:t xml:space="preserve">【答案】：D </w:t>
      </w:r>
    </w:p>
    <w:p>
      <w:r>
        <w:t>77、装饰砂浆用于墙面喷涂、弹涂或墙面抹灰装饰，主要品种不包括（　　　）。</w:t>
        <w:br/>
        <w:t>A.彩色砂浆</w:t>
        <w:br/>
        <w:t>B.水泥石灰类砂浆</w:t>
        <w:br/>
        <w:t>C.混合类砂浆</w:t>
        <w:br/>
        <w:t>D.聚合物水泥砂浆</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78、基础承担建筑上部结构的（　　　），并把这些（　　　）有效地传给地基。</w:t>
        <w:br/>
        <w:t>A.部分荷载，荷载</w:t>
        <w:br/>
        <w:t>B.全部荷载，荷载</w:t>
        <w:br/>
        <w:t>C.混凝土强度，强度</w:t>
        <w:br/>
        <w:t>D.混凝土耐久性，耐久性</w:t>
        <w:br/>
        <w:br/>
        <w:t>【答案】：B</w:t>
      </w:r>
      <w:r>
        <w:t xml:space="preserve"> </w:t>
      </w:r>
    </w:p>
    <w:p>
      <w:r>
        <w:t>79、固定资产投资在数量上就等于建设项目的（　　　）。</w:t>
        <w:br/>
        <w:t>A.建设投资</w:t>
        <w:br/>
        <w:t>B.流动资金</w:t>
        <w:br/>
        <w:t>C.工程造价</w:t>
        <w:br/>
        <w:t>D.工程费用</w:t>
        <w:br/>
        <w:br/>
        <w:t xml:space="preserve">【答案】：C </w:t>
      </w:r>
    </w:p>
    <w:p>
      <w:r>
        <w:t>80、某建筑工程，分部分项工程费为3574262.64元，施工技术措施费为1201876.52元，试计算其单位工程招标控制价。假设其施工组织措施费费率为3.8%，规费费率为6.35％，税金费率为3.41％。根据背景资料，回答下列问题。</w:t>
        <w:br/>
        <w:t>A.13.58</w:t>
        <w:br/>
        <w:t>B.49.58</w:t>
        <w:br/>
        <w:t>C.18.15</w:t>
        <w:br/>
        <w:t>D.31.48</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p>
    <w:p>
      <w:r>
        <w:t>81、木门窗安装施工工艺流程为（　　　）。</w:t>
        <w:br/>
        <w:t>A.找规矩弹线→安装门窗框→安装门窗扇→掩扇→门窗框嵌缝→安装五金配件→成品保护</w:t>
        <w:br/>
        <w:t>B.找规矩弹线→安装门窗框→门窗框嵌缝→安装门窗扇→掩扇→安装五金配件→成品保护</w:t>
        <w:br/>
        <w:t>C.找规矩弹线→掩扇→安装门窗框→安装门窗扇→门窗框嵌缝→安装五金配件→成品保护</w:t>
        <w:br/>
        <w:t>D.找规矩弹线→掩扇→安装门窗框→门窗框嵌缝→安装门窗扇→安装五金配件→成品保护</w:t>
        <w:br/>
        <w:br/>
        <w:t>【答案】：D</w:t>
      </w:r>
      <w:r>
        <w:t xml:space="preserve"> </w:t>
      </w:r>
    </w:p>
    <w:p>
      <w:r>
        <w:t>82、按楼梯使用性质分类的是（　　　）。</w:t>
        <w:br/>
        <w:t>A.开敞楼梯间</w:t>
        <w:br/>
        <w:t>B.钢筋混凝土楼梯</w:t>
        <w:br/>
        <w:t>C.主要楼梯</w:t>
        <w:br/>
        <w:t>D.防烟楼梯间</w:t>
        <w:br/>
        <w:br/>
        <w:t xml:space="preserve">【答案】：C </w:t>
      </w:r>
    </w:p>
    <w:p>
      <w:r>
        <w:t>83、不属于小型构件装配式楼梯的是（　　　）。</w:t>
        <w:br/>
        <w:t>A.墙承式楼梯</w:t>
        <w:br/>
        <w:t>B.折板式楼梯</w:t>
        <w:br/>
        <w:t>C.梁承式楼梯</w:t>
        <w:br/>
        <w:t>D.悬挑式楼梯</w:t>
        <w:br/>
        <w:br/>
        <w:t xml:space="preserve">【答案】：B </w:t>
      </w:r>
    </w:p>
    <w:p>
      <w:r>
        <w:t>84、铺竹地板时靠墙的一块板应离开墙面（　　　）mm左右，以后逐块排紧。</w:t>
        <w:br/>
        <w:t>A.10</w:t>
        <w:br/>
        <w:t>B.15</w:t>
        <w:br/>
        <w:t>C.20</w:t>
        <w:br/>
        <w:t>D.25</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85、不符合石材干挂安装正确方法的是（　　　）。</w:t>
        <w:br/>
        <w:t>A.大于25mm厚的石材干挂可以在侧面直接开槽</w:t>
        <w:br/>
        <w:t>B.槽口的后面应留不小于8mm宽度，石材的重量靠这8mm的宽度同不锈钢挂件的紧密结合把重量传递给基层钢架</w:t>
        <w:br/>
        <w:t>C.下一排石材安装好后，上一排石材安装应支放在下排石材上</w:t>
        <w:br/>
        <w:t>D.石材的干挂每一块板的重量要靠各自的挂件承担，不可将力压向下一排，切不可将传统的砌砖工艺用在石材或玻化砖的干挂上</w:t>
        <w:br/>
        <w:br/>
        <w:t>【答案】：C</w:t>
      </w:r>
      <w:r>
        <w:t xml:space="preserve"> </w:t>
      </w:r>
    </w:p>
    <w:p>
      <w:r>
        <w:t>86、下列各项措施中，不属于施工项目质量控制的措施是（　　　）。</w:t>
        <w:br/>
        <w:t>A.提高管理、施工及操作人员的自身素质</w:t>
        <w:br/>
        <w:t>B.提高施工的质量管理水平</w:t>
        <w:br/>
        <w:t>C.尽可能采用先进的施工技术、方法和新材料、新工艺、新技术，保证进度目标实现</w:t>
        <w:br/>
        <w:t>D.加强施工项目的过程控制</w:t>
        <w:br/>
        <w:br/>
        <w:t xml:space="preserve">【答案】：C </w:t>
      </w:r>
    </w:p>
    <w:p>
      <w:r>
        <w:t>87、下列不属于按定额反映的生产要素消耗内容分类的定额是（　　　）。</w:t>
        <w:br/>
        <w:t>A.劳动消耗定额</w:t>
        <w:br/>
        <w:t>B.时间消耗定额</w:t>
        <w:br/>
        <w:t>C.机械消耗定额</w:t>
        <w:br/>
        <w:t>D.材料消耗定额</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r>
        <w:t>88、关于防震缝说法不正确的是（　　　）。</w:t>
        <w:br/>
        <w:t>A.防震缝不可以代替沉降缝</w:t>
        <w:br/>
        <w:t>B.防震缝应沿建筑的全高设置</w:t>
        <w:br/>
        <w:t>C.一般情况下防震缝的基础断开设置</w:t>
        <w:br/>
        <w:t>D.建筑物相邻部分的结构刚度和质量相差悬殊时应设置防震缝</w:t>
        <w:br/>
        <w:br/>
        <w:t xml:space="preserve">【答案】：C </w:t>
      </w:r>
    </w:p>
    <w:p>
      <w:r>
        <w:t>89、下列各项定额中，不属于按定额的编制程序和用途性质分类的是（　　　）。</w:t>
        <w:br/>
        <w:t>A.概算定额</w:t>
        <w:br/>
        <w:t>B.预算定额</w:t>
        <w:br/>
        <w:t>C.材料消耗定额</w:t>
        <w:br/>
        <w:t>D.工期定额</w:t>
        <w:br/>
        <w:br/>
        <w:t xml:space="preserve">【答案】：C </w:t>
      </w:r>
    </w:p>
    <w:p>
      <w:r>
        <w:t>90、生产陶瓷制品的原材料主要有可塑性的原料、瘠性原料和熔剂三大类，其中（　　　）不属于熔剂。</w:t>
        <w:br/>
        <w:t>A.长石</w:t>
        <w:br/>
        <w:t>B.滑石粉</w:t>
        <w:br/>
        <w:t>C.石英砂</w:t>
        <w:br/>
        <w:t>D.钙、镁的碳酸盐</w:t>
        <w:br/>
        <w:br/>
        <w:t xml:space="preserve">【答案】：C </w:t>
      </w:r>
    </w:p>
    <w:p>
      <w:r>
        <w:t>91、混凝土强度、弹性模量符合设计要求是才能放松预应力筋。当日平均气温不低于20℃时，龄期不小于（　　　）。</w:t>
        <w:br/>
        <w:t>A.3d</w:t>
        <w:br/>
        <w:t>B.5d</w:t>
        <w:br/>
        <w:t>C.7d</w:t>
        <w:br/>
        <w:t>D.28d</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92、定额项目表的组成由（　　　）构成。</w:t>
        <w:br/>
        <w:t>A.工作内容、计量单位、项目表</w:t>
        <w:br/>
        <w:t>B.计算规则、计量单位、项目表</w:t>
        <w:br/>
        <w:t>C.工作内容、计量单位、项目表、附注</w:t>
        <w:br/>
        <w:t>D.章册说明、工作内容、计量单位、项目表、附注</w:t>
        <w:br/>
        <w:br/>
        <w:t>【答案】：C</w:t>
      </w:r>
      <w:r>
        <w:t xml:space="preserve"> </w:t>
      </w:r>
    </w:p>
    <w:p>
      <w:r>
        <w:t>93、既可以用在室外，也可以用在室内的石材幕墙为（　　　）。</w:t>
        <w:br/>
        <w:t>A.天然石材幕墙</w:t>
        <w:br/>
        <w:t>B.人造石材幕墙</w:t>
        <w:br/>
        <w:t>C.有骨架体系石材幕墙</w:t>
        <w:br/>
        <w:t>D.无骨架体系石材幕墙</w:t>
        <w:br/>
        <w:br/>
        <w:t xml:space="preserve">【答案】：A </w:t>
      </w:r>
    </w:p>
    <w:p>
      <w:r>
        <w:t>94、超过（　　　）个月的水泥，即为过期水泥，使用时必须重新确定其强度等级。</w:t>
        <w:br/>
        <w:t>A.一</w:t>
        <w:br/>
        <w:t>B.二</w:t>
        <w:br/>
        <w:t>C.三</w:t>
        <w:br/>
        <w:t>D.六</w:t>
        <w:br/>
        <w:br/>
        <w:t xml:space="preserve">【答案】：C </w:t>
      </w:r>
    </w:p>
    <w:p>
      <w:r>
        <w:t>95、地平线用（　　　）倍的加粗线画出。</w:t>
        <w:br/>
        <w:t>A.1.6～1.8</w:t>
        <w:br/>
        <w:t>B.1.4～1.6</w:t>
        <w:br/>
        <w:t>C.1.0～1.2</w:t>
        <w:br/>
        <w:t>D.1.2～1.4</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p>
    <w:p>
      <w:r>
        <w:t>96、下列选项中，（　　　）不属于无机类胶粘剂。</w:t>
        <w:br/>
        <w:t>A.硅酸型胶粘剂</w:t>
        <w:br/>
        <w:t>B.磷酸型胶粘剂</w:t>
        <w:br/>
        <w:t>C.树脂胶粘剂</w:t>
        <w:br/>
        <w:t>D.硼酸型胶粘剂</w:t>
        <w:br/>
        <w:br/>
        <w:t>【答案】：C</w:t>
      </w:r>
      <w:r>
        <w:t xml:space="preserve"> </w:t>
      </w:r>
    </w:p>
    <w:p>
      <w:r>
        <w:t>97、管道系统安装完后应进行综合水压试验。水压试验时应（　　　），待水充满后进行加压。当压力升到规定值时，停止打压，认真检查整个管道系统，确认各处接口和阀门均无渗漏现象，再持续稳压到规定时间，观察其压力下降在允许范围内，并经有关人员验收认可后，填写好水压试验记录，办理交接手续。</w:t>
        <w:br/>
        <w:t>A.排净空气</w:t>
        <w:br/>
        <w:t>B.检查管道</w:t>
        <w:br/>
        <w:t>C.清理管道</w:t>
        <w:br/>
        <w:t>D.放水</w:t>
        <w:br/>
        <w:br/>
        <w:t xml:space="preserve">【答案】：A </w:t>
      </w:r>
    </w:p>
    <w:p>
      <w:r>
        <w:t>98、在混合砂浆中掺人适当比例的石膏，其目的是（　　　）。</w:t>
        <w:br/>
        <w:t>A.提高砂浆强度</w:t>
        <w:br/>
        <w:t>B.改善砂浆的和易性</w:t>
        <w:br/>
        <w:t>C.降低成本</w:t>
        <w:br/>
        <w:t>D.增加黏性</w:t>
        <w:br/>
        <w:br/>
        <w:t xml:space="preserve">【答案】：B </w:t>
      </w:r>
    </w:p>
    <w:p>
      <w:r>
        <w:t>99、基础是房屋框架结构（　　　）的承重构件。</w:t>
        <w:br/>
        <w:t>A.基本</w:t>
        <w:br/>
        <w:t>B.传递</w:t>
        <w:br/>
        <w:t>C.下部</w:t>
        <w:br/>
        <w:t>D.最下部</w:t>
        <w:br/>
        <w:br/>
        <w:t xml:space="preserve">【答案】：D </w:t>
      </w:r>
    </w:p>
    <w:p>
      <w:pPr>
        <w:sectPr w:rsidSect="00034616">
          <w:type w:val="nextPage"/>
          <w:pgSz w:w="12240" w:h="15840"/>
          <w:pgMar w:top="1440" w:right="1800" w:bottom="1440" w:left="1800" w:header="720" w:footer="720" w:gutter="0"/>
          <w:pgNumType w:start="27"/>
          <w:cols w:space="720"/>
          <w:titlePg w:val="0"/>
          <w:docGrid w:linePitch="360"/>
        </w:sectPr>
      </w:pPr>
    </w:p>
    <w:p>
      <w:r>
        <w:t>100、金属方板吊顶的面板与龙骨的连接多为（　　　）。</w:t>
        <w:br/>
        <w:t>A.嵌入式</w:t>
        <w:br/>
        <w:t>B.开敞式</w:t>
        <w:br/>
        <w:t>C.格栅式</w:t>
        <w:br/>
        <w:t>D.明架式</w:t>
        <w:br/>
        <w:br/>
        <w:t>【答案】：A</w:t>
      </w:r>
      <w:r>
        <w:t xml:space="preserve"> </w:t>
      </w:r>
    </w:p>
    <w:p>
      <w:r>
        <w:t>101、一般地板磨光机的磨削宽度为（　　　）mm。</w:t>
        <w:br/>
        <w:t>A.500～600</w:t>
        <w:br/>
        <w:t>B.400～300</w:t>
        <w:br/>
        <w:t>C.200～300</w:t>
        <w:br/>
        <w:t>D.100～200</w:t>
        <w:br/>
        <w:br/>
        <w:t xml:space="preserve">【答案】：C </w:t>
      </w:r>
    </w:p>
    <w:p>
      <w:r>
        <w:t>102、装修时，不得自行拆除任何（　　　），在装修施工中，不允许在原有承重结构构件上开洞凿孔，降低结构构件的承载能力。</w:t>
        <w:br/>
        <w:t>A.承重构件</w:t>
        <w:br/>
        <w:t>B.建筑构件</w:t>
        <w:br/>
        <w:t>C.附属设施</w:t>
        <w:br/>
        <w:t>D.二次结构</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r>
        <w:t>103、铝合金门窗洞口墙体厚度方向的预埋铁件中心线，如设计无规定时，距内墙面：38～60系列为100mm，90～100系列为（　　　）mm。</w:t>
        <w:br/>
        <w:t>A.20</w:t>
        <w:br/>
        <w:t>B.150</w:t>
        <w:br/>
        <w:t>C.100</w:t>
        <w:br/>
        <w:t>D.50</w:t>
        <w:br/>
        <w:br/>
        <w:t xml:space="preserve">【答案】：B </w:t>
      </w:r>
    </w:p>
    <w:p>
      <w:r>
        <w:t>104、根据体积密度不同，纤维板分为硬质纤维板、半硬质纤维板和软质纤维板。其中半硬质纤维板的体积密度为（　　　）。</w:t>
        <w:br/>
        <w:t>A.300~700kg/m3</w:t>
        <w:br/>
        <w:t>B.400~800kg/m3</w:t>
        <w:br/>
        <w:t>C.400~700kg/m3</w:t>
        <w:br/>
        <w:t>D.300~800kg/m3</w:t>
        <w:br/>
        <w:br/>
        <w:t xml:space="preserve">【答案】：B </w:t>
      </w:r>
    </w:p>
    <w:p>
      <w:r>
        <w:t>105、关于多层建筑物的建筑面积，下列说法正确的是（　　　）。</w:t>
        <w:br/>
        <w:t>A.多层建筑物的建筑面积一其首层建筑物面积×层数</w:t>
        <w:br/>
        <w:t>B.同一建筑物不论结构如何，按其层数的不同应分别计算建筑面积</w:t>
        <w:br/>
        <w:t>C.外墙设有保温层时，计算至保温层内表面</w:t>
        <w:br/>
        <w:t>D.首层建筑面积按外墙勒脚以上结构外围水平面积计算</w:t>
        <w:br/>
        <w:br/>
        <w:t xml:space="preserve">【答案】：D </w:t>
      </w:r>
    </w:p>
    <w:p>
      <w:r>
        <w:t>106、下列选项中关于施工项目管理的特点说法错误的是（　　　）。</w:t>
        <w:br/>
        <w:t>A.对象是施工项目</w:t>
        <w:br/>
        <w:t>B.主体是建设单位</w:t>
        <w:br/>
        <w:t>C.内容是按阶段变化的</w:t>
        <w:br/>
        <w:t>D.要求强化组织协调工作</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r>
        <w:t>107、钢型材中，（　　　）与工字钢的界面相似，但翼缘更宽。</w:t>
        <w:br/>
        <w:t>A.等边角钢</w:t>
        <w:br/>
        <w:t>B.不等边角钢</w:t>
        <w:br/>
        <w:t>C.槽钢</w:t>
        <w:br/>
        <w:t>D.H型钢</w:t>
        <w:br/>
        <w:br/>
        <w:t xml:space="preserve">【答案】：D </w:t>
      </w:r>
    </w:p>
    <w:p>
      <w:r>
        <w:t>108、消防设施工程资质等级分为（　　　）。</w:t>
        <w:br/>
        <w:t>A.一、二、三级</w:t>
        <w:br/>
        <w:t>B.不分资质</w:t>
        <w:br/>
        <w:t>C.二、三级</w:t>
        <w:br/>
        <w:t>D.一、二级</w:t>
        <w:br/>
        <w:br/>
        <w:t xml:space="preserve">【答案】：D </w:t>
      </w:r>
    </w:p>
    <w:p>
      <w:r>
        <w:t>109、泛水通常先用水泥砂浆在垂直面与屋面交界处做成半径大于（　　　）mm的圆弧。</w:t>
        <w:br/>
        <w:t>A.10</w:t>
        <w:br/>
        <w:t>B.20</w:t>
        <w:br/>
        <w:t>C.50</w:t>
        <w:br/>
        <w:t>D.80</w:t>
        <w:br/>
        <w:br/>
        <w:t xml:space="preserve">【答案】：C </w:t>
      </w:r>
    </w:p>
    <w:p>
      <w:r>
        <w:t>110、开式沥青混合料压实后剩余空隙率（　　　）。</w:t>
        <w:br/>
        <w:t>A.4%～10%</w:t>
        <w:br/>
        <w:t>B.小于10%</w:t>
        <w:br/>
        <w:t>C.10%～15%</w:t>
        <w:br/>
        <w:t>D.大于15%</w:t>
        <w:br/>
        <w:br/>
        <w:t xml:space="preserve">【答案】：D </w:t>
      </w:r>
    </w:p>
    <w:p>
      <w:pPr>
        <w:sectPr w:rsidSect="00034616">
          <w:type w:val="nextPage"/>
          <w:pgSz w:w="12240" w:h="15840"/>
          <w:pgMar w:top="1440" w:right="1800" w:bottom="1440" w:left="1800" w:header="720" w:footer="720" w:gutter="0"/>
          <w:pgNumType w:start="30"/>
          <w:cols w:space="720"/>
          <w:titlePg w:val="0"/>
          <w:docGrid w:linePitch="360"/>
        </w:sectPr>
      </w:pPr>
    </w:p>
    <w:p>
      <w:r>
        <w:t>111、水磨石机的开磨作业，宜在水磨石地面铺设达到设计强度（　　　）时进行。</w:t>
        <w:br/>
        <w:t>A.50％</w:t>
        <w:br/>
        <w:t>B.60％</w:t>
        <w:br/>
        <w:t>C.70％～80％</w:t>
        <w:br/>
        <w:t>D.80％以上</w:t>
        <w:br/>
        <w:br/>
        <w:t>【答案】：C</w:t>
      </w:r>
      <w:r>
        <w:t xml:space="preserve"> </w:t>
      </w:r>
    </w:p>
    <w:p>
      <w:r>
        <w:t>112、在MicrosoftOffiCE的组件中，（　　　）是个人信息管理程序和电子邮件通信软件。</w:t>
        <w:br/>
        <w:t>A.Word</w:t>
        <w:br/>
        <w:t>B.Outlook</w:t>
        <w:br/>
        <w:t>C.Foxmail</w:t>
        <w:br/>
        <w:t>D.FrontPage</w:t>
        <w:br/>
        <w:br/>
        <w:t xml:space="preserve">【答案】：B </w:t>
      </w:r>
    </w:p>
    <w:p>
      <w:r>
        <w:t>113、金属漆中银粉又称（　　　）。</w:t>
        <w:br/>
        <w:t>A.铅粉</w:t>
        <w:br/>
        <w:t>B.铜粉</w:t>
        <w:br/>
        <w:t>C.铝粉</w:t>
        <w:br/>
        <w:t>D.金粉</w:t>
        <w:br/>
        <w:br/>
        <w:t xml:space="preserve">【答案】：C </w:t>
      </w:r>
    </w:p>
    <w:p>
      <w:r>
        <w:t>114、施工项目进度控制的措施主要有（　　　）。</w:t>
        <w:br/>
        <w:t>A.组织措施、技术措施、合同措施、经济措施、信息管理措施等</w:t>
        <w:br/>
        <w:t>B.管理措施、技术措施、经济措施</w:t>
        <w:br/>
        <w:t>C.行政措施、技术措施、经济措施</w:t>
        <w:br/>
        <w:t>D.政策措施、技术措施、经济措施</w:t>
        <w:br/>
        <w:br/>
        <w:t xml:space="preserve">【答案】：A </w:t>
      </w:r>
    </w:p>
    <w:p>
      <w:pPr>
        <w:sectPr w:rsidSect="00034616">
          <w:type w:val="nextPage"/>
          <w:pgSz w:w="12240" w:h="15840"/>
          <w:pgMar w:top="1440" w:right="1800" w:bottom="1440" w:left="1800" w:header="720" w:footer="720" w:gutter="0"/>
          <w:pgNumType w:start="31"/>
          <w:cols w:space="720"/>
          <w:titlePg w:val="0"/>
          <w:docGrid w:linePitch="360"/>
        </w:sectPr>
      </w:pPr>
    </w:p>
    <w:p>
      <w:r>
        <w:t>115、建设工程定额中的基础性定额是（　　　）。</w:t>
        <w:br/>
        <w:t>A.概算定额</w:t>
        <w:br/>
        <w:t>B.产量定额</w:t>
        <w:br/>
        <w:t>C.施工定额</w:t>
        <w:br/>
        <w:t>D.预算定额</w:t>
        <w:br/>
        <w:br/>
        <w:t>【答案】：C</w:t>
      </w:r>
      <w:r>
        <w:t xml:space="preserve"> </w:t>
      </w:r>
    </w:p>
    <w:p>
      <w:r>
        <w:t>116、横向定位轴线编号用阿拉伯数字，（　　　）依次编号。</w:t>
        <w:br/>
        <w:t>A.从右向左</w:t>
        <w:br/>
        <w:t>B.从中间向两侧</w:t>
        <w:br/>
        <w:t>C.从左至右</w:t>
        <w:br/>
        <w:t>D.从前向后</w:t>
        <w:br/>
        <w:br/>
        <w:t xml:space="preserve">【答案】：C </w:t>
      </w:r>
    </w:p>
    <w:p>
      <w:r>
        <w:t>117、PVC壁纸裱糊施工工艺流程为（　　　）。</w:t>
        <w:br/>
        <w:t>A.基层处理→弹线→预拼→封闭底涂一道→裁纸、编号→润纸→刷胶→上墙裱糊→修整表面→养护</w:t>
        <w:br/>
        <w:t>B.基层处理→弹线→预拼→裁纸、编号→润纸→刷胶→封闭底涂一道→上墙裱糊→修整表面→养护</w:t>
        <w:br/>
        <w:t>C.基层处理→封闭底涂一道→弹线→预拼→裁纸、编号→润纸→刷胶→上墙裱糊→修整表面→养护</w:t>
        <w:br/>
        <w:t>D.基层处理→弹线→预拼→裁纸、编号→润纸→刷胶→封闭底涂一道→上墙裱糊→修整表面→养护</w:t>
        <w:br/>
        <w:br/>
        <w:t xml:space="preserve">【答案】：C </w:t>
      </w:r>
    </w:p>
    <w:p>
      <w:pPr>
        <w:sectPr w:rsidSect="00034616">
          <w:type w:val="nextPage"/>
          <w:pgSz w:w="12240" w:h="15840"/>
          <w:pgMar w:top="1440" w:right="1800" w:bottom="1440" w:left="1800" w:header="720" w:footer="720" w:gutter="0"/>
          <w:pgNumType w:start="32"/>
          <w:cols w:space="720"/>
          <w:titlePg w:val="0"/>
          <w:docGrid w:linePitch="360"/>
        </w:sectPr>
      </w:pPr>
      <w:r>
        <w:t>118、建筑物根据其使用性质，通常分为生产性建筑和（　　　）建筑两大类。</w:t>
        <w:br/>
        <w:t>A.生活服务性</w:t>
        <w:br/>
        <w:t>B.商业性</w:t>
        <w:br/>
        <w:t>C.非生产性</w:t>
        <w:br/>
        <w:t>D.综合性</w:t>
        <w:br/>
        <w:br/>
        <w:t xml:space="preserve">【答案】：C </w:t>
      </w:r>
    </w:p>
    <w:p>
      <w:r>
        <w:t>119、高层建筑内应采用防火墙等划分防火分区，二类建筑的每个防火分区允许最大建筑面积为：（　　　）㎡.</w:t>
        <w:br/>
        <w:t>A.500</w:t>
        <w:br/>
        <w:t>B.1000</w:t>
        <w:br/>
        <w:t>C.1500</w:t>
        <w:br/>
        <w:t>D.2000</w:t>
        <w:br/>
        <w:br/>
        <w:t xml:space="preserve">【答案】：C </w:t>
      </w:r>
    </w:p>
    <w:p>
      <w:r>
        <w:t>120、以下关于施工项目管理组织形式的表述，错误的是（　　　）。</w:t>
        <w:br/>
        <w:t>A.施工项目管理组织的形式是指在施工项目管理组织中处理管理层次、管理跨度、部门设置和上下级关系的组织结构的类型</w:t>
        <w:br/>
        <w:t>B.施工项目主要的管理组织形式有工作队式、部门控制式、矩阵制式、事业部式等</w:t>
        <w:br/>
        <w:t>C.部门控制式项目组织是指主要由企业中有关部门抽出管理力量组成施工项目经理部的方式</w:t>
        <w:br/>
        <w:t>D.在施工项目实施过程中，应进行组织协调、沟通和处理好内部及外部的各种关系，排除各种干扰和障碍</w:t>
        <w:br/>
        <w:br/>
        <w:t xml:space="preserve">【答案】：C </w:t>
      </w:r>
    </w:p>
    <w:p>
      <w:r>
        <w:t>121、花岗石板材主要应用于( )。（  ）</w:t>
        <w:br/>
        <w:t>A.室外台阶</w:t>
        <w:br/>
        <w:t>B.大型公共建筑室外装饰工程</w:t>
        <w:br/>
        <w:t>C.室外地面装饰工程</w:t>
        <w:br/>
        <w:t>D.室内地面装饰工程</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p>
    <w:p>
      <w:r>
        <w:t>122、建筑面积包括使用面积，辅助面积和（　　　）。</w:t>
        <w:br/>
        <w:t>A.居住面积</w:t>
        <w:br/>
        <w:t>B.结构面积</w:t>
        <w:br/>
        <w:t>C.有效面积</w:t>
        <w:br/>
        <w:t>D.生产和生活使用的净面积</w:t>
        <w:br/>
        <w:br/>
        <w:t>【答案】：B</w:t>
      </w:r>
      <w:r>
        <w:t xml:space="preserve"> </w:t>
      </w:r>
    </w:p>
    <w:p>
      <w:r>
        <w:t>123、扩展基础钢筋混凝土强度等级不应小于（　　　）。</w:t>
        <w:br/>
        <w:t>A.C15</w:t>
        <w:br/>
        <w:t>B.C20</w:t>
        <w:br/>
        <w:t>C.C30</w:t>
        <w:br/>
        <w:t>D.C45</w:t>
        <w:br/>
        <w:br/>
        <w:t xml:space="preserve">【答案】：B </w:t>
      </w:r>
    </w:p>
    <w:p>
      <w:r>
        <w:t>124、房屋结构的抗震设计主要研究（　　　）的抗震构造，以满足建筑物的抗震要求。</w:t>
        <w:br/>
        <w:t>A.民用建筑</w:t>
        <w:br/>
        <w:t>B.工业建筑</w:t>
        <w:br/>
        <w:t>C.建筑物</w:t>
        <w:br/>
        <w:t>D.构筑物</w:t>
        <w:br/>
        <w:br/>
        <w:t xml:space="preserve">【答案】：C </w:t>
      </w:r>
    </w:p>
    <w:p>
      <w:r>
        <w:t>125、下列措施中，不属于施工准备阶段的安全技术措施的是（　　　）。</w:t>
        <w:br/>
        <w:t>A.技术准备</w:t>
        <w:br/>
        <w:t>B.物资准备</w:t>
        <w:br/>
        <w:t>C.资金准备</w:t>
        <w:br/>
        <w:t>D.施工队伍准备</w:t>
        <w:br/>
        <w:br/>
        <w:t xml:space="preserve">【答案】：C </w:t>
      </w:r>
    </w:p>
    <w:p>
      <w:pPr>
        <w:sectPr w:rsidSect="00034616">
          <w:type w:val="nextPage"/>
          <w:pgSz w:w="12240" w:h="15840"/>
          <w:pgMar w:top="1440" w:right="1800" w:bottom="1440" w:left="1800" w:header="720" w:footer="720" w:gutter="0"/>
          <w:pgNumType w:start="34"/>
          <w:cols w:space="720"/>
          <w:titlePg w:val="0"/>
          <w:docGrid w:linePitch="360"/>
        </w:sectPr>
      </w:pPr>
      <w:r>
        <w:t>126、砂浆流动性的大小用(</w:t>
      </w:r>
      <w:r>
        <w:t xml:space="preserve"> )表示。（ </w:t>
      </w:r>
    </w:p>
    <w:p>
      <w:r>
        <w:t xml:space="preserve"> ）</w:t>
        <w:br/>
        <w:t>A.坍落度</w:t>
        <w:br/>
        <w:t>B.分层度</w:t>
        <w:br/>
        <w:t>C.沉入度</w:t>
        <w:br/>
        <w:t>D.针人度</w:t>
        <w:br/>
        <w:br/>
        <w:t>【答案】：C</w:t>
      </w:r>
      <w:r>
        <w:t xml:space="preserve"> </w:t>
      </w:r>
    </w:p>
    <w:p>
      <w:r>
        <w:t>127、在我国，施工总承包资质划分为建筑工程、公路工程等（　　　）个类别。</w:t>
        <w:br/>
        <w:t>A.10</w:t>
        <w:br/>
        <w:t>B.12</w:t>
        <w:br/>
        <w:t>C.13</w:t>
        <w:br/>
        <w:t>D.60</w:t>
        <w:br/>
        <w:br/>
        <w:t xml:space="preserve">【答案】：B </w:t>
      </w:r>
    </w:p>
    <w:p>
      <w:r>
        <w:t>128、建筑装修装饰工程专业承包资质等级分为（　　　）。</w:t>
        <w:br/>
        <w:t>A.一、二、三级</w:t>
        <w:br/>
        <w:t>B.不分资质</w:t>
        <w:br/>
        <w:t>C.二、三级</w:t>
        <w:br/>
        <w:t>D.一、二级</w:t>
        <w:br/>
        <w:br/>
        <w:t xml:space="preserve">【答案】：D </w:t>
      </w:r>
    </w:p>
    <w:p>
      <w:pPr>
        <w:sectPr w:rsidSect="00034616">
          <w:type w:val="nextPage"/>
          <w:pgSz w:w="12240" w:h="15840"/>
          <w:pgMar w:top="1440" w:right="1800" w:bottom="1440" w:left="1800" w:header="720" w:footer="720" w:gutter="0"/>
          <w:pgNumType w:start="35"/>
          <w:cols w:space="720"/>
          <w:titlePg w:val="0"/>
          <w:docGrid w:linePitch="360"/>
        </w:sectPr>
      </w:pPr>
      <w:r>
        <w:t>129、门窗洞口墙体厚度方向的预埋铁件中心线，如设计无规定时，距内墙面：38～60系列为（　　　）mm,90～100系列为150mm。</w:t>
        <w:br/>
        <w:t>A.100</w:t>
        <w:br/>
        <w:t>B.200</w:t>
        <w:br/>
        <w:t>C.300</w:t>
        <w:br/>
        <w:t>D.500</w:t>
        <w:br/>
        <w:br/>
        <w:t xml:space="preserve">【答案】：A </w:t>
      </w:r>
    </w:p>
    <w:p>
      <w:r>
        <w:t>130、轻钢龙骨吊顶施工工艺流程为（　　　）。</w:t>
        <w:br/>
        <w:t>A.弹线→安装主龙骨→安装次龙骨→吊杆安装→安装面板（安装灯具）→板缝处理</w:t>
        <w:br/>
        <w:t>B.弹线→安装主龙骨→安装次龙骨→安装面板（安装灯具）→吊杆安装→板缝处理</w:t>
        <w:br/>
        <w:t>C.弹线→吊杆安装→安装主龙骨→安装次龙骨→安装面板（安装灯具）→板缝处理</w:t>
        <w:br/>
        <w:t>D.弹线→吊杆安装→安装面板（安装灯具）→安装主龙骨→安装次龙骨→板缝处理</w:t>
        <w:br/>
        <w:br/>
        <w:t xml:space="preserve">【答案】：C </w:t>
      </w:r>
    </w:p>
    <w:p>
      <w:r>
        <w:t>131、不属于楼面、地面的组成分的是（　　　）。</w:t>
        <w:br/>
        <w:t>A.面层</w:t>
        <w:br/>
        <w:t>B.中层</w:t>
        <w:br/>
        <w:t>C.垫层</w:t>
        <w:br/>
        <w:t>D.基层</w:t>
        <w:br/>
        <w:br/>
        <w:t xml:space="preserve">【答案】：B </w:t>
      </w:r>
    </w:p>
    <w:p>
      <w:r>
        <w:t>132、防火玻璃能阻挡和控制热辐射、烟雾及火焰，防止火灾蔓延。防火玻璃处在火焰中时，能成为火焰的屏障，可有效限制玻璃表面热传递，并能最高经受（　　　）个小时的火焰负载，还具有较高的抗热冲击强度，在（　　　）左右的高温环境仍有保护作用。</w:t>
        <w:br/>
        <w:t>A.1.5，700℃</w:t>
        <w:br/>
        <w:t>B.2，750℃</w:t>
        <w:br/>
        <w:t>C.3，800℃</w:t>
        <w:br/>
        <w:t>D.2，800℃</w:t>
        <w:br/>
        <w:br/>
        <w:t xml:space="preserve">【答案】：C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https://d.book118.com/437134006034006051</w:t>
        </w:r>
      </w:hyperlink>
    </w:p>
    <w:p/>
    <w:sectPr w:rsidSect="00034616">
      <w:type w:val="nextPage"/>
      <w:pgSz w:w="12240" w:h="15840"/>
      <w:pgMar w:top="1440" w:right="1800" w:bottom="1440" w:left="1800" w:header="720" w:footer="720" w:gutter="0"/>
      <w:pgNumType w:start="36"/>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3713400603400605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54</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