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line="252" w:lineRule="auto"/>
      </w:pPr>
    </w:p>
    <w:p>
      <w:pPr>
        <w:pStyle w:val="BodyText"/>
        <w:spacing w:line="252" w:lineRule="auto"/>
      </w:pPr>
    </w:p>
    <w:p>
      <w:pPr>
        <w:pStyle w:val="BodyText"/>
        <w:spacing w:line="252" w:lineRule="auto"/>
      </w:pPr>
    </w:p>
    <w:p>
      <w:pPr>
        <w:pStyle w:val="BodyText"/>
        <w:spacing w:line="252" w:lineRule="auto"/>
      </w:pPr>
    </w:p>
    <w:p>
      <w:pPr>
        <w:pStyle w:val="BodyText"/>
        <w:spacing w:line="252" w:lineRule="auto"/>
      </w:pPr>
    </w:p>
    <w:p>
      <w:pPr>
        <w:pStyle w:val="BodyText"/>
        <w:spacing w:line="252" w:lineRule="auto"/>
      </w:pPr>
    </w:p>
    <w:p>
      <w:pPr>
        <w:pStyle w:val="BodyText"/>
        <w:spacing w:line="252" w:lineRule="auto"/>
      </w:pPr>
    </w:p>
    <w:p>
      <w:pPr>
        <w:pStyle w:val="BodyText"/>
        <w:spacing w:line="252" w:lineRule="auto"/>
      </w:pPr>
    </w:p>
    <w:p>
      <w:pPr>
        <w:spacing w:before="224" w:line="222" w:lineRule="auto"/>
        <w:ind w:left="233"/>
        <w:outlineLvl w:val="0"/>
        <w:rPr>
          <w:rFonts w:ascii="黑体" w:eastAsia="黑体" w:hAnsi="黑体" w:cs="黑体"/>
          <w:sz w:val="69"/>
          <w:szCs w:val="69"/>
        </w:rPr>
      </w:pPr>
      <w:r>
        <w:rPr>
          <w:rFonts w:ascii="黑体" w:eastAsia="黑体" w:hAnsi="黑体" w:cs="黑体"/>
          <w:b/>
          <w:bCs/>
          <w:spacing w:val="18"/>
          <w:sz w:val="69"/>
          <w:szCs w:val="69"/>
        </w:rPr>
        <w:t>建设项目环境影响报告表</w:t>
      </w:r>
    </w:p>
    <w:p>
      <w:pPr>
        <w:spacing w:before="337" w:line="223" w:lineRule="auto"/>
        <w:ind w:left="2789"/>
        <w:outlineLvl w:val="0"/>
        <w:rPr>
          <w:rFonts w:ascii="楷体" w:eastAsia="楷体" w:hAnsi="楷体" w:cs="楷体"/>
          <w:sz w:val="45"/>
          <w:szCs w:val="45"/>
        </w:rPr>
      </w:pPr>
      <w:r>
        <w:rPr>
          <w:rFonts w:ascii="楷体" w:eastAsia="楷体" w:hAnsi="楷体" w:cs="楷体"/>
          <w:b/>
          <w:bCs/>
          <w:spacing w:val="17"/>
          <w:sz w:val="45"/>
          <w:szCs w:val="45"/>
        </w:rPr>
        <w:t>(污染影响类)</w:t>
      </w:r>
    </w:p>
    <w:p>
      <w:pPr>
        <w:pStyle w:val="BodyText"/>
        <w:spacing w:line="258" w:lineRule="auto"/>
      </w:pPr>
    </w:p>
    <w:p>
      <w:pPr>
        <w:pStyle w:val="BodyText"/>
        <w:spacing w:line="258" w:lineRule="auto"/>
      </w:pPr>
    </w:p>
    <w:p>
      <w:pPr>
        <w:pStyle w:val="BodyText"/>
        <w:spacing w:line="258" w:lineRule="auto"/>
      </w:pPr>
    </w:p>
    <w:p>
      <w:pPr>
        <w:pStyle w:val="BodyText"/>
        <w:spacing w:line="259" w:lineRule="auto"/>
      </w:pPr>
    </w:p>
    <w:p>
      <w:pPr>
        <w:pStyle w:val="BodyText"/>
        <w:spacing w:line="259" w:lineRule="auto"/>
      </w:pPr>
    </w:p>
    <w:p>
      <w:pPr>
        <w:pStyle w:val="BodyText"/>
        <w:spacing w:line="259" w:lineRule="auto"/>
      </w:pPr>
    </w:p>
    <w:p>
      <w:pPr>
        <w:pStyle w:val="BodyText"/>
        <w:spacing w:line="259" w:lineRule="auto"/>
      </w:pPr>
    </w:p>
    <w:p>
      <w:pPr>
        <w:pStyle w:val="BodyText"/>
        <w:spacing w:line="259" w:lineRule="auto"/>
      </w:pPr>
    </w:p>
    <w:p>
      <w:pPr>
        <w:pStyle w:val="BodyText"/>
        <w:spacing w:line="259" w:lineRule="auto"/>
      </w:pPr>
    </w:p>
    <w:p>
      <w:pPr>
        <w:pStyle w:val="BodyText"/>
        <w:spacing w:line="259" w:lineRule="auto"/>
      </w:pPr>
    </w:p>
    <w:p>
      <w:pPr>
        <w:spacing w:before="111" w:line="297" w:lineRule="auto"/>
        <w:ind w:left="803"/>
        <w:rPr>
          <w:rFonts w:ascii="仿宋" w:eastAsia="仿宋" w:hAnsi="仿宋" w:cs="仿宋"/>
          <w:sz w:val="34"/>
          <w:szCs w:val="34"/>
        </w:rPr>
      </w:pPr>
      <w:r>
        <w:rPr>
          <w:rFonts w:ascii="仿宋" w:eastAsia="仿宋" w:hAnsi="仿宋" w:cs="仿宋"/>
          <w:spacing w:val="29"/>
          <w:sz w:val="34"/>
          <w:szCs w:val="34"/>
        </w:rPr>
        <w:t xml:space="preserve">项目名称：  </w:t>
      </w:r>
      <w:r>
        <w:rPr>
          <w:rFonts w:ascii="仿宋" w:eastAsia="仿宋" w:hAnsi="仿宋" w:cs="仿宋"/>
          <w:spacing w:val="-163"/>
          <w:sz w:val="34"/>
          <w:szCs w:val="34"/>
          <w:u w:val="single" w:color="auto"/>
        </w:rPr>
        <w:t xml:space="preserve"> </w:t>
      </w:r>
      <w:r>
        <w:rPr>
          <w:rFonts w:ascii="仿宋" w:eastAsia="仿宋" w:hAnsi="仿宋" w:cs="仿宋"/>
          <w:spacing w:val="29"/>
          <w:sz w:val="34"/>
          <w:szCs w:val="34"/>
          <w:u w:val="single" w:color="auto"/>
        </w:rPr>
        <w:t>G312合六路(肥西段)快速化改造</w:t>
      </w:r>
    </w:p>
    <w:p>
      <w:pPr>
        <w:spacing w:line="219" w:lineRule="auto"/>
        <w:ind w:left="2983"/>
        <w:rPr>
          <w:rFonts w:ascii="仿宋" w:eastAsia="仿宋" w:hAnsi="仿宋" w:cs="仿宋"/>
          <w:sz w:val="34"/>
          <w:szCs w:val="34"/>
        </w:rPr>
      </w:pPr>
      <w:r>
        <w:rPr>
          <w:rFonts w:ascii="仿宋" w:eastAsia="仿宋" w:hAnsi="仿宋" w:cs="仿宋"/>
          <w:spacing w:val="17"/>
          <w:sz w:val="34"/>
          <w:szCs w:val="34"/>
          <w:u w:val="single" w:color="auto"/>
        </w:rPr>
        <w:t>工程临时水稳拌合站项目</w:t>
      </w:r>
    </w:p>
    <w:p>
      <w:pPr>
        <w:spacing w:before="148" w:line="221" w:lineRule="auto"/>
        <w:ind w:left="803"/>
        <w:rPr>
          <w:rFonts w:ascii="仿宋" w:eastAsia="仿宋" w:hAnsi="仿宋" w:cs="仿宋"/>
          <w:sz w:val="34"/>
          <w:szCs w:val="34"/>
        </w:rPr>
      </w:pPr>
      <w:r>
        <w:rPr>
          <w:rFonts w:ascii="仿宋" w:eastAsia="仿宋" w:hAnsi="仿宋" w:cs="仿宋"/>
          <w:spacing w:val="44"/>
          <w:sz w:val="34"/>
          <w:szCs w:val="34"/>
        </w:rPr>
        <w:t xml:space="preserve">建设单位(盖章): </w:t>
      </w:r>
      <w:r>
        <w:rPr>
          <w:rFonts w:ascii="仿宋" w:eastAsia="仿宋" w:hAnsi="仿宋" w:cs="仿宋"/>
          <w:spacing w:val="44"/>
          <w:sz w:val="34"/>
          <w:szCs w:val="34"/>
          <w:u w:val="single" w:color="auto"/>
        </w:rPr>
        <w:t>肥西县交通运输局</w:t>
      </w:r>
      <w:r>
        <w:rPr>
          <w:rFonts w:ascii="仿宋" w:eastAsia="仿宋" w:hAnsi="仿宋" w:cs="仿宋"/>
          <w:spacing w:val="4"/>
          <w:sz w:val="34"/>
          <w:szCs w:val="34"/>
          <w:u w:val="single" w:color="auto"/>
        </w:rPr>
        <w:t xml:space="preserve">  </w:t>
      </w:r>
    </w:p>
    <w:p>
      <w:pPr>
        <w:spacing w:before="143" w:line="222" w:lineRule="auto"/>
        <w:ind w:left="803"/>
        <w:rPr>
          <w:rFonts w:ascii="仿宋" w:eastAsia="仿宋" w:hAnsi="仿宋" w:cs="仿宋"/>
          <w:sz w:val="34"/>
          <w:szCs w:val="34"/>
        </w:rPr>
      </w:pPr>
      <w:r>
        <w:rPr>
          <w:rFonts w:ascii="仿宋" w:eastAsia="仿宋" w:hAnsi="仿宋" w:cs="仿宋"/>
          <w:spacing w:val="-24"/>
          <w:sz w:val="34"/>
          <w:szCs w:val="34"/>
        </w:rPr>
        <w:t>编制日期：</w:t>
      </w:r>
      <w:r>
        <w:rPr>
          <w:rFonts w:ascii="仿宋" w:eastAsia="仿宋" w:hAnsi="仿宋" w:cs="仿宋"/>
          <w:spacing w:val="90"/>
          <w:sz w:val="34"/>
          <w:szCs w:val="34"/>
        </w:rPr>
        <w:t xml:space="preserve"> </w:t>
      </w:r>
      <w:r>
        <w:rPr>
          <w:rFonts w:ascii="仿宋" w:eastAsia="仿宋" w:hAnsi="仿宋" w:cs="仿宋"/>
          <w:spacing w:val="-24"/>
          <w:sz w:val="34"/>
          <w:szCs w:val="34"/>
          <w:u w:val="single" w:color="auto"/>
        </w:rPr>
        <w:t xml:space="preserve">        二 〇</w:t>
      </w:r>
      <w:r>
        <w:rPr>
          <w:rFonts w:ascii="仿宋" w:eastAsia="仿宋" w:hAnsi="仿宋" w:cs="仿宋"/>
          <w:spacing w:val="-4"/>
          <w:sz w:val="34"/>
          <w:szCs w:val="34"/>
          <w:u w:val="single" w:color="auto"/>
        </w:rPr>
        <w:t xml:space="preserve"> </w:t>
      </w:r>
      <w:r>
        <w:rPr>
          <w:rFonts w:ascii="仿宋" w:eastAsia="仿宋" w:hAnsi="仿宋" w:cs="仿宋"/>
          <w:spacing w:val="-24"/>
          <w:sz w:val="34"/>
          <w:szCs w:val="34"/>
          <w:u w:val="single" w:color="auto"/>
        </w:rPr>
        <w:t>二</w:t>
      </w:r>
      <w:r>
        <w:rPr>
          <w:rFonts w:ascii="仿宋" w:eastAsia="仿宋" w:hAnsi="仿宋" w:cs="仿宋"/>
          <w:spacing w:val="-6"/>
          <w:sz w:val="34"/>
          <w:szCs w:val="34"/>
          <w:u w:val="single" w:color="auto"/>
        </w:rPr>
        <w:t xml:space="preserve"> </w:t>
      </w:r>
      <w:r>
        <w:rPr>
          <w:rFonts w:ascii="仿宋" w:eastAsia="仿宋" w:hAnsi="仿宋" w:cs="仿宋"/>
          <w:spacing w:val="-24"/>
          <w:sz w:val="34"/>
          <w:szCs w:val="34"/>
          <w:u w:val="single" w:color="auto"/>
        </w:rPr>
        <w:t>三</w:t>
      </w:r>
      <w:r>
        <w:rPr>
          <w:rFonts w:ascii="仿宋" w:eastAsia="仿宋" w:hAnsi="仿宋" w:cs="仿宋"/>
          <w:spacing w:val="-8"/>
          <w:sz w:val="34"/>
          <w:szCs w:val="34"/>
          <w:u w:val="single" w:color="auto"/>
        </w:rPr>
        <w:t xml:space="preserve"> </w:t>
      </w:r>
      <w:r>
        <w:rPr>
          <w:rFonts w:ascii="仿宋" w:eastAsia="仿宋" w:hAnsi="仿宋" w:cs="仿宋"/>
          <w:spacing w:val="-24"/>
          <w:sz w:val="34"/>
          <w:szCs w:val="34"/>
          <w:u w:val="single" w:color="auto"/>
        </w:rPr>
        <w:t>年</w:t>
      </w:r>
      <w:r>
        <w:rPr>
          <w:rFonts w:ascii="仿宋" w:eastAsia="仿宋" w:hAnsi="仿宋" w:cs="仿宋"/>
          <w:spacing w:val="9"/>
          <w:sz w:val="34"/>
          <w:szCs w:val="34"/>
          <w:u w:val="single" w:color="auto"/>
        </w:rPr>
        <w:t xml:space="preserve">      </w:t>
      </w:r>
      <w:r>
        <w:rPr>
          <w:rFonts w:ascii="仿宋" w:eastAsia="仿宋" w:hAnsi="仿宋" w:cs="仿宋"/>
          <w:spacing w:val="-24"/>
          <w:sz w:val="34"/>
          <w:szCs w:val="34"/>
          <w:u w:val="single" w:color="auto"/>
        </w:rPr>
        <w:t xml:space="preserve">月        </w:t>
      </w:r>
    </w:p>
    <w:p>
      <w:pPr>
        <w:pStyle w:val="BodyText"/>
        <w:spacing w:line="250" w:lineRule="auto"/>
      </w:pPr>
    </w:p>
    <w:p>
      <w:pPr>
        <w:pStyle w:val="BodyText"/>
        <w:spacing w:line="250" w:lineRule="auto"/>
      </w:pPr>
    </w:p>
    <w:p>
      <w:pPr>
        <w:pStyle w:val="BodyText"/>
        <w:spacing w:line="250" w:lineRule="auto"/>
      </w:pPr>
    </w:p>
    <w:p>
      <w:pPr>
        <w:pStyle w:val="BodyText"/>
        <w:spacing w:line="250" w:lineRule="auto"/>
      </w:pPr>
    </w:p>
    <w:p>
      <w:pPr>
        <w:pStyle w:val="BodyText"/>
        <w:spacing w:line="250" w:lineRule="auto"/>
      </w:pPr>
    </w:p>
    <w:p>
      <w:pPr>
        <w:pStyle w:val="BodyText"/>
        <w:spacing w:line="250" w:lineRule="auto"/>
      </w:pPr>
    </w:p>
    <w:p>
      <w:pPr>
        <w:pStyle w:val="BodyText"/>
        <w:spacing w:line="250" w:lineRule="auto"/>
      </w:pPr>
    </w:p>
    <w:p>
      <w:pPr>
        <w:pStyle w:val="BodyText"/>
        <w:spacing w:line="250" w:lineRule="auto"/>
      </w:pPr>
    </w:p>
    <w:p>
      <w:pPr>
        <w:pStyle w:val="BodyText"/>
        <w:spacing w:line="250" w:lineRule="auto"/>
      </w:pPr>
    </w:p>
    <w:p>
      <w:pPr>
        <w:pStyle w:val="BodyText"/>
        <w:spacing w:line="250" w:lineRule="auto"/>
      </w:pPr>
    </w:p>
    <w:p>
      <w:pPr>
        <w:pStyle w:val="BodyText"/>
        <w:spacing w:line="251" w:lineRule="auto"/>
      </w:pPr>
    </w:p>
    <w:p>
      <w:pPr>
        <w:pStyle w:val="BodyText"/>
        <w:spacing w:line="251" w:lineRule="auto"/>
      </w:pPr>
    </w:p>
    <w:p>
      <w:pPr>
        <w:pStyle w:val="BodyText"/>
        <w:spacing w:line="251" w:lineRule="auto"/>
      </w:pPr>
    </w:p>
    <w:p>
      <w:pPr>
        <w:pStyle w:val="BodyText"/>
        <w:spacing w:line="251" w:lineRule="auto"/>
      </w:pPr>
    </w:p>
    <w:p>
      <w:pPr>
        <w:spacing w:before="111" w:line="224" w:lineRule="auto"/>
        <w:ind w:left="1898"/>
        <w:rPr>
          <w:rFonts w:ascii="楷体" w:eastAsia="楷体" w:hAnsi="楷体" w:cs="楷体"/>
          <w:sz w:val="34"/>
          <w:szCs w:val="34"/>
        </w:rPr>
      </w:pPr>
      <w:r>
        <w:rPr>
          <w:rFonts w:ascii="楷体" w:eastAsia="楷体" w:hAnsi="楷体" w:cs="楷体"/>
          <w:b/>
          <w:bCs/>
          <w:spacing w:val="10"/>
          <w:sz w:val="34"/>
          <w:szCs w:val="34"/>
        </w:rPr>
        <w:t>中华人民共和国生态环境部制</w:t>
      </w:r>
    </w:p>
    <w:p>
      <w:pPr>
        <w:spacing w:line="224" w:lineRule="auto"/>
        <w:rPr>
          <w:rFonts w:ascii="楷体" w:eastAsia="楷体" w:hAnsi="楷体" w:cs="楷体"/>
          <w:sz w:val="34"/>
          <w:szCs w:val="34"/>
        </w:rPr>
        <w:sectPr>
          <w:pgSz w:w="11910" w:h="16840"/>
          <w:pgMar w:top="1431" w:right="1529" w:bottom="0" w:left="1786" w:header="0" w:footer="0" w:gutter="0"/>
          <w:cols w:space="708"/>
        </w:sectPr>
      </w:pPr>
    </w:p>
    <w:p>
      <w:pPr>
        <w:pStyle w:val="BodyText"/>
        <w:spacing w:line="474" w:lineRule="auto"/>
      </w:pPr>
    </w:p>
    <w:p>
      <w:pPr>
        <w:spacing w:before="97" w:line="222" w:lineRule="auto"/>
        <w:ind w:left="2959"/>
        <w:outlineLvl w:val="0"/>
        <w:rPr>
          <w:rFonts w:ascii="黑体" w:eastAsia="黑体" w:hAnsi="黑体" w:cs="黑体"/>
          <w:sz w:val="30"/>
          <w:szCs w:val="30"/>
        </w:rPr>
      </w:pPr>
      <w:r>
        <w:rPr>
          <w:rFonts w:ascii="黑体" w:eastAsia="黑体" w:hAnsi="黑体" w:cs="黑体"/>
          <w:b/>
          <w:bCs/>
          <w:spacing w:val="-8"/>
          <w:sz w:val="30"/>
          <w:szCs w:val="30"/>
        </w:rPr>
        <w:t>一、建设项目基本情况</w:t>
      </w:r>
    </w:p>
    <w:p>
      <w:pPr>
        <w:spacing w:before="46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893"/>
        <w:gridCol w:w="2177"/>
        <w:gridCol w:w="1848"/>
        <w:gridCol w:w="294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4"/>
        </w:trPr>
        <w:tc>
          <w:tcPr>
            <w:tcW w:w="1893" w:type="dxa"/>
          </w:tcPr>
          <w:p>
            <w:pPr>
              <w:pStyle w:val="TableText"/>
              <w:spacing w:before="175" w:line="220" w:lineRule="auto"/>
              <w:ind w:left="215"/>
            </w:pPr>
            <w:r>
              <w:rPr>
                <w:spacing w:val="2"/>
              </w:rPr>
              <w:t>建设项目名称</w:t>
            </w:r>
          </w:p>
        </w:tc>
        <w:tc>
          <w:tcPr>
            <w:tcW w:w="6967" w:type="dxa"/>
            <w:gridSpan w:val="3"/>
          </w:tcPr>
          <w:p>
            <w:pPr>
              <w:pStyle w:val="TableText"/>
              <w:spacing w:before="173" w:line="219" w:lineRule="auto"/>
              <w:ind w:left="472"/>
            </w:pPr>
            <w:r>
              <w:rPr>
                <w:spacing w:val="1"/>
              </w:rPr>
              <w:t>G312合六路(肥西段)快速化改造工程临时水稳拌合站项目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0"/>
        </w:trPr>
        <w:tc>
          <w:tcPr>
            <w:tcW w:w="1893" w:type="dxa"/>
          </w:tcPr>
          <w:p>
            <w:pPr>
              <w:pStyle w:val="TableText"/>
              <w:spacing w:before="170" w:line="219" w:lineRule="auto"/>
              <w:ind w:left="455"/>
            </w:pPr>
            <w:r>
              <w:rPr>
                <w:spacing w:val="3"/>
              </w:rPr>
              <w:t>项目代码</w:t>
            </w:r>
          </w:p>
        </w:tc>
        <w:tc>
          <w:tcPr>
            <w:tcW w:w="6967" w:type="dxa"/>
            <w:gridSpan w:val="3"/>
          </w:tcPr>
          <w:p>
            <w:pPr>
              <w:pStyle w:val="TableText"/>
              <w:spacing w:before="177" w:line="224" w:lineRule="auto"/>
              <w:ind w:left="3412"/>
            </w:pPr>
            <w:r>
              <w:t>/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9"/>
        </w:trPr>
        <w:tc>
          <w:tcPr>
            <w:tcW w:w="1893" w:type="dxa"/>
          </w:tcPr>
          <w:p>
            <w:pPr>
              <w:pStyle w:val="TableText"/>
              <w:spacing w:before="181" w:line="220" w:lineRule="auto"/>
              <w:ind w:left="95"/>
            </w:pPr>
            <w:r>
              <w:rPr>
                <w:spacing w:val="1"/>
              </w:rPr>
              <w:t>建设单位联系人</w:t>
            </w:r>
          </w:p>
        </w:tc>
        <w:tc>
          <w:tcPr>
            <w:tcW w:w="2177" w:type="dxa"/>
          </w:tcPr>
          <w:p>
            <w:pPr>
              <w:pStyle w:val="TableText"/>
              <w:spacing w:before="184" w:line="222" w:lineRule="auto"/>
              <w:ind w:left="872"/>
            </w:pPr>
            <w:r>
              <w:rPr>
                <w:spacing w:val="14"/>
              </w:rPr>
              <w:t>王周</w:t>
            </w:r>
          </w:p>
        </w:tc>
        <w:tc>
          <w:tcPr>
            <w:tcW w:w="1848" w:type="dxa"/>
          </w:tcPr>
          <w:p>
            <w:pPr>
              <w:pStyle w:val="TableText"/>
              <w:spacing w:before="182" w:line="221" w:lineRule="auto"/>
              <w:ind w:left="435"/>
            </w:pPr>
            <w:r>
              <w:rPr>
                <w:spacing w:val="-2"/>
              </w:rPr>
              <w:t>联系方式</w:t>
            </w:r>
          </w:p>
        </w:tc>
        <w:tc>
          <w:tcPr>
            <w:tcW w:w="2942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0"/>
        </w:trPr>
        <w:tc>
          <w:tcPr>
            <w:tcW w:w="1893" w:type="dxa"/>
          </w:tcPr>
          <w:p>
            <w:pPr>
              <w:pStyle w:val="TableText"/>
              <w:spacing w:before="183" w:line="221" w:lineRule="auto"/>
              <w:ind w:left="455"/>
            </w:pPr>
            <w:r>
              <w:rPr>
                <w:spacing w:val="5"/>
              </w:rPr>
              <w:t>建设地点</w:t>
            </w:r>
          </w:p>
        </w:tc>
        <w:tc>
          <w:tcPr>
            <w:tcW w:w="6967" w:type="dxa"/>
            <w:gridSpan w:val="3"/>
          </w:tcPr>
          <w:p>
            <w:pPr>
              <w:pStyle w:val="TableText"/>
              <w:spacing w:before="180" w:line="219" w:lineRule="auto"/>
              <w:ind w:left="1192"/>
            </w:pPr>
            <w:r>
              <w:t>安徽省合肥市肥西县官亭镇高庄村G312北侧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79"/>
        </w:trPr>
        <w:tc>
          <w:tcPr>
            <w:tcW w:w="1893" w:type="dxa"/>
          </w:tcPr>
          <w:p>
            <w:pPr>
              <w:pStyle w:val="TableText"/>
              <w:spacing w:before="172" w:line="220" w:lineRule="auto"/>
              <w:ind w:left="455"/>
            </w:pPr>
            <w:r>
              <w:rPr>
                <w:spacing w:val="-2"/>
              </w:rPr>
              <w:t>地理坐标</w:t>
            </w:r>
          </w:p>
        </w:tc>
        <w:tc>
          <w:tcPr>
            <w:tcW w:w="6967" w:type="dxa"/>
            <w:gridSpan w:val="3"/>
          </w:tcPr>
          <w:p>
            <w:pPr>
              <w:pStyle w:val="TableText"/>
              <w:spacing w:before="172" w:line="220" w:lineRule="auto"/>
              <w:ind w:left="892"/>
            </w:pPr>
            <w:r>
              <w:t>经度116度50分48.780秒，纬度31度47分49.732秒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9"/>
        </w:trPr>
        <w:tc>
          <w:tcPr>
            <w:tcW w:w="1893" w:type="dxa"/>
          </w:tcPr>
          <w:p>
            <w:pPr>
              <w:pStyle w:val="TableText"/>
              <w:spacing w:before="243" w:line="230" w:lineRule="auto"/>
              <w:ind w:left="455"/>
            </w:pPr>
            <w:r>
              <w:rPr>
                <w:spacing w:val="2"/>
              </w:rPr>
              <w:t>国民经济</w:t>
            </w:r>
          </w:p>
          <w:p>
            <w:pPr>
              <w:pStyle w:val="TableText"/>
              <w:spacing w:line="219" w:lineRule="auto"/>
              <w:ind w:left="455"/>
            </w:pPr>
            <w:r>
              <w:rPr>
                <w:spacing w:val="4"/>
              </w:rPr>
              <w:t>行业类别</w:t>
            </w:r>
          </w:p>
        </w:tc>
        <w:tc>
          <w:tcPr>
            <w:tcW w:w="2177" w:type="dxa"/>
          </w:tcPr>
          <w:p>
            <w:pPr>
              <w:spacing w:line="283" w:lineRule="auto"/>
            </w:pPr>
          </w:p>
          <w:p>
            <w:pPr>
              <w:pStyle w:val="TableText"/>
              <w:spacing w:before="78" w:line="219" w:lineRule="auto"/>
              <w:ind w:left="22"/>
            </w:pPr>
            <w:r>
              <w:rPr>
                <w:spacing w:val="-1"/>
              </w:rPr>
              <w:t>C3021水泥制品制造</w:t>
            </w:r>
          </w:p>
        </w:tc>
        <w:tc>
          <w:tcPr>
            <w:tcW w:w="1848" w:type="dxa"/>
          </w:tcPr>
          <w:p>
            <w:pPr>
              <w:pStyle w:val="TableText"/>
              <w:spacing w:before="233" w:line="230" w:lineRule="auto"/>
              <w:ind w:left="435"/>
            </w:pPr>
            <w:r>
              <w:rPr>
                <w:spacing w:val="11"/>
              </w:rPr>
              <w:t>建设项目</w:t>
            </w:r>
          </w:p>
          <w:p>
            <w:pPr>
              <w:pStyle w:val="TableText"/>
              <w:spacing w:line="219" w:lineRule="auto"/>
              <w:ind w:left="435"/>
            </w:pPr>
            <w:r>
              <w:rPr>
                <w:spacing w:val="4"/>
              </w:rPr>
              <w:t>行业类别</w:t>
            </w:r>
          </w:p>
        </w:tc>
        <w:tc>
          <w:tcPr>
            <w:tcW w:w="2942" w:type="dxa"/>
          </w:tcPr>
          <w:p>
            <w:pPr>
              <w:pStyle w:val="TableText"/>
              <w:spacing w:before="72" w:line="219" w:lineRule="auto"/>
              <w:jc w:val="right"/>
            </w:pPr>
            <w:r>
              <w:rPr>
                <w:spacing w:val="-16"/>
              </w:rPr>
              <w:t>二十七、非金属矿物制品业，</w:t>
            </w:r>
          </w:p>
          <w:p>
            <w:pPr>
              <w:pStyle w:val="TableText"/>
              <w:spacing w:before="45" w:line="219" w:lineRule="auto"/>
              <w:ind w:right="4"/>
              <w:jc w:val="right"/>
            </w:pPr>
            <w:r>
              <w:rPr>
                <w:spacing w:val="1"/>
              </w:rPr>
              <w:t>55、水泥制品及类似制品制</w:t>
            </w:r>
          </w:p>
          <w:p>
            <w:pPr>
              <w:pStyle w:val="TableText"/>
              <w:spacing w:before="23" w:line="175" w:lineRule="auto"/>
              <w:ind w:left="1167"/>
            </w:pPr>
            <w:r>
              <w:rPr>
                <w:spacing w:val="3"/>
              </w:rPr>
              <w:t>造302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49"/>
        </w:trPr>
        <w:tc>
          <w:tcPr>
            <w:tcW w:w="1893" w:type="dxa"/>
          </w:tcPr>
          <w:p>
            <w:pPr>
              <w:spacing w:line="433" w:lineRule="auto"/>
            </w:pPr>
          </w:p>
          <w:p>
            <w:pPr>
              <w:pStyle w:val="TableText"/>
              <w:spacing w:before="78" w:line="220" w:lineRule="auto"/>
              <w:ind w:left="455"/>
            </w:pPr>
            <w:r>
              <w:rPr>
                <w:spacing w:val="6"/>
              </w:rPr>
              <w:t>建设性质</w:t>
            </w:r>
          </w:p>
        </w:tc>
        <w:tc>
          <w:tcPr>
            <w:tcW w:w="2177" w:type="dxa"/>
          </w:tcPr>
          <w:p>
            <w:pPr>
              <w:pStyle w:val="TableText"/>
              <w:spacing w:before="84" w:line="220" w:lineRule="auto"/>
              <w:ind w:left="22"/>
            </w:pPr>
            <w:r>
              <w:rPr>
                <w:spacing w:val="7"/>
              </w:rPr>
              <w:t>☆新建(迁建)</w:t>
            </w:r>
          </w:p>
          <w:p>
            <w:pPr>
              <w:pStyle w:val="TableText"/>
              <w:spacing w:before="43" w:line="216" w:lineRule="auto"/>
              <w:ind w:left="22"/>
            </w:pPr>
            <w:r>
              <w:rPr>
                <w:spacing w:val="3"/>
              </w:rPr>
              <w:t>○改建</w:t>
            </w:r>
          </w:p>
          <w:p>
            <w:pPr>
              <w:pStyle w:val="TableText"/>
              <w:spacing w:line="220" w:lineRule="auto"/>
              <w:ind w:left="22"/>
            </w:pPr>
            <w:r>
              <w:rPr>
                <w:spacing w:val="3"/>
              </w:rPr>
              <w:t>○扩建</w:t>
            </w:r>
          </w:p>
          <w:p>
            <w:pPr>
              <w:pStyle w:val="TableText"/>
              <w:spacing w:before="23" w:line="181" w:lineRule="auto"/>
              <w:ind w:left="22"/>
            </w:pPr>
            <w:r>
              <w:rPr>
                <w:spacing w:val="1"/>
              </w:rPr>
              <w:t>○技术改造</w:t>
            </w:r>
          </w:p>
        </w:tc>
        <w:tc>
          <w:tcPr>
            <w:tcW w:w="1848" w:type="dxa"/>
          </w:tcPr>
          <w:p>
            <w:pPr>
              <w:spacing w:line="324" w:lineRule="auto"/>
            </w:pPr>
          </w:p>
          <w:p>
            <w:pPr>
              <w:pStyle w:val="TableText"/>
              <w:spacing w:before="78" w:line="215" w:lineRule="auto"/>
              <w:ind w:left="435"/>
            </w:pPr>
            <w:r>
              <w:rPr>
                <w:spacing w:val="11"/>
              </w:rPr>
              <w:t>建设项目</w:t>
            </w:r>
          </w:p>
          <w:p>
            <w:pPr>
              <w:pStyle w:val="TableText"/>
              <w:spacing w:line="219" w:lineRule="auto"/>
              <w:ind w:left="435"/>
            </w:pPr>
            <w:r>
              <w:rPr>
                <w:spacing w:val="2"/>
              </w:rPr>
              <w:t>申报情形</w:t>
            </w:r>
          </w:p>
        </w:tc>
        <w:tc>
          <w:tcPr>
            <w:tcW w:w="2942" w:type="dxa"/>
          </w:tcPr>
          <w:p>
            <w:pPr>
              <w:pStyle w:val="TableText"/>
              <w:spacing w:before="63" w:line="219" w:lineRule="auto"/>
              <w:ind w:left="37"/>
            </w:pPr>
            <w:r>
              <w:rPr>
                <w:spacing w:val="6"/>
              </w:rPr>
              <w:t>0首次申报项目</w:t>
            </w:r>
          </w:p>
          <w:p>
            <w:pPr>
              <w:pStyle w:val="TableText"/>
              <w:spacing w:before="45" w:line="219" w:lineRule="auto"/>
              <w:jc w:val="right"/>
            </w:pPr>
            <w:r>
              <w:rPr>
                <w:spacing w:val="2"/>
              </w:rPr>
              <w:t>○不予批准后再次申报项目</w:t>
            </w:r>
          </w:p>
          <w:p>
            <w:pPr>
              <w:pStyle w:val="TableText"/>
              <w:spacing w:before="34" w:line="208" w:lineRule="auto"/>
              <w:ind w:left="57"/>
            </w:pPr>
            <w:r>
              <w:rPr>
                <w:spacing w:val="4"/>
              </w:rPr>
              <w:t>○超五年重新审核项目</w:t>
            </w:r>
          </w:p>
          <w:p>
            <w:pPr>
              <w:pStyle w:val="TableText"/>
              <w:spacing w:line="196" w:lineRule="auto"/>
              <w:ind w:left="147"/>
            </w:pPr>
            <w:r>
              <w:rPr>
                <w:spacing w:val="4"/>
              </w:rPr>
              <w:t>○重大变动重新报批项目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9"/>
        </w:trPr>
        <w:tc>
          <w:tcPr>
            <w:tcW w:w="1893" w:type="dxa"/>
          </w:tcPr>
          <w:p>
            <w:pPr>
              <w:pStyle w:val="TableText"/>
              <w:spacing w:before="75" w:line="213" w:lineRule="auto"/>
              <w:ind w:left="35" w:firstLine="59"/>
            </w:pPr>
            <w:r>
              <w:t>项目审批(核准/</w:t>
            </w:r>
            <w:r>
              <w:rPr>
                <w:spacing w:val="2"/>
              </w:rPr>
              <w:t xml:space="preserve">  </w:t>
            </w:r>
            <w:r>
              <w:rPr>
                <w:spacing w:val="5"/>
              </w:rPr>
              <w:t>备案)部门(选填)</w:t>
            </w:r>
          </w:p>
        </w:tc>
        <w:tc>
          <w:tcPr>
            <w:tcW w:w="2177" w:type="dxa"/>
          </w:tcPr>
          <w:p/>
        </w:tc>
        <w:tc>
          <w:tcPr>
            <w:tcW w:w="1848" w:type="dxa"/>
          </w:tcPr>
          <w:p>
            <w:pPr>
              <w:pStyle w:val="TableText"/>
              <w:spacing w:before="64" w:line="217" w:lineRule="auto"/>
              <w:ind w:left="15" w:firstLine="59"/>
            </w:pPr>
            <w:r>
              <w:rPr>
                <w:spacing w:val="-3"/>
              </w:rPr>
              <w:t>项目审批(核准/</w:t>
            </w:r>
            <w:r>
              <w:rPr>
                <w:spacing w:val="2"/>
              </w:rPr>
              <w:t xml:space="preserve">  备案)文号(选填)</w:t>
            </w:r>
          </w:p>
        </w:tc>
        <w:tc>
          <w:tcPr>
            <w:tcW w:w="2942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0"/>
        </w:trPr>
        <w:tc>
          <w:tcPr>
            <w:tcW w:w="1893" w:type="dxa"/>
          </w:tcPr>
          <w:p>
            <w:pPr>
              <w:pStyle w:val="TableText"/>
              <w:spacing w:before="176" w:line="220" w:lineRule="auto"/>
              <w:ind w:left="215"/>
            </w:pPr>
            <w:r>
              <w:rPr>
                <w:spacing w:val="7"/>
              </w:rPr>
              <w:t>总投资(万元)</w:t>
            </w:r>
          </w:p>
        </w:tc>
        <w:tc>
          <w:tcPr>
            <w:tcW w:w="2177" w:type="dxa"/>
          </w:tcPr>
          <w:p>
            <w:pPr>
              <w:pStyle w:val="TableText"/>
              <w:spacing w:before="236" w:line="184" w:lineRule="auto"/>
              <w:ind w:left="902"/>
            </w:pPr>
            <w:r>
              <w:rPr>
                <w:spacing w:val="-6"/>
              </w:rPr>
              <w:t>1200</w:t>
            </w:r>
          </w:p>
        </w:tc>
        <w:tc>
          <w:tcPr>
            <w:tcW w:w="1848" w:type="dxa"/>
          </w:tcPr>
          <w:p>
            <w:pPr>
              <w:pStyle w:val="TableText"/>
              <w:spacing w:before="176" w:line="220" w:lineRule="auto"/>
              <w:ind w:left="75"/>
            </w:pPr>
            <w:r>
              <w:rPr>
                <w:spacing w:val="6"/>
              </w:rPr>
              <w:t>环保投资(万元)</w:t>
            </w:r>
          </w:p>
        </w:tc>
        <w:tc>
          <w:tcPr>
            <w:tcW w:w="2942" w:type="dxa"/>
          </w:tcPr>
          <w:p>
            <w:pPr>
              <w:pStyle w:val="TableText"/>
              <w:spacing w:before="237" w:line="183" w:lineRule="auto"/>
              <w:ind w:left="1347"/>
            </w:pPr>
            <w:r>
              <w:rPr>
                <w:spacing w:val="-4"/>
              </w:rPr>
              <w:t>30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79"/>
        </w:trPr>
        <w:tc>
          <w:tcPr>
            <w:tcW w:w="1893" w:type="dxa"/>
          </w:tcPr>
          <w:p>
            <w:pPr>
              <w:pStyle w:val="TableText"/>
              <w:spacing w:before="176" w:line="220" w:lineRule="auto"/>
              <w:jc w:val="right"/>
            </w:pPr>
            <w:r>
              <w:rPr>
                <w:spacing w:val="5"/>
              </w:rPr>
              <w:t>环保投资占比(%)</w:t>
            </w:r>
          </w:p>
        </w:tc>
        <w:tc>
          <w:tcPr>
            <w:tcW w:w="2177" w:type="dxa"/>
          </w:tcPr>
          <w:p>
            <w:pPr>
              <w:pStyle w:val="TableText"/>
              <w:spacing w:before="237" w:line="183" w:lineRule="auto"/>
              <w:ind w:left="932"/>
            </w:pPr>
            <w:r>
              <w:rPr>
                <w:spacing w:val="-3"/>
              </w:rPr>
              <w:t>2.5</w:t>
            </w:r>
          </w:p>
        </w:tc>
        <w:tc>
          <w:tcPr>
            <w:tcW w:w="1848" w:type="dxa"/>
          </w:tcPr>
          <w:p>
            <w:pPr>
              <w:pStyle w:val="TableText"/>
              <w:spacing w:before="176" w:line="220" w:lineRule="auto"/>
              <w:ind w:left="435"/>
            </w:pPr>
            <w:r>
              <w:rPr>
                <w:spacing w:val="3"/>
              </w:rPr>
              <w:t>施工工期</w:t>
            </w:r>
          </w:p>
        </w:tc>
        <w:tc>
          <w:tcPr>
            <w:tcW w:w="2942" w:type="dxa"/>
          </w:tcPr>
          <w:p>
            <w:pPr>
              <w:pStyle w:val="TableText"/>
              <w:spacing w:before="175" w:line="219" w:lineRule="auto"/>
              <w:ind w:left="1167"/>
            </w:pPr>
            <w:r>
              <w:rPr>
                <w:spacing w:val="16"/>
              </w:rPr>
              <w:t>3个月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9"/>
        </w:trPr>
        <w:tc>
          <w:tcPr>
            <w:tcW w:w="1893" w:type="dxa"/>
          </w:tcPr>
          <w:p>
            <w:pPr>
              <w:pStyle w:val="TableText"/>
              <w:spacing w:before="207" w:line="220" w:lineRule="auto"/>
              <w:ind w:left="215"/>
            </w:pPr>
            <w:r>
              <w:rPr>
                <w:spacing w:val="1"/>
              </w:rPr>
              <w:t>是否开工建设</w:t>
            </w:r>
          </w:p>
        </w:tc>
        <w:tc>
          <w:tcPr>
            <w:tcW w:w="2177" w:type="dxa"/>
          </w:tcPr>
          <w:p>
            <w:pPr>
              <w:pStyle w:val="TableText"/>
              <w:spacing w:before="68" w:line="241" w:lineRule="auto"/>
              <w:ind w:left="22"/>
            </w:pPr>
            <w:r>
              <w:rPr>
                <w:spacing w:val="8"/>
              </w:rPr>
              <w:t>0否</w:t>
            </w:r>
          </w:p>
          <w:p>
            <w:pPr>
              <w:pStyle w:val="TableText"/>
              <w:spacing w:line="190" w:lineRule="auto"/>
              <w:ind w:left="22"/>
            </w:pPr>
            <w:r>
              <w:rPr>
                <w:spacing w:val="6"/>
              </w:rPr>
              <w:t>○是</w:t>
            </w:r>
          </w:p>
        </w:tc>
        <w:tc>
          <w:tcPr>
            <w:tcW w:w="1848" w:type="dxa"/>
          </w:tcPr>
          <w:p>
            <w:pPr>
              <w:pStyle w:val="TableText"/>
              <w:spacing w:before="207" w:line="220" w:lineRule="auto"/>
              <w:ind w:left="135"/>
            </w:pPr>
            <w:r>
              <w:rPr>
                <w:spacing w:val="21"/>
              </w:rPr>
              <w:t>用地面积(m²)</w:t>
            </w:r>
          </w:p>
        </w:tc>
        <w:tc>
          <w:tcPr>
            <w:tcW w:w="2942" w:type="dxa"/>
          </w:tcPr>
          <w:p>
            <w:pPr>
              <w:pStyle w:val="TableText"/>
              <w:spacing w:before="267" w:line="184" w:lineRule="auto"/>
              <w:ind w:left="1167"/>
            </w:pPr>
            <w:r>
              <w:rPr>
                <w:spacing w:val="-5"/>
              </w:rPr>
              <w:t>12067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0"/>
        </w:trPr>
        <w:tc>
          <w:tcPr>
            <w:tcW w:w="1893" w:type="dxa"/>
          </w:tcPr>
          <w:p>
            <w:pPr>
              <w:pStyle w:val="TableText"/>
              <w:spacing w:before="75" w:line="237" w:lineRule="auto"/>
              <w:ind w:left="455"/>
            </w:pPr>
            <w:r>
              <w:rPr>
                <w:spacing w:val="2"/>
              </w:rPr>
              <w:t>专项评价</w:t>
            </w:r>
          </w:p>
          <w:p>
            <w:pPr>
              <w:pStyle w:val="TableText"/>
              <w:spacing w:line="181" w:lineRule="auto"/>
              <w:ind w:left="455"/>
            </w:pPr>
            <w:r>
              <w:rPr>
                <w:spacing w:val="2"/>
              </w:rPr>
              <w:t>设置情况</w:t>
            </w:r>
          </w:p>
        </w:tc>
        <w:tc>
          <w:tcPr>
            <w:tcW w:w="6967" w:type="dxa"/>
            <w:gridSpan w:val="3"/>
          </w:tcPr>
          <w:p>
            <w:pPr>
              <w:pStyle w:val="TableText"/>
              <w:spacing w:before="208" w:line="220" w:lineRule="auto"/>
              <w:ind w:left="3352"/>
            </w:pPr>
            <w:r>
              <w:t>无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68"/>
        </w:trPr>
        <w:tc>
          <w:tcPr>
            <w:tcW w:w="1893" w:type="dxa"/>
          </w:tcPr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9" w:lineRule="auto"/>
            </w:pPr>
          </w:p>
          <w:p>
            <w:pPr>
              <w:pStyle w:val="TableText"/>
              <w:spacing w:before="78" w:line="220" w:lineRule="auto"/>
              <w:ind w:left="455"/>
            </w:pPr>
            <w:r>
              <w:rPr>
                <w:spacing w:val="2"/>
              </w:rPr>
              <w:t>规划情况</w:t>
            </w:r>
          </w:p>
        </w:tc>
        <w:tc>
          <w:tcPr>
            <w:tcW w:w="6967" w:type="dxa"/>
            <w:gridSpan w:val="3"/>
          </w:tcPr>
          <w:p>
            <w:pPr>
              <w:pStyle w:val="TableText"/>
              <w:spacing w:before="86" w:line="219" w:lineRule="auto"/>
              <w:ind w:left="142"/>
            </w:pPr>
            <w:r>
              <w:rPr>
                <w:spacing w:val="-8"/>
              </w:rPr>
              <w:t>规划名称：    《肥西县官亭镇总体规划(2016-2030年)》</w:t>
            </w:r>
          </w:p>
          <w:p>
            <w:pPr>
              <w:pStyle w:val="TableText"/>
              <w:spacing w:before="175" w:line="219" w:lineRule="auto"/>
              <w:ind w:left="172"/>
            </w:pPr>
            <w:r>
              <w:t>元区规划审批机关：肥西县人民政府</w:t>
            </w:r>
          </w:p>
          <w:p>
            <w:pPr>
              <w:pStyle w:val="TableText"/>
              <w:spacing w:before="186" w:line="219" w:lineRule="auto"/>
              <w:ind w:left="152"/>
            </w:pPr>
            <w:r>
              <w:rPr>
                <w:spacing w:val="1"/>
              </w:rPr>
              <w:t>审批文件名称：/</w:t>
            </w:r>
          </w:p>
          <w:p>
            <w:pPr>
              <w:pStyle w:val="TableText"/>
              <w:spacing w:before="175" w:line="220" w:lineRule="auto"/>
              <w:ind w:left="142"/>
            </w:pPr>
            <w:r>
              <w:rPr>
                <w:spacing w:val="1"/>
              </w:rPr>
              <w:t>审批文号：/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0"/>
        </w:trPr>
        <w:tc>
          <w:tcPr>
            <w:tcW w:w="1893" w:type="dxa"/>
          </w:tcPr>
          <w:p>
            <w:pPr>
              <w:pStyle w:val="TableText"/>
              <w:spacing w:before="71" w:line="207" w:lineRule="auto"/>
              <w:ind w:left="454" w:right="208" w:hanging="239"/>
            </w:pPr>
            <w:r>
              <w:rPr>
                <w:spacing w:val="3"/>
              </w:rPr>
              <w:t>规划环境影响</w:t>
            </w:r>
            <w:r>
              <w:t xml:space="preserve"> </w:t>
            </w:r>
            <w:r>
              <w:rPr>
                <w:spacing w:val="-2"/>
              </w:rPr>
              <w:t>评价情况</w:t>
            </w:r>
          </w:p>
        </w:tc>
        <w:tc>
          <w:tcPr>
            <w:tcW w:w="6967" w:type="dxa"/>
            <w:gridSpan w:val="3"/>
          </w:tcPr>
          <w:p>
            <w:pPr>
              <w:pStyle w:val="TableText"/>
              <w:spacing w:before="200" w:line="220" w:lineRule="auto"/>
              <w:ind w:left="3352"/>
            </w:pPr>
            <w:r>
              <w:t>无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414"/>
        </w:trPr>
        <w:tc>
          <w:tcPr>
            <w:tcW w:w="1893" w:type="dxa"/>
          </w:tcPr>
          <w:p>
            <w:pPr>
              <w:pStyle w:val="TableText"/>
              <w:spacing w:before="300" w:line="220" w:lineRule="auto"/>
              <w:ind w:left="95"/>
            </w:pPr>
            <w:r>
              <w:rPr>
                <w:spacing w:val="1"/>
              </w:rPr>
              <w:t>规划及规划环境</w:t>
            </w:r>
          </w:p>
          <w:p>
            <w:pPr>
              <w:pStyle w:val="TableText"/>
              <w:spacing w:before="31" w:line="218" w:lineRule="auto"/>
              <w:ind w:left="95"/>
            </w:pPr>
            <w:r>
              <w:rPr>
                <w:spacing w:val="-2"/>
              </w:rPr>
              <w:t>影响评价符合性</w:t>
            </w:r>
          </w:p>
          <w:p>
            <w:pPr>
              <w:pStyle w:val="TableText"/>
              <w:spacing w:before="29" w:line="220" w:lineRule="auto"/>
              <w:ind w:left="695"/>
            </w:pPr>
            <w:r>
              <w:rPr>
                <w:spacing w:val="5"/>
              </w:rPr>
              <w:t>分析</w:t>
            </w:r>
          </w:p>
        </w:tc>
        <w:tc>
          <w:tcPr>
            <w:tcW w:w="6967" w:type="dxa"/>
            <w:gridSpan w:val="3"/>
          </w:tcPr>
          <w:p>
            <w:pPr>
              <w:pStyle w:val="TableText"/>
              <w:spacing w:before="76" w:line="216" w:lineRule="auto"/>
              <w:ind w:left="632"/>
            </w:pPr>
            <w:r>
              <w:t>根据《肥西县官亭镇总体规划(2016-2030)》,官亭镇规划</w:t>
            </w:r>
          </w:p>
          <w:p>
            <w:pPr>
              <w:pStyle w:val="TableText"/>
              <w:spacing w:before="189" w:line="216" w:lineRule="auto"/>
              <w:jc w:val="right"/>
            </w:pPr>
            <w:r>
              <w:rPr>
                <w:spacing w:val="-4"/>
              </w:rPr>
              <w:t>总体空间结构为“六脉通城、双轴拉动、</w:t>
            </w:r>
            <w:r>
              <w:rPr>
                <w:spacing w:val="59"/>
              </w:rPr>
              <w:t xml:space="preserve"> </w:t>
            </w:r>
            <w:r>
              <w:rPr>
                <w:spacing w:val="-4"/>
              </w:rPr>
              <w:t>一核三团，绿融水田”,</w:t>
            </w:r>
          </w:p>
          <w:p>
            <w:pPr>
              <w:pStyle w:val="TableText"/>
              <w:spacing w:before="171" w:line="219" w:lineRule="auto"/>
              <w:ind w:left="172"/>
            </w:pPr>
            <w:r>
              <w:rPr>
                <w:spacing w:val="-1"/>
              </w:rPr>
              <w:t>其中“六脉通城”:淠史杭总干渠、潜南干渠、天河、金河、泄</w:t>
            </w:r>
          </w:p>
        </w:tc>
      </w:tr>
    </w:tbl>
    <w:p>
      <w:pPr>
        <w:pStyle w:val="BodyText"/>
      </w:pPr>
    </w:p>
    <w:p>
      <w:pPr>
        <w:sectPr>
          <w:footerReference w:type="default" r:id="rId4"/>
          <w:pgSz w:w="11910" w:h="16840"/>
          <w:pgMar w:top="1431" w:right="1534" w:bottom="1208" w:left="1504" w:header="0" w:footer="1069" w:gutter="0"/>
          <w:pgNumType w:start="2"/>
          <w:cols w:space="708"/>
        </w:sectPr>
      </w:pPr>
    </w:p>
    <w:p>
      <w:pPr>
        <w:spacing w:before="22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923"/>
        <w:gridCol w:w="6947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797"/>
        </w:trPr>
        <w:tc>
          <w:tcPr>
            <w:tcW w:w="1923" w:type="dxa"/>
          </w:tcPr>
          <w:p/>
        </w:tc>
        <w:tc>
          <w:tcPr>
            <w:tcW w:w="6947" w:type="dxa"/>
          </w:tcPr>
          <w:p>
            <w:pPr>
              <w:pStyle w:val="TableText"/>
              <w:spacing w:before="34" w:line="377" w:lineRule="auto"/>
              <w:ind w:left="132" w:right="123" w:firstLine="50"/>
              <w:rPr>
                <w:sz w:val="23"/>
                <w:szCs w:val="23"/>
              </w:rPr>
            </w:pPr>
            <w:r>
              <w:rPr>
                <w:spacing w:val="-10"/>
                <w:sz w:val="23"/>
                <w:szCs w:val="23"/>
              </w:rPr>
              <w:t>洪沟等水系生态绿脉、镇区新中心绿脉；</w:t>
            </w:r>
            <w:r>
              <w:rPr>
                <w:spacing w:val="16"/>
                <w:sz w:val="23"/>
                <w:szCs w:val="23"/>
              </w:rPr>
              <w:t xml:space="preserve">    </w:t>
            </w:r>
            <w:r>
              <w:rPr>
                <w:spacing w:val="-10"/>
                <w:sz w:val="23"/>
                <w:szCs w:val="23"/>
              </w:rPr>
              <w:t>“双轴拉动”:淠史杭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生态发展轴、国道312发展轴；   “一核四三团”:一核：镇区综</w:t>
            </w:r>
            <w:r>
              <w:rPr>
                <w:spacing w:val="2"/>
                <w:sz w:val="23"/>
                <w:szCs w:val="23"/>
              </w:rPr>
              <w:t xml:space="preserve">  </w:t>
            </w:r>
            <w:r>
              <w:rPr>
                <w:spacing w:val="-7"/>
                <w:sz w:val="23"/>
                <w:szCs w:val="23"/>
              </w:rPr>
              <w:t>合服务发展核心；四三团：马店—江夏一金桥—焦婆；    “绿融水</w:t>
            </w:r>
          </w:p>
          <w:p>
            <w:pPr>
              <w:pStyle w:val="TableText"/>
              <w:spacing w:line="218" w:lineRule="auto"/>
              <w:ind w:left="15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田”:山水田园作为全域生态本底，与镇村建设共融共</w:t>
            </w:r>
            <w:r>
              <w:rPr>
                <w:spacing w:val="-1"/>
                <w:sz w:val="23"/>
                <w:szCs w:val="23"/>
              </w:rPr>
              <w:t>生。</w:t>
            </w:r>
          </w:p>
          <w:p>
            <w:pPr>
              <w:pStyle w:val="TableText"/>
              <w:spacing w:before="207" w:line="219" w:lineRule="auto"/>
              <w:ind w:left="59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产业布局规划：</w:t>
            </w:r>
          </w:p>
          <w:p>
            <w:pPr>
              <w:pStyle w:val="TableText"/>
              <w:spacing w:before="196" w:line="374" w:lineRule="auto"/>
              <w:ind w:left="241" w:firstLine="370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第一产业主要已建成了精品苗木花卉、优质粮油、畜蓄水产、</w:t>
            </w:r>
            <w:r>
              <w:rPr>
                <w:spacing w:val="5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蔬菜经果等生产基地，尤其是甜油桃、无花果等无公害农业规模</w:t>
            </w:r>
          </w:p>
          <w:p>
            <w:pPr>
              <w:pStyle w:val="TableText"/>
              <w:spacing w:line="219" w:lineRule="auto"/>
              <w:ind w:left="13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效应凸显，形成了具有地方特色的现代农业产业化群体。</w:t>
            </w:r>
          </w:p>
          <w:p>
            <w:pPr>
              <w:pStyle w:val="TableText"/>
              <w:spacing w:before="196" w:line="450" w:lineRule="exact"/>
              <w:jc w:val="right"/>
              <w:rPr>
                <w:sz w:val="23"/>
                <w:szCs w:val="23"/>
              </w:rPr>
            </w:pPr>
            <w:r>
              <w:rPr>
                <w:spacing w:val="4"/>
                <w:position w:val="16"/>
                <w:sz w:val="23"/>
                <w:szCs w:val="23"/>
              </w:rPr>
              <w:t>第二产业主要依托官亭工业园区，初步形成了航空配件制造、</w:t>
            </w:r>
          </w:p>
          <w:p>
            <w:pPr>
              <w:pStyle w:val="TableText"/>
              <w:spacing w:before="1" w:line="218" w:lineRule="auto"/>
              <w:ind w:left="11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机械及装备制造、服装服饰、电子商务等特色产业区。</w:t>
            </w:r>
          </w:p>
          <w:p>
            <w:pPr>
              <w:pStyle w:val="TableText"/>
              <w:spacing w:before="206" w:line="382" w:lineRule="auto"/>
              <w:ind w:left="132" w:right="333" w:firstLine="47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第三产业发展空间主要依托官亭生态园，整合丰祥湖农民游</w:t>
            </w:r>
            <w:r>
              <w:rPr>
                <w:spacing w:val="10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园、艺林园艺、滕头苗木基地、张祠油桃示范基地</w:t>
            </w:r>
            <w:r>
              <w:rPr>
                <w:spacing w:val="-1"/>
                <w:sz w:val="23"/>
                <w:szCs w:val="23"/>
              </w:rPr>
              <w:t>等旅游资源，</w:t>
            </w:r>
          </w:p>
          <w:p>
            <w:pPr>
              <w:pStyle w:val="TableText"/>
              <w:spacing w:before="1" w:line="219" w:lineRule="auto"/>
              <w:ind w:left="14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正在加快创建4A级景区步伐。</w:t>
            </w:r>
          </w:p>
          <w:p>
            <w:pPr>
              <w:pStyle w:val="TableText"/>
              <w:spacing w:before="186" w:line="460" w:lineRule="exact"/>
              <w:ind w:left="592"/>
              <w:rPr>
                <w:sz w:val="23"/>
                <w:szCs w:val="23"/>
              </w:rPr>
            </w:pPr>
            <w:r>
              <w:rPr>
                <w:position w:val="17"/>
                <w:sz w:val="23"/>
                <w:szCs w:val="23"/>
              </w:rPr>
              <w:t>项目选址位于合肥市肥西县官亭镇高庄村G312北侧，规划</w:t>
            </w:r>
          </w:p>
          <w:p>
            <w:pPr>
              <w:pStyle w:val="TableText"/>
              <w:spacing w:line="218" w:lineRule="auto"/>
              <w:ind w:left="14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为农林用地。项目生产的水泥稳定碎石全部供应G312合六路(肥</w:t>
            </w:r>
          </w:p>
          <w:p>
            <w:pPr>
              <w:pStyle w:val="TableText"/>
              <w:spacing w:before="195" w:line="378" w:lineRule="auto"/>
              <w:ind w:left="241" w:right="64" w:hanging="109"/>
              <w:rPr>
                <w:sz w:val="23"/>
                <w:szCs w:val="23"/>
              </w:rPr>
            </w:pPr>
            <w:r>
              <w:rPr>
                <w:spacing w:val="6"/>
                <w:sz w:val="23"/>
                <w:szCs w:val="23"/>
              </w:rPr>
              <w:t>西段)快速化改造项目使用，项目为临时工</w:t>
            </w:r>
            <w:r>
              <w:rPr>
                <w:spacing w:val="5"/>
                <w:sz w:val="23"/>
                <w:szCs w:val="23"/>
              </w:rPr>
              <w:t>程，占地面积12067m²,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1"/>
                <w:sz w:val="23"/>
                <w:szCs w:val="23"/>
              </w:rPr>
              <w:t xml:space="preserve">计划运行24个月，运行期满后拆除本项目涉及的建筑物及设备设  </w:t>
            </w:r>
            <w:r>
              <w:rPr>
                <w:sz w:val="23"/>
                <w:szCs w:val="23"/>
              </w:rPr>
              <w:t>施，并进行迹地恢复。,本次对照《产业结构调整指导目录(2019</w:t>
            </w:r>
          </w:p>
          <w:p>
            <w:pPr>
              <w:pStyle w:val="TableText"/>
              <w:spacing w:before="1" w:line="218" w:lineRule="auto"/>
              <w:ind w:left="182"/>
              <w:rPr>
                <w:sz w:val="23"/>
                <w:szCs w:val="23"/>
              </w:rPr>
            </w:pPr>
            <w:r>
              <w:rPr>
                <w:spacing w:val="-10"/>
                <w:sz w:val="23"/>
                <w:szCs w:val="23"/>
              </w:rPr>
              <w:t>年本)》、</w:t>
            </w:r>
            <w:r>
              <w:rPr>
                <w:spacing w:val="14"/>
                <w:sz w:val="23"/>
                <w:szCs w:val="23"/>
              </w:rPr>
              <w:t xml:space="preserve">    </w:t>
            </w:r>
            <w:r>
              <w:rPr>
                <w:spacing w:val="-10"/>
                <w:sz w:val="23"/>
                <w:szCs w:val="23"/>
              </w:rPr>
              <w:t>《巢湖流域禁止和限制的产业、产品目录》及《市场</w:t>
            </w:r>
          </w:p>
          <w:p>
            <w:pPr>
              <w:pStyle w:val="TableText"/>
              <w:spacing w:before="175" w:line="473" w:lineRule="exact"/>
              <w:ind w:left="142"/>
              <w:rPr>
                <w:sz w:val="23"/>
                <w:szCs w:val="23"/>
              </w:rPr>
            </w:pPr>
            <w:r>
              <w:rPr>
                <w:spacing w:val="-1"/>
                <w:position w:val="18"/>
                <w:sz w:val="23"/>
                <w:szCs w:val="23"/>
              </w:rPr>
              <w:t>准入负面清单(2022版)》,本项目属于水泥制品制造，符合政</w:t>
            </w:r>
          </w:p>
          <w:p>
            <w:pPr>
              <w:pStyle w:val="TableText"/>
              <w:spacing w:line="218" w:lineRule="auto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策要求；项目在官亭镇总体规划中的位置见附图5所示。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92"/>
        </w:trPr>
        <w:tc>
          <w:tcPr>
            <w:tcW w:w="1923" w:type="dxa"/>
          </w:tcPr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3" w:lineRule="auto"/>
            </w:pPr>
          </w:p>
          <w:p>
            <w:pPr>
              <w:pStyle w:val="TableText"/>
              <w:spacing w:before="75" w:line="219" w:lineRule="auto"/>
              <w:ind w:left="155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其他符合性分析</w:t>
            </w:r>
          </w:p>
        </w:tc>
        <w:tc>
          <w:tcPr>
            <w:tcW w:w="6947" w:type="dxa"/>
          </w:tcPr>
          <w:p>
            <w:pPr>
              <w:pStyle w:val="TableText"/>
              <w:spacing w:before="74" w:line="219" w:lineRule="auto"/>
              <w:ind w:left="145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1、选址符合性分析</w:t>
            </w:r>
          </w:p>
          <w:p>
            <w:pPr>
              <w:pStyle w:val="TableText"/>
              <w:spacing w:before="199" w:line="460" w:lineRule="exact"/>
              <w:ind w:left="612"/>
              <w:rPr>
                <w:sz w:val="23"/>
                <w:szCs w:val="23"/>
              </w:rPr>
            </w:pPr>
            <w:r>
              <w:rPr>
                <w:position w:val="17"/>
                <w:sz w:val="23"/>
                <w:szCs w:val="23"/>
              </w:rPr>
              <w:t>项目位于肥西县官亭镇高庄村G312北侧，交通运输方便。根</w:t>
            </w:r>
          </w:p>
          <w:p>
            <w:pPr>
              <w:pStyle w:val="TableText"/>
              <w:spacing w:line="218" w:lineRule="auto"/>
              <w:ind w:left="12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据肥西县官自然资源和规划局出具的合自然资规临(</w:t>
            </w:r>
            <w:r>
              <w:rPr>
                <w:spacing w:val="1"/>
                <w:sz w:val="23"/>
                <w:szCs w:val="23"/>
              </w:rPr>
              <w:t>肥西)</w:t>
            </w:r>
          </w:p>
          <w:p>
            <w:pPr>
              <w:pStyle w:val="TableText"/>
              <w:spacing w:before="177" w:line="375" w:lineRule="auto"/>
              <w:ind w:left="241" w:right="245" w:hanging="119"/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[2023]48号，同意临时使用官亭镇土地3.6356公顷，作为钢筋加</w:t>
            </w:r>
            <w:r>
              <w:rPr>
                <w:spacing w:val="8"/>
                <w:sz w:val="23"/>
                <w:szCs w:val="23"/>
              </w:rPr>
              <w:t xml:space="preserve">  </w:t>
            </w:r>
            <w:r>
              <w:rPr>
                <w:sz w:val="23"/>
                <w:szCs w:val="23"/>
              </w:rPr>
              <w:t>工厂、生活区、材料堆场、拌合站的临时用地，本项目用地可视</w:t>
            </w:r>
            <w:r>
              <w:rPr>
                <w:spacing w:val="8"/>
                <w:sz w:val="23"/>
                <w:szCs w:val="23"/>
              </w:rPr>
              <w:t xml:space="preserve"> </w:t>
            </w:r>
            <w:r>
              <w:rPr>
                <w:spacing w:val="-1"/>
                <w:sz w:val="23"/>
                <w:szCs w:val="23"/>
              </w:rPr>
              <w:t>为符合土地利用规划。且项目产生的污染物按环保要求进行处理</w:t>
            </w:r>
          </w:p>
          <w:p>
            <w:pPr>
              <w:pStyle w:val="TableText"/>
              <w:spacing w:line="220" w:lineRule="auto"/>
              <w:ind w:left="2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处置，可以达标排放，对周围环境的影响可以接受。故从环境影</w:t>
            </w:r>
          </w:p>
        </w:tc>
      </w:tr>
    </w:tbl>
    <w:p>
      <w:pPr>
        <w:pStyle w:val="BodyText"/>
      </w:pPr>
    </w:p>
    <w:p>
      <w:pPr>
        <w:sectPr>
          <w:footerReference w:type="default" r:id="rId5"/>
          <w:pgSz w:w="11910" w:h="16840"/>
          <w:pgMar w:top="1431" w:right="1534" w:bottom="1225" w:left="1494" w:header="0" w:footer="1076" w:gutter="0"/>
          <w:pgNumType w:start="3"/>
          <w:cols w:space="708"/>
        </w:sectPr>
      </w:pPr>
    </w:p>
    <w:p>
      <w:pPr>
        <w:spacing w:before="22"/>
      </w:pP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923"/>
        <w:gridCol w:w="6947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090"/>
        </w:trPr>
        <w:tc>
          <w:tcPr>
            <w:tcW w:w="1923" w:type="dxa"/>
          </w:tcPr>
          <w:p/>
        </w:tc>
        <w:tc>
          <w:tcPr>
            <w:tcW w:w="6947" w:type="dxa"/>
          </w:tcPr>
          <w:p>
            <w:pPr>
              <w:pStyle w:val="TableText"/>
              <w:spacing w:before="63" w:line="219" w:lineRule="auto"/>
              <w:ind w:left="132"/>
            </w:pPr>
            <w:r>
              <w:t>响的角度，项目选址是合理的。</w:t>
            </w:r>
          </w:p>
          <w:p>
            <w:pPr>
              <w:pStyle w:val="TableText"/>
              <w:spacing w:before="163" w:line="219" w:lineRule="auto"/>
              <w:ind w:left="115"/>
            </w:pPr>
            <w:r>
              <w:rPr>
                <w:b/>
                <w:bCs/>
                <w:spacing w:val="-4"/>
              </w:rPr>
              <w:t>2、产业符合性政策</w:t>
            </w:r>
          </w:p>
          <w:p>
            <w:pPr>
              <w:pStyle w:val="TableText"/>
              <w:spacing w:before="185" w:line="216" w:lineRule="auto"/>
              <w:ind w:left="522"/>
            </w:pPr>
            <w:r>
              <w:t>根据《产业结构调整指导目录(2019年本)》,项目为水泥</w:t>
            </w:r>
          </w:p>
          <w:p>
            <w:pPr>
              <w:pStyle w:val="TableText"/>
              <w:spacing w:before="182" w:line="470" w:lineRule="exact"/>
              <w:ind w:left="102"/>
            </w:pPr>
            <w:r>
              <w:rPr>
                <w:position w:val="17"/>
              </w:rPr>
              <w:t>制品制造。项目不属于鼓励类、限制类、淘汰类项目，项目属于</w:t>
            </w:r>
          </w:p>
          <w:p>
            <w:pPr>
              <w:pStyle w:val="TableText"/>
              <w:spacing w:line="219" w:lineRule="auto"/>
              <w:ind w:left="122"/>
            </w:pPr>
            <w:r>
              <w:t>允许项目。</w:t>
            </w:r>
          </w:p>
          <w:p>
            <w:pPr>
              <w:pStyle w:val="TableText"/>
              <w:spacing w:before="192" w:line="220" w:lineRule="auto"/>
              <w:ind w:left="115"/>
            </w:pPr>
            <w:r>
              <w:rPr>
                <w:b/>
                <w:bCs/>
                <w:spacing w:val="-4"/>
              </w:rPr>
              <w:t>3、与周边环境相容性分析</w:t>
            </w:r>
          </w:p>
          <w:p>
            <w:pPr>
              <w:pStyle w:val="TableText"/>
              <w:spacing w:before="178" w:line="360" w:lineRule="auto"/>
              <w:ind w:left="42" w:firstLine="559"/>
              <w:jc w:val="both"/>
            </w:pPr>
            <w:r>
              <w:rPr>
                <w:spacing w:val="-1"/>
              </w:rPr>
              <w:t>经现场勘查，建设项目所在地周边环境概况：项目区位于肥</w:t>
            </w:r>
            <w:r>
              <w:rPr>
                <w:spacing w:val="4"/>
              </w:rPr>
              <w:t xml:space="preserve">  </w:t>
            </w:r>
            <w:r>
              <w:rPr>
                <w:spacing w:val="6"/>
              </w:rPr>
              <w:t>西县官亭镇高庄村G312北侧，经现场勘查，项目</w:t>
            </w:r>
            <w:r>
              <w:rPr>
                <w:spacing w:val="5"/>
              </w:rPr>
              <w:t>区现状为林地、</w:t>
            </w:r>
            <w:r>
              <w:t xml:space="preserve"> </w:t>
            </w:r>
            <w:r>
              <w:rPr>
                <w:spacing w:val="2"/>
              </w:rPr>
              <w:t>空地，规划为农林用地。本项目为水泥稳定碎石生产项目，生产</w:t>
            </w:r>
            <w:r>
              <w:rPr>
                <w:spacing w:val="6"/>
              </w:rPr>
              <w:t xml:space="preserve">  </w:t>
            </w:r>
            <w:r>
              <w:rPr>
                <w:spacing w:val="2"/>
              </w:rPr>
              <w:t>过程均在密闭厂房内进行；上料过程中会产生一定量的粉尘，采</w:t>
            </w:r>
            <w:r>
              <w:rPr>
                <w:spacing w:val="4"/>
              </w:rPr>
              <w:t xml:space="preserve">  </w:t>
            </w:r>
            <w:r>
              <w:rPr>
                <w:spacing w:val="2"/>
              </w:rPr>
              <w:t>用水喷淋设施抑尘；水泥筒仓仓顶呼吸口粉尘经过仓顶脉冲除尘</w:t>
            </w:r>
            <w:r>
              <w:rPr>
                <w:spacing w:val="3"/>
              </w:rPr>
              <w:t xml:space="preserve">  </w:t>
            </w:r>
            <w:r>
              <w:t>器处理后排放；搅拌机搅拌粉尘经集气罩+袋式除尘器收集处理后</w:t>
            </w:r>
          </w:p>
          <w:p>
            <w:pPr>
              <w:pStyle w:val="TableText"/>
              <w:spacing w:before="1" w:line="219" w:lineRule="auto"/>
              <w:ind w:left="122"/>
            </w:pPr>
            <w:r>
              <w:rPr>
                <w:spacing w:val="-1"/>
              </w:rPr>
              <w:t>通过1根15m高的排气筒排放；项目为临时工程，计划运行24</w:t>
            </w:r>
          </w:p>
          <w:p>
            <w:pPr>
              <w:pStyle w:val="TableText"/>
              <w:spacing w:before="183" w:line="358" w:lineRule="auto"/>
              <w:ind w:left="101" w:right="150"/>
              <w:jc w:val="both"/>
            </w:pPr>
            <w:r>
              <w:rPr>
                <w:spacing w:val="-2"/>
              </w:rPr>
              <w:t>个月，运行期满后拆除本项目涉及的建筑物及设备设施，并进行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迹地恢复。在落实本环评提出的环境保护措施</w:t>
            </w:r>
            <w:r>
              <w:rPr>
                <w:spacing w:val="-2"/>
              </w:rPr>
              <w:t>下，项目建设对周</w:t>
            </w:r>
          </w:p>
          <w:p>
            <w:pPr>
              <w:pStyle w:val="TableText"/>
              <w:spacing w:before="1" w:line="218" w:lineRule="auto"/>
              <w:jc w:val="right"/>
            </w:pPr>
            <w:r>
              <w:rPr>
                <w:spacing w:val="-2"/>
              </w:rPr>
              <w:t>边环境不产生明显影响，因此本项目的建设与</w:t>
            </w:r>
            <w:r>
              <w:rPr>
                <w:spacing w:val="-3"/>
              </w:rPr>
              <w:t>周边环境是相容的。</w:t>
            </w:r>
          </w:p>
          <w:p>
            <w:pPr>
              <w:pStyle w:val="TableText"/>
              <w:spacing w:before="193" w:line="219" w:lineRule="auto"/>
              <w:ind w:left="135"/>
            </w:pPr>
            <w:r>
              <w:rPr>
                <w:b/>
                <w:bCs/>
                <w:spacing w:val="-4"/>
              </w:rPr>
              <w:t>4、项目“三线一单”相符性分析</w:t>
            </w:r>
          </w:p>
          <w:p>
            <w:pPr>
              <w:pStyle w:val="TableText"/>
              <w:spacing w:before="155" w:line="362" w:lineRule="auto"/>
              <w:ind w:left="42" w:right="64" w:firstLine="700"/>
              <w:jc w:val="both"/>
            </w:pPr>
            <w:r>
              <w:t>(1)生态保护红线：根据《安徽省生态保护红线》,肥西县</w:t>
            </w:r>
            <w:r>
              <w:rPr>
                <w:spacing w:val="5"/>
              </w:rPr>
              <w:t xml:space="preserve">  </w:t>
            </w:r>
            <w:r>
              <w:rPr>
                <w:spacing w:val="6"/>
              </w:rPr>
              <w:t>生态保护红线面积约202.29</w:t>
            </w:r>
            <w:r>
              <w:t>km</w:t>
            </w:r>
            <w:r>
              <w:rPr>
                <w:spacing w:val="6"/>
              </w:rPr>
              <w:t>²,涉及区域包括“I-3江淮</w:t>
            </w:r>
            <w:r>
              <w:rPr>
                <w:spacing w:val="5"/>
              </w:rPr>
              <w:t>分水岭</w:t>
            </w:r>
            <w:r>
              <w:t xml:space="preserve"> </w:t>
            </w:r>
            <w:r>
              <w:rPr>
                <w:spacing w:val="-1"/>
              </w:rPr>
              <w:t>丘岗水土保持生态保护红线”中的肥西县西北部(紫蓬山国家森林</w:t>
            </w:r>
            <w:r>
              <w:rPr>
                <w:spacing w:val="18"/>
              </w:rPr>
              <w:t xml:space="preserve"> </w:t>
            </w:r>
            <w:r>
              <w:rPr>
                <w:spacing w:val="2"/>
              </w:rPr>
              <w:t>公园、官亭省级森林公园、合肥大蜀山-紫蓬山省级地质公园(紫</w:t>
            </w:r>
            <w:r>
              <w:rPr>
                <w:spacing w:val="16"/>
              </w:rPr>
              <w:t xml:space="preserve"> </w:t>
            </w:r>
            <w:r>
              <w:rPr>
                <w:spacing w:val="1"/>
              </w:rPr>
              <w:t>蓬山))和“Ⅲ-3巢湖盆地生物多样性维护生态保护红线”中的肥</w:t>
            </w:r>
          </w:p>
          <w:p>
            <w:pPr>
              <w:pStyle w:val="TableText"/>
              <w:spacing w:before="1" w:line="218" w:lineRule="auto"/>
              <w:ind w:left="132"/>
            </w:pPr>
            <w:r>
              <w:t>西县南部和东部(巢湖风景名胜区、肥西三河国家湿地公园</w:t>
            </w:r>
            <w:r>
              <w:rPr>
                <w:spacing w:val="-1"/>
              </w:rPr>
              <w:t>)。</w:t>
            </w:r>
          </w:p>
          <w:p>
            <w:pPr>
              <w:pStyle w:val="TableText"/>
              <w:tabs>
                <w:tab w:val="left" w:pos="282"/>
              </w:tabs>
              <w:spacing w:before="186" w:line="358" w:lineRule="auto"/>
              <w:ind w:left="102" w:right="85" w:firstLine="509"/>
            </w:pPr>
            <w:r>
              <w:t>本项目建设地点位于合肥市肥西县官亭镇高庄村G312北</w:t>
            </w:r>
            <w:r>
              <w:rPr>
                <w:spacing w:val="-1"/>
              </w:rPr>
              <w:t>侧，</w:t>
            </w:r>
            <w:r>
              <w:t xml:space="preserve"> 根据肥西县国土资源信息中心对比合肥市“三区三线”划定成果</w:t>
            </w:r>
            <w:r>
              <w:rPr>
                <w:spacing w:val="13"/>
              </w:rPr>
              <w:t xml:space="preserve"> </w:t>
            </w:r>
            <w:r>
              <w:tab/>
            </w:r>
            <w:r>
              <w:rPr>
                <w:spacing w:val="-1"/>
              </w:rPr>
              <w:t xml:space="preserve">(划定成果套图见附图5),本项目范围不位于城镇开发边界内， </w:t>
            </w:r>
            <w:r>
              <w:t>不占永久基本农田，不占生态保护红线，符合合肥市生态红线保</w:t>
            </w:r>
          </w:p>
          <w:p>
            <w:pPr>
              <w:pStyle w:val="TableText"/>
              <w:spacing w:line="220" w:lineRule="auto"/>
              <w:ind w:left="112"/>
            </w:pPr>
            <w:r>
              <w:rPr>
                <w:spacing w:val="-1"/>
              </w:rPr>
              <w:t>护规划。。</w:t>
            </w:r>
          </w:p>
        </w:tc>
      </w:tr>
    </w:tbl>
    <w:p>
      <w:pPr>
        <w:pStyle w:val="BodyText"/>
      </w:pPr>
    </w:p>
    <w:p>
      <w:pPr>
        <w:sectPr>
          <w:footerReference w:type="default" r:id="rId6"/>
          <w:pgSz w:w="11910" w:h="16840"/>
          <w:pgMar w:top="1431" w:right="1534" w:bottom="1225" w:left="1494" w:header="0" w:footer="1076" w:gutter="0"/>
          <w:pgNumType w:start="4"/>
          <w:cols w:space="708"/>
        </w:sectPr>
      </w:pPr>
    </w:p>
    <w:p>
      <w:pPr>
        <w:spacing w:before="12"/>
      </w:pPr>
      <w:r>
        <w:pict>
          <v:rect id="Rect 2" o:spid="_x0000_s1025" style="width:0.5pt;height:196.5pt;margin-top:556.5pt;margin-left:508.7pt;mso-position-horizontal-relative:page;mso-position-vertical-relative:page;mso-wrap-distance-left:0;mso-wrap-distance-right:0;mso-wrap-style:square;position:absolute;v-text-anchor:top;z-index:-251658240" o:allowincell="f" filled="t" fillcolor="black" stroked="f">
            <o:lock v:ext="edit" aspectratio="f"/>
          </v:rect>
        </w:pict>
      </w:r>
    </w:p>
    <w:tbl>
      <w:tblPr>
        <w:tblStyle w:val="TableNormal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903"/>
        <w:gridCol w:w="190"/>
        <w:gridCol w:w="479"/>
        <w:gridCol w:w="2547"/>
        <w:gridCol w:w="2767"/>
        <w:gridCol w:w="9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28"/>
        </w:trPr>
        <w:tc>
          <w:tcPr>
            <w:tcW w:w="1903" w:type="dxa"/>
            <w:vMerge w:val="restart"/>
            <w:tcBorders>
              <w:bottom w:val="nil"/>
            </w:tcBorders>
          </w:tcPr>
          <w:p/>
        </w:tc>
        <w:tc>
          <w:tcPr>
            <w:tcW w:w="6927" w:type="dxa"/>
            <w:gridSpan w:val="5"/>
          </w:tcPr>
          <w:p>
            <w:pPr>
              <w:pStyle w:val="TableText"/>
              <w:spacing w:before="64" w:line="373" w:lineRule="auto"/>
              <w:ind w:left="142" w:right="449" w:firstLine="600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(2)环境质量底线：根据合肥市生态环境局发布</w:t>
            </w:r>
            <w:r>
              <w:rPr>
                <w:spacing w:val="-1"/>
                <w:sz w:val="23"/>
                <w:szCs w:val="23"/>
              </w:rPr>
              <w:t xml:space="preserve">的《2022 </w:t>
            </w:r>
            <w:r>
              <w:rPr>
                <w:sz w:val="23"/>
                <w:szCs w:val="23"/>
              </w:rPr>
              <w:t>年合肥市环境质量公报》,合肥市属于大气环境质量达标区</w:t>
            </w:r>
            <w:r>
              <w:rPr>
                <w:spacing w:val="-1"/>
                <w:sz w:val="23"/>
                <w:szCs w:val="23"/>
              </w:rPr>
              <w:t>域。</w:t>
            </w:r>
          </w:p>
          <w:p>
            <w:pPr>
              <w:pStyle w:val="TableText"/>
              <w:spacing w:line="218" w:lineRule="auto"/>
              <w:ind w:left="15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本项目废气经处理后均可达标排放，环境影响可接受。</w:t>
            </w:r>
          </w:p>
          <w:p>
            <w:pPr>
              <w:pStyle w:val="TableText"/>
              <w:spacing w:before="188" w:line="219" w:lineRule="auto"/>
              <w:ind w:left="60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项目区域地表水天河水质满足《地表水环境质量标准》</w:t>
            </w:r>
          </w:p>
          <w:p>
            <w:pPr>
              <w:pStyle w:val="TableText"/>
              <w:spacing w:before="207" w:line="219" w:lineRule="auto"/>
              <w:ind w:left="262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GB</w:t>
            </w:r>
            <w:r>
              <w:rPr>
                <w:spacing w:val="1"/>
                <w:sz w:val="23"/>
                <w:szCs w:val="23"/>
              </w:rPr>
              <w:t>3838-2002)中</w:t>
            </w:r>
            <w:r>
              <w:rPr>
                <w:sz w:val="23"/>
                <w:szCs w:val="23"/>
              </w:rPr>
              <w:t>II</w:t>
            </w:r>
            <w:r>
              <w:rPr>
                <w:spacing w:val="1"/>
                <w:sz w:val="23"/>
                <w:szCs w:val="23"/>
              </w:rPr>
              <w:t>类标准要求。项目物料堆放于</w:t>
            </w:r>
            <w:r>
              <w:rPr>
                <w:sz w:val="23"/>
                <w:szCs w:val="23"/>
              </w:rPr>
              <w:t>密闭厂房内</w:t>
            </w:r>
          </w:p>
          <w:p>
            <w:pPr>
              <w:pStyle w:val="TableText"/>
              <w:spacing w:before="196" w:line="460" w:lineRule="exact"/>
              <w:ind w:left="142"/>
              <w:rPr>
                <w:sz w:val="23"/>
                <w:szCs w:val="23"/>
              </w:rPr>
            </w:pPr>
            <w:r>
              <w:rPr>
                <w:spacing w:val="1"/>
                <w:position w:val="17"/>
                <w:sz w:val="23"/>
                <w:szCs w:val="23"/>
              </w:rPr>
              <w:t>设备清洗废水经沉淀后回用于搅拌生产，生活污水委托清理公司</w:t>
            </w:r>
          </w:p>
          <w:p>
            <w:pPr>
              <w:pStyle w:val="TableText"/>
              <w:spacing w:line="218" w:lineRule="auto"/>
              <w:ind w:left="14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定期清掏，不会对周边地表水水质造成影响。</w:t>
            </w:r>
          </w:p>
          <w:p>
            <w:pPr>
              <w:pStyle w:val="TableText"/>
              <w:spacing w:before="188" w:line="490" w:lineRule="exact"/>
              <w:ind w:left="612"/>
              <w:rPr>
                <w:sz w:val="23"/>
                <w:szCs w:val="23"/>
              </w:rPr>
            </w:pPr>
            <w:r>
              <w:rPr>
                <w:position w:val="19"/>
                <w:sz w:val="23"/>
                <w:szCs w:val="23"/>
              </w:rPr>
              <w:t>项目采取本环评提出的相关防治措施后，本项目排放的污染</w:t>
            </w:r>
          </w:p>
          <w:p>
            <w:pPr>
              <w:pStyle w:val="TableText"/>
              <w:spacing w:line="218" w:lineRule="auto"/>
              <w:ind w:left="15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物不会对区域环境质量底线造成冲击。</w:t>
            </w:r>
          </w:p>
          <w:p>
            <w:pPr>
              <w:pStyle w:val="TableText"/>
              <w:spacing w:before="180" w:line="220" w:lineRule="auto"/>
              <w:ind w:left="752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(3)资源利用上线</w:t>
            </w:r>
          </w:p>
          <w:p>
            <w:pPr>
              <w:pStyle w:val="TableText"/>
              <w:spacing w:before="194" w:line="481" w:lineRule="exact"/>
              <w:ind w:left="602"/>
              <w:rPr>
                <w:sz w:val="23"/>
                <w:szCs w:val="23"/>
              </w:rPr>
            </w:pPr>
            <w:r>
              <w:rPr>
                <w:position w:val="19"/>
                <w:sz w:val="23"/>
                <w:szCs w:val="23"/>
              </w:rPr>
              <w:t>本项目供水、供电均由市政提供，选用低耗节能的生产设备</w:t>
            </w:r>
          </w:p>
          <w:p>
            <w:pPr>
              <w:pStyle w:val="TableText"/>
              <w:spacing w:line="219" w:lineRule="auto"/>
              <w:ind w:left="15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及仪器仪表，符合资源利用上线。</w:t>
            </w:r>
          </w:p>
          <w:p>
            <w:pPr>
              <w:pStyle w:val="TableText"/>
              <w:spacing w:before="188" w:line="220" w:lineRule="auto"/>
              <w:ind w:left="75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(4)环境准入清单</w:t>
            </w:r>
          </w:p>
          <w:p>
            <w:pPr>
              <w:pStyle w:val="TableText"/>
              <w:spacing w:before="184" w:line="219" w:lineRule="auto"/>
              <w:ind w:left="13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本项目位于合肥市肥西县官亭镇高庄村G312北侧，该区域未设</w:t>
            </w:r>
          </w:p>
          <w:p>
            <w:pPr>
              <w:pStyle w:val="TableText"/>
              <w:spacing w:before="184" w:line="383" w:lineRule="auto"/>
              <w:ind w:left="152" w:right="314" w:hanging="2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 xml:space="preserve">置环境准入清单，根据《产业结构调整指导目录(2019年本)》, </w:t>
            </w:r>
            <w:r>
              <w:rPr>
                <w:sz w:val="23"/>
                <w:szCs w:val="23"/>
              </w:rPr>
              <w:t>项目不属于限制类和淘汰类的范畴，视为允许类项目。因此，本</w:t>
            </w:r>
          </w:p>
          <w:p>
            <w:pPr>
              <w:pStyle w:val="TableText"/>
              <w:spacing w:line="219" w:lineRule="auto"/>
              <w:ind w:left="15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项目符合国家和地方产业政策要求。</w:t>
            </w:r>
          </w:p>
          <w:p>
            <w:pPr>
              <w:pStyle w:val="TableText"/>
              <w:spacing w:before="174" w:line="479" w:lineRule="exact"/>
              <w:ind w:left="125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position w:val="19"/>
                <w:sz w:val="23"/>
                <w:szCs w:val="23"/>
              </w:rPr>
              <w:t>5、与《安徽省建筑工程施工和预拌混凝土生产扬尘污染防治标</w:t>
            </w:r>
          </w:p>
          <w:p>
            <w:pPr>
              <w:pStyle w:val="TableText"/>
              <w:spacing w:before="1" w:line="219" w:lineRule="auto"/>
              <w:ind w:left="145"/>
              <w:rPr>
                <w:sz w:val="23"/>
                <w:szCs w:val="23"/>
              </w:rPr>
            </w:pPr>
            <w:r>
              <w:rPr>
                <w:b/>
                <w:bCs/>
                <w:spacing w:val="-4"/>
                <w:sz w:val="23"/>
                <w:szCs w:val="23"/>
              </w:rPr>
              <w:t>准(试行)》相符性分析</w:t>
            </w:r>
          </w:p>
          <w:p>
            <w:pPr>
              <w:pStyle w:val="TableText"/>
              <w:spacing w:before="166" w:line="204" w:lineRule="auto"/>
              <w:ind w:left="2803" w:hanging="2678"/>
              <w:rPr>
                <w:sz w:val="23"/>
                <w:szCs w:val="23"/>
              </w:rPr>
            </w:pPr>
            <w:r>
              <w:rPr>
                <w:b/>
                <w:bCs/>
                <w:spacing w:val="-22"/>
                <w:sz w:val="23"/>
                <w:szCs w:val="23"/>
              </w:rPr>
              <w:t>表1-1《安徽省建筑工程施工和预拌混凝土生产扬尘污染防治标准(试行)》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7"/>
                <w:sz w:val="23"/>
                <w:szCs w:val="23"/>
              </w:rPr>
              <w:t>相符性判定表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40"/>
        </w:trPr>
        <w:tc>
          <w:tcPr>
            <w:tcW w:w="190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 w:val="restart"/>
            <w:tcBorders>
              <w:bottom w:val="nil"/>
            </w:tcBorders>
          </w:tcPr>
          <w:p/>
        </w:tc>
        <w:tc>
          <w:tcPr>
            <w:tcW w:w="479" w:type="dxa"/>
          </w:tcPr>
          <w:p>
            <w:pPr>
              <w:pStyle w:val="TableText"/>
              <w:spacing w:before="68" w:line="210" w:lineRule="auto"/>
              <w:jc w:val="right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序号</w:t>
            </w:r>
          </w:p>
        </w:tc>
        <w:tc>
          <w:tcPr>
            <w:tcW w:w="2547" w:type="dxa"/>
          </w:tcPr>
          <w:p>
            <w:pPr>
              <w:pStyle w:val="TableText"/>
              <w:spacing w:before="67" w:line="211" w:lineRule="auto"/>
              <w:ind w:left="80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标准要求</w:t>
            </w:r>
          </w:p>
        </w:tc>
        <w:tc>
          <w:tcPr>
            <w:tcW w:w="2767" w:type="dxa"/>
          </w:tcPr>
          <w:p>
            <w:pPr>
              <w:pStyle w:val="TableText"/>
              <w:spacing w:before="65" w:line="212" w:lineRule="auto"/>
              <w:ind w:left="1036"/>
              <w:rPr>
                <w:sz w:val="23"/>
                <w:szCs w:val="23"/>
              </w:rPr>
            </w:pPr>
            <w:r>
              <w:rPr>
                <w:spacing w:val="14"/>
                <w:sz w:val="23"/>
                <w:szCs w:val="23"/>
              </w:rPr>
              <w:t>本项目</w:t>
            </w:r>
          </w:p>
        </w:tc>
        <w:tc>
          <w:tcPr>
            <w:tcW w:w="944" w:type="dxa"/>
          </w:tcPr>
          <w:p>
            <w:pPr>
              <w:pStyle w:val="TableText"/>
              <w:spacing w:before="65" w:line="212" w:lineRule="auto"/>
              <w:ind w:left="39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符合性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29"/>
        </w:trPr>
        <w:tc>
          <w:tcPr>
            <w:tcW w:w="190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79" w:type="dxa"/>
          </w:tcPr>
          <w:p>
            <w:pPr>
              <w:pStyle w:val="TableText"/>
              <w:spacing w:before="214" w:line="184" w:lineRule="auto"/>
              <w:ind w:left="17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2547" w:type="dxa"/>
          </w:tcPr>
          <w:p>
            <w:pPr>
              <w:pStyle w:val="TableText"/>
              <w:spacing w:before="56" w:line="194" w:lineRule="auto"/>
              <w:ind w:left="691" w:hanging="678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预拌混凝土厂生产区宜建成</w:t>
            </w:r>
            <w:r>
              <w:rPr>
                <w:spacing w:val="2"/>
                <w:sz w:val="22"/>
                <w:szCs w:val="22"/>
              </w:rPr>
              <w:t xml:space="preserve"> </w:t>
            </w:r>
            <w:r>
              <w:rPr>
                <w:spacing w:val="12"/>
                <w:sz w:val="22"/>
                <w:szCs w:val="22"/>
              </w:rPr>
              <w:t>封闭式厂房</w:t>
            </w:r>
          </w:p>
        </w:tc>
        <w:tc>
          <w:tcPr>
            <w:tcW w:w="2767" w:type="dxa"/>
          </w:tcPr>
          <w:p>
            <w:pPr>
              <w:pStyle w:val="TableText"/>
              <w:spacing w:before="155" w:line="219" w:lineRule="auto"/>
              <w:jc w:val="right"/>
              <w:rPr>
                <w:sz w:val="23"/>
                <w:szCs w:val="23"/>
              </w:rPr>
            </w:pPr>
            <w:r>
              <w:rPr>
                <w:spacing w:val="-21"/>
                <w:sz w:val="23"/>
                <w:szCs w:val="23"/>
              </w:rPr>
              <w:t>本项目</w:t>
            </w:r>
            <w:r>
              <w:rPr>
                <w:spacing w:val="-20"/>
                <w:sz w:val="23"/>
                <w:szCs w:val="23"/>
              </w:rPr>
              <w:t>厂房为密闭式生产厂</w:t>
            </w:r>
            <w:r>
              <w:rPr>
                <w:spacing w:val="-17"/>
                <w:sz w:val="23"/>
                <w:szCs w:val="23"/>
              </w:rPr>
              <w:t>房</w:t>
            </w:r>
          </w:p>
        </w:tc>
        <w:tc>
          <w:tcPr>
            <w:tcW w:w="944" w:type="dxa"/>
          </w:tcPr>
          <w:p>
            <w:pPr>
              <w:pStyle w:val="TableText"/>
              <w:spacing w:before="156" w:line="219" w:lineRule="auto"/>
              <w:ind w:left="159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符合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79"/>
        </w:trPr>
        <w:tc>
          <w:tcPr>
            <w:tcW w:w="190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79" w:type="dxa"/>
          </w:tcPr>
          <w:p>
            <w:pPr>
              <w:spacing w:line="419" w:lineRule="auto"/>
            </w:pPr>
          </w:p>
          <w:p>
            <w:pPr>
              <w:pStyle w:val="TableText"/>
              <w:spacing w:before="75" w:line="183" w:lineRule="auto"/>
              <w:ind w:left="17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2547" w:type="dxa"/>
          </w:tcPr>
          <w:p>
            <w:pPr>
              <w:pStyle w:val="TableText"/>
              <w:spacing w:before="58" w:line="220" w:lineRule="auto"/>
              <w:jc w:val="right"/>
              <w:rPr>
                <w:sz w:val="23"/>
                <w:szCs w:val="23"/>
              </w:rPr>
            </w:pPr>
            <w:r>
              <w:rPr>
                <w:spacing w:val="-20"/>
                <w:w w:val="99"/>
                <w:sz w:val="23"/>
                <w:szCs w:val="23"/>
              </w:rPr>
              <w:t>砂石堆场与配料设施</w:t>
            </w:r>
            <w:r>
              <w:rPr>
                <w:spacing w:val="-19"/>
                <w:w w:val="99"/>
                <w:sz w:val="23"/>
                <w:szCs w:val="23"/>
              </w:rPr>
              <w:t>应整</w:t>
            </w:r>
            <w:r>
              <w:rPr>
                <w:spacing w:val="-10"/>
                <w:w w:val="99"/>
                <w:sz w:val="23"/>
                <w:szCs w:val="23"/>
              </w:rPr>
              <w:t>体</w:t>
            </w:r>
          </w:p>
          <w:p>
            <w:pPr>
              <w:pStyle w:val="TableText"/>
              <w:spacing w:before="4" w:line="216" w:lineRule="auto"/>
              <w:jc w:val="right"/>
              <w:rPr>
                <w:sz w:val="23"/>
                <w:szCs w:val="23"/>
              </w:rPr>
            </w:pPr>
            <w:r>
              <w:rPr>
                <w:spacing w:val="-21"/>
                <w:sz w:val="23"/>
                <w:szCs w:val="23"/>
              </w:rPr>
              <w:t>封闭，骨料传输皮带</w:t>
            </w:r>
            <w:r>
              <w:rPr>
                <w:spacing w:val="-20"/>
                <w:sz w:val="23"/>
                <w:szCs w:val="23"/>
              </w:rPr>
              <w:t>机与</w:t>
            </w:r>
            <w:r>
              <w:rPr>
                <w:spacing w:val="-11"/>
                <w:sz w:val="23"/>
                <w:szCs w:val="23"/>
              </w:rPr>
              <w:t>生</w:t>
            </w:r>
          </w:p>
          <w:p>
            <w:pPr>
              <w:pStyle w:val="TableText"/>
              <w:spacing w:line="195" w:lineRule="auto"/>
              <w:jc w:val="right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产主机楼包括粉料筒仓应整</w:t>
            </w:r>
          </w:p>
          <w:p>
            <w:pPr>
              <w:pStyle w:val="TableText"/>
              <w:spacing w:line="193" w:lineRule="auto"/>
              <w:ind w:left="922"/>
              <w:rPr>
                <w:sz w:val="22"/>
                <w:szCs w:val="22"/>
              </w:rPr>
            </w:pPr>
            <w:r>
              <w:rPr>
                <w:spacing w:val="16"/>
                <w:sz w:val="22"/>
                <w:szCs w:val="22"/>
              </w:rPr>
              <w:t>体封闭</w:t>
            </w:r>
          </w:p>
        </w:tc>
        <w:tc>
          <w:tcPr>
            <w:tcW w:w="2767" w:type="dxa"/>
          </w:tcPr>
          <w:p>
            <w:pPr>
              <w:pStyle w:val="TableText"/>
              <w:spacing w:before="55" w:line="219" w:lineRule="auto"/>
              <w:jc w:val="right"/>
              <w:rPr>
                <w:sz w:val="23"/>
                <w:szCs w:val="23"/>
              </w:rPr>
            </w:pPr>
            <w:r>
              <w:rPr>
                <w:spacing w:val="-21"/>
                <w:sz w:val="23"/>
                <w:szCs w:val="23"/>
              </w:rPr>
              <w:t>本项目骨</w:t>
            </w:r>
            <w:r>
              <w:rPr>
                <w:spacing w:val="-20"/>
                <w:sz w:val="23"/>
                <w:szCs w:val="23"/>
              </w:rPr>
              <w:t>料堆场与配料设施</w:t>
            </w:r>
            <w:r>
              <w:rPr>
                <w:spacing w:val="-16"/>
                <w:sz w:val="23"/>
                <w:szCs w:val="23"/>
              </w:rPr>
              <w:t>均</w:t>
            </w:r>
          </w:p>
          <w:p>
            <w:pPr>
              <w:pStyle w:val="TableText"/>
              <w:spacing w:before="7" w:line="217" w:lineRule="auto"/>
              <w:jc w:val="right"/>
              <w:rPr>
                <w:sz w:val="23"/>
                <w:szCs w:val="23"/>
              </w:rPr>
            </w:pPr>
            <w:r>
              <w:rPr>
                <w:spacing w:val="-20"/>
                <w:sz w:val="23"/>
                <w:szCs w:val="23"/>
              </w:rPr>
              <w:t>设置在密闭厂房内；水泥采用</w:t>
            </w:r>
          </w:p>
          <w:p>
            <w:pPr>
              <w:pStyle w:val="TableText"/>
              <w:spacing w:line="192" w:lineRule="auto"/>
              <w:jc w:val="right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密封筒仓暂存；骨料皮带输送</w:t>
            </w:r>
          </w:p>
          <w:p>
            <w:pPr>
              <w:pStyle w:val="TableText"/>
              <w:spacing w:line="195" w:lineRule="auto"/>
              <w:ind w:left="346"/>
              <w:rPr>
                <w:sz w:val="22"/>
                <w:szCs w:val="22"/>
              </w:rPr>
            </w:pPr>
            <w:r>
              <w:rPr>
                <w:spacing w:val="13"/>
                <w:sz w:val="22"/>
                <w:szCs w:val="22"/>
              </w:rPr>
              <w:t>机布置在密闭厂房内</w:t>
            </w:r>
          </w:p>
        </w:tc>
        <w:tc>
          <w:tcPr>
            <w:tcW w:w="944" w:type="dxa"/>
          </w:tcPr>
          <w:p>
            <w:pPr>
              <w:spacing w:line="360" w:lineRule="auto"/>
            </w:pPr>
          </w:p>
          <w:p>
            <w:pPr>
              <w:pStyle w:val="TableText"/>
              <w:spacing w:before="75" w:line="219" w:lineRule="auto"/>
              <w:ind w:left="159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符合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69"/>
        </w:trPr>
        <w:tc>
          <w:tcPr>
            <w:tcW w:w="190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79" w:type="dxa"/>
          </w:tcPr>
          <w:p>
            <w:pPr>
              <w:spacing w:line="279" w:lineRule="auto"/>
            </w:pPr>
          </w:p>
          <w:p>
            <w:pPr>
              <w:spacing w:line="280" w:lineRule="auto"/>
            </w:pPr>
          </w:p>
          <w:p>
            <w:pPr>
              <w:pStyle w:val="TableText"/>
              <w:spacing w:before="75" w:line="183" w:lineRule="auto"/>
              <w:ind w:left="17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2547" w:type="dxa"/>
          </w:tcPr>
          <w:p>
            <w:pPr>
              <w:pStyle w:val="TableText"/>
              <w:spacing w:before="66" w:line="213" w:lineRule="auto"/>
              <w:ind w:left="13"/>
              <w:jc w:val="both"/>
              <w:rPr>
                <w:sz w:val="22"/>
                <w:szCs w:val="22"/>
              </w:rPr>
            </w:pPr>
            <w:r>
              <w:rPr>
                <w:spacing w:val="-24"/>
                <w:w w:val="98"/>
                <w:sz w:val="23"/>
                <w:szCs w:val="23"/>
              </w:rPr>
              <w:t>砂石堆场、卸料区、车辆进</w:t>
            </w:r>
            <w:r>
              <w:rPr>
                <w:spacing w:val="4"/>
                <w:sz w:val="23"/>
                <w:szCs w:val="23"/>
              </w:rPr>
              <w:t xml:space="preserve">  </w:t>
            </w:r>
            <w:r>
              <w:rPr>
                <w:spacing w:val="-24"/>
                <w:w w:val="98"/>
                <w:sz w:val="23"/>
                <w:szCs w:val="23"/>
              </w:rPr>
              <w:t>出口及骨料配料设施应有降</w:t>
            </w:r>
            <w:r>
              <w:rPr>
                <w:spacing w:val="5"/>
                <w:sz w:val="23"/>
                <w:szCs w:val="23"/>
              </w:rPr>
              <w:t xml:space="preserve">  </w:t>
            </w:r>
            <w:r>
              <w:rPr>
                <w:spacing w:val="-22"/>
                <w:w w:val="98"/>
                <w:sz w:val="22"/>
                <w:szCs w:val="22"/>
              </w:rPr>
              <w:t>尘抑尘设施设备。骨料卸料、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pacing w:val="-17"/>
                <w:sz w:val="22"/>
                <w:szCs w:val="22"/>
              </w:rPr>
              <w:t>配料应在室内完成。下料点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7"/>
                <w:sz w:val="22"/>
                <w:szCs w:val="22"/>
              </w:rPr>
              <w:t>应采取喷淋或其他抑尘措施</w:t>
            </w:r>
          </w:p>
        </w:tc>
        <w:tc>
          <w:tcPr>
            <w:tcW w:w="2767" w:type="dxa"/>
          </w:tcPr>
          <w:p>
            <w:pPr>
              <w:spacing w:line="272" w:lineRule="auto"/>
            </w:pPr>
          </w:p>
          <w:p>
            <w:pPr>
              <w:pStyle w:val="TableText"/>
              <w:spacing w:before="71" w:line="227" w:lineRule="auto"/>
              <w:ind w:left="15"/>
              <w:jc w:val="both"/>
              <w:rPr>
                <w:sz w:val="23"/>
                <w:szCs w:val="23"/>
              </w:rPr>
            </w:pPr>
            <w:r>
              <w:rPr>
                <w:spacing w:val="-25"/>
                <w:sz w:val="22"/>
                <w:szCs w:val="22"/>
              </w:rPr>
              <w:t>本项目原料堆场、卸料、计量、</w:t>
            </w:r>
            <w:r>
              <w:rPr>
                <w:spacing w:val="10"/>
                <w:sz w:val="22"/>
                <w:szCs w:val="22"/>
              </w:rPr>
              <w:t xml:space="preserve"> </w:t>
            </w:r>
            <w:r>
              <w:rPr>
                <w:spacing w:val="-25"/>
                <w:w w:val="99"/>
                <w:sz w:val="23"/>
                <w:szCs w:val="23"/>
              </w:rPr>
              <w:t>上料、出料均布设在密闭厂房</w:t>
            </w:r>
            <w:r>
              <w:rPr>
                <w:spacing w:val="13"/>
                <w:sz w:val="23"/>
                <w:szCs w:val="23"/>
              </w:rPr>
              <w:t xml:space="preserve"> </w:t>
            </w:r>
            <w:r>
              <w:rPr>
                <w:spacing w:val="-25"/>
                <w:sz w:val="23"/>
                <w:szCs w:val="23"/>
              </w:rPr>
              <w:t>内，厂房内配备喷雾抑尘装置</w:t>
            </w:r>
          </w:p>
        </w:tc>
        <w:tc>
          <w:tcPr>
            <w:tcW w:w="944" w:type="dxa"/>
          </w:tcPr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pStyle w:val="TableText"/>
              <w:spacing w:before="75" w:line="219" w:lineRule="auto"/>
              <w:ind w:left="159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符合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64"/>
        </w:trPr>
        <w:tc>
          <w:tcPr>
            <w:tcW w:w="1903" w:type="dxa"/>
            <w:vMerge/>
            <w:tcBorders>
              <w:top w:val="nil"/>
            </w:tcBorders>
          </w:tcPr>
          <w:p/>
        </w:tc>
        <w:tc>
          <w:tcPr>
            <w:tcW w:w="190" w:type="dxa"/>
            <w:vMerge/>
            <w:tcBorders>
              <w:top w:val="nil"/>
            </w:tcBorders>
          </w:tcPr>
          <w:p/>
        </w:tc>
        <w:tc>
          <w:tcPr>
            <w:tcW w:w="479" w:type="dxa"/>
          </w:tcPr>
          <w:p>
            <w:pPr>
              <w:pStyle w:val="TableText"/>
              <w:spacing w:before="238" w:line="183" w:lineRule="auto"/>
              <w:ind w:left="17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2547" w:type="dxa"/>
          </w:tcPr>
          <w:p>
            <w:pPr>
              <w:pStyle w:val="TableText"/>
              <w:spacing w:before="78" w:line="191" w:lineRule="auto"/>
              <w:ind w:left="13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搅拌站(楼)一层宜采用混</w:t>
            </w:r>
            <w:r>
              <w:rPr>
                <w:spacing w:val="9"/>
                <w:sz w:val="23"/>
                <w:szCs w:val="23"/>
              </w:rPr>
              <w:t xml:space="preserve"> </w:t>
            </w:r>
            <w:r>
              <w:rPr>
                <w:spacing w:val="-21"/>
                <w:sz w:val="23"/>
                <w:szCs w:val="23"/>
              </w:rPr>
              <w:t>凝土结构，主体二层及</w:t>
            </w:r>
            <w:r>
              <w:rPr>
                <w:spacing w:val="-20"/>
                <w:sz w:val="23"/>
                <w:szCs w:val="23"/>
              </w:rPr>
              <w:t>以</w:t>
            </w:r>
            <w:r>
              <w:rPr>
                <w:spacing w:val="-10"/>
                <w:sz w:val="23"/>
                <w:szCs w:val="23"/>
              </w:rPr>
              <w:t>上</w:t>
            </w:r>
          </w:p>
        </w:tc>
        <w:tc>
          <w:tcPr>
            <w:tcW w:w="2767" w:type="dxa"/>
          </w:tcPr>
          <w:p>
            <w:pPr>
              <w:pStyle w:val="TableText"/>
              <w:spacing w:before="78" w:line="191" w:lineRule="auto"/>
              <w:ind w:left="15"/>
              <w:rPr>
                <w:sz w:val="23"/>
                <w:szCs w:val="23"/>
              </w:rPr>
            </w:pPr>
            <w:r>
              <w:rPr>
                <w:spacing w:val="-20"/>
                <w:sz w:val="23"/>
                <w:szCs w:val="23"/>
              </w:rPr>
              <w:t>本项目水稳拌合设备位于密闭</w:t>
            </w:r>
            <w:r>
              <w:rPr>
                <w:spacing w:val="10"/>
                <w:sz w:val="23"/>
                <w:szCs w:val="23"/>
              </w:rPr>
              <w:t xml:space="preserve"> </w:t>
            </w:r>
            <w:r>
              <w:rPr>
                <w:spacing w:val="-21"/>
                <w:sz w:val="23"/>
                <w:szCs w:val="23"/>
              </w:rPr>
              <w:t>厂</w:t>
            </w:r>
            <w:r>
              <w:rPr>
                <w:spacing w:val="-20"/>
                <w:sz w:val="23"/>
                <w:szCs w:val="23"/>
              </w:rPr>
              <w:t>房内；设备定期冲洗，冲</w:t>
            </w:r>
            <w:r>
              <w:rPr>
                <w:spacing w:val="-19"/>
                <w:sz w:val="23"/>
                <w:szCs w:val="23"/>
              </w:rPr>
              <w:t>洗</w:t>
            </w:r>
          </w:p>
        </w:tc>
        <w:tc>
          <w:tcPr>
            <w:tcW w:w="944" w:type="dxa"/>
          </w:tcPr>
          <w:p>
            <w:pPr>
              <w:pStyle w:val="TableText"/>
              <w:spacing w:before="179" w:line="219" w:lineRule="auto"/>
              <w:ind w:left="159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符合</w:t>
            </w:r>
          </w:p>
        </w:tc>
      </w:tr>
    </w:tbl>
    <w:p>
      <w:pPr>
        <w:pStyle w:val="BodyText"/>
      </w:pPr>
    </w:p>
    <w:p>
      <w:pPr>
        <w:sectPr>
          <w:footerReference w:type="default" r:id="rId7"/>
          <w:pgSz w:w="11910" w:h="16840"/>
          <w:pgMar w:top="1431" w:right="1564" w:bottom="1218" w:left="1504" w:header="0" w:footer="1079" w:gutter="0"/>
          <w:pgNumType w:start="5"/>
          <w:cols w:space="708"/>
        </w:sectPr>
      </w:pPr>
    </w:p>
    <w:p>
      <w:pPr>
        <w:spacing w:before="22"/>
      </w:pPr>
      <w:r>
        <w:pict>
          <v:rect id="Rect 4" o:spid="_x0000_s1026" style="width:0.5pt;height:219.55pt;margin-top:522.95pt;margin-left:509.7pt;mso-position-horizontal-relative:page;mso-position-vertical-relative:page;mso-wrap-distance-left:0;mso-wrap-distance-right:0;mso-wrap-style:square;position:absolute;v-text-anchor:top;z-index:-251657216" o:allowincell="f" filled="t" fillcolor="black" stroked="f">
            <o:lock v:ext="edit" aspectratio="f"/>
          </v:rect>
        </w:pict>
      </w:r>
    </w:p>
    <w:tbl>
      <w:tblPr>
        <w:tblStyle w:val="TableNormal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933"/>
        <w:gridCol w:w="180"/>
        <w:gridCol w:w="499"/>
        <w:gridCol w:w="2527"/>
        <w:gridCol w:w="2767"/>
        <w:gridCol w:w="779"/>
        <w:gridCol w:w="195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72"/>
        </w:trPr>
        <w:tc>
          <w:tcPr>
            <w:tcW w:w="1933" w:type="dxa"/>
            <w:vMerge w:val="restart"/>
            <w:tcBorders>
              <w:bottom w:val="nil"/>
            </w:tcBorders>
          </w:tcPr>
          <w:p/>
        </w:tc>
        <w:tc>
          <w:tcPr>
            <w:tcW w:w="180" w:type="dxa"/>
            <w:vMerge w:val="restart"/>
            <w:tcBorders>
              <w:bottom w:val="nil"/>
            </w:tcBorders>
          </w:tcPr>
          <w:p/>
        </w:tc>
        <w:tc>
          <w:tcPr>
            <w:tcW w:w="499" w:type="dxa"/>
          </w:tcPr>
          <w:p/>
        </w:tc>
        <w:tc>
          <w:tcPr>
            <w:tcW w:w="2527" w:type="dxa"/>
          </w:tcPr>
          <w:p>
            <w:pPr>
              <w:pStyle w:val="TableText"/>
              <w:spacing w:before="62" w:line="219" w:lineRule="auto"/>
              <w:jc w:val="right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部分应实施封闭。主机楼内</w:t>
            </w:r>
          </w:p>
          <w:p>
            <w:pPr>
              <w:pStyle w:val="TableText"/>
              <w:spacing w:before="21" w:line="219" w:lineRule="auto"/>
              <w:jc w:val="right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应保持清洁不得扬尘。主机</w:t>
            </w:r>
          </w:p>
          <w:p>
            <w:pPr>
              <w:pStyle w:val="TableText"/>
              <w:spacing w:before="22" w:line="219" w:lineRule="auto"/>
              <w:jc w:val="right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楼搅拌层和称量层宜安装冲</w:t>
            </w:r>
          </w:p>
          <w:p>
            <w:pPr>
              <w:pStyle w:val="TableText"/>
              <w:spacing w:before="20" w:line="219" w:lineRule="auto"/>
              <w:jc w:val="right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洗设备，冲洗产生的废水应</w:t>
            </w:r>
          </w:p>
          <w:p>
            <w:pPr>
              <w:pStyle w:val="TableText"/>
              <w:spacing w:before="20" w:line="192" w:lineRule="auto"/>
              <w:ind w:left="733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收集再利用</w:t>
            </w:r>
          </w:p>
        </w:tc>
        <w:tc>
          <w:tcPr>
            <w:tcW w:w="2767" w:type="dxa"/>
          </w:tcPr>
          <w:p>
            <w:pPr>
              <w:pStyle w:val="TableText"/>
              <w:spacing w:before="62" w:line="220" w:lineRule="auto"/>
              <w:ind w:left="1066" w:right="18" w:hanging="105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废水经沉淀池收集后回用于搅</w:t>
            </w:r>
            <w:r>
              <w:rPr>
                <w:spacing w:val="4"/>
                <w:sz w:val="21"/>
                <w:szCs w:val="21"/>
              </w:rPr>
              <w:t xml:space="preserve"> 拌生产</w:t>
            </w:r>
          </w:p>
        </w:tc>
        <w:tc>
          <w:tcPr>
            <w:tcW w:w="779" w:type="dxa"/>
          </w:tcPr>
          <w:p/>
        </w:tc>
        <w:tc>
          <w:tcPr>
            <w:tcW w:w="195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47"/>
        </w:trPr>
        <w:tc>
          <w:tcPr>
            <w:tcW w:w="193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99" w:type="dxa"/>
          </w:tcPr>
          <w:p>
            <w:pPr>
              <w:spacing w:line="277" w:lineRule="auto"/>
            </w:pPr>
          </w:p>
          <w:p>
            <w:pPr>
              <w:spacing w:line="278" w:lineRule="auto"/>
            </w:pPr>
          </w:p>
          <w:p>
            <w:pPr>
              <w:pStyle w:val="TableText"/>
              <w:spacing w:before="68" w:line="182" w:lineRule="auto"/>
              <w:ind w:left="18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2527" w:type="dxa"/>
          </w:tcPr>
          <w:p>
            <w:pPr>
              <w:spacing w:line="260" w:lineRule="auto"/>
            </w:pPr>
          </w:p>
          <w:p>
            <w:pPr>
              <w:pStyle w:val="TableText"/>
              <w:spacing w:before="68" w:line="219" w:lineRule="auto"/>
              <w:jc w:val="right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搅拌主机、骨料集料仓及粉</w:t>
            </w:r>
          </w:p>
          <w:p>
            <w:pPr>
              <w:pStyle w:val="TableText"/>
              <w:spacing w:before="2" w:line="219" w:lineRule="auto"/>
              <w:jc w:val="right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料筒仓应安装强制式除尘脉</w:t>
            </w:r>
          </w:p>
          <w:p>
            <w:pPr>
              <w:pStyle w:val="TableText"/>
              <w:spacing w:before="31" w:line="220" w:lineRule="auto"/>
              <w:ind w:left="733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冲清理设备</w:t>
            </w:r>
          </w:p>
        </w:tc>
        <w:tc>
          <w:tcPr>
            <w:tcW w:w="2767" w:type="dxa"/>
          </w:tcPr>
          <w:p>
            <w:pPr>
              <w:pStyle w:val="TableText"/>
              <w:spacing w:before="50" w:line="219" w:lineRule="auto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本项目水稳拌合设备位于密闭</w:t>
            </w:r>
          </w:p>
          <w:p>
            <w:pPr>
              <w:pStyle w:val="TableText"/>
              <w:spacing w:before="32" w:line="219" w:lineRule="auto"/>
              <w:ind w:left="66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厂房内搅拌粉尘经集气罩+袋</w:t>
            </w:r>
          </w:p>
          <w:p>
            <w:pPr>
              <w:pStyle w:val="TableText"/>
              <w:spacing w:before="21" w:line="219" w:lineRule="auto"/>
              <w:ind w:left="66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式除尘器收集处理后通过1根</w:t>
            </w:r>
          </w:p>
          <w:p>
            <w:pPr>
              <w:pStyle w:val="TableText"/>
              <w:spacing w:line="219" w:lineRule="auto"/>
              <w:ind w:left="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15m高的排气筒排放；水泥筒</w:t>
            </w:r>
          </w:p>
          <w:p>
            <w:pPr>
              <w:pStyle w:val="TableText"/>
              <w:spacing w:before="10" w:line="198" w:lineRule="auto"/>
              <w:ind w:left="226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仓均配套仓顶脉冲除尘器</w:t>
            </w:r>
          </w:p>
        </w:tc>
        <w:tc>
          <w:tcPr>
            <w:tcW w:w="779" w:type="dxa"/>
          </w:tcPr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pStyle w:val="TableText"/>
              <w:spacing w:before="68" w:line="219" w:lineRule="auto"/>
              <w:ind w:left="17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符合</w:t>
            </w:r>
          </w:p>
        </w:tc>
        <w:tc>
          <w:tcPr>
            <w:tcW w:w="19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7"/>
        </w:trPr>
        <w:tc>
          <w:tcPr>
            <w:tcW w:w="193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0" w:type="dxa"/>
            <w:vMerge/>
            <w:tcBorders>
              <w:top w:val="nil"/>
            </w:tcBorders>
          </w:tcPr>
          <w:p/>
        </w:tc>
        <w:tc>
          <w:tcPr>
            <w:tcW w:w="499" w:type="dxa"/>
          </w:tcPr>
          <w:p>
            <w:pPr>
              <w:spacing w:line="437" w:lineRule="auto"/>
            </w:pPr>
          </w:p>
          <w:p>
            <w:pPr>
              <w:pStyle w:val="TableText"/>
              <w:spacing w:before="69" w:line="183" w:lineRule="auto"/>
              <w:ind w:left="18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</w:p>
        </w:tc>
        <w:tc>
          <w:tcPr>
            <w:tcW w:w="2527" w:type="dxa"/>
          </w:tcPr>
          <w:p>
            <w:pPr>
              <w:pStyle w:val="TableText"/>
              <w:spacing w:before="64" w:line="219" w:lineRule="auto"/>
              <w:jc w:val="right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应建设车辆出厂冲洗设施。</w:t>
            </w:r>
          </w:p>
          <w:p>
            <w:pPr>
              <w:pStyle w:val="TableText"/>
              <w:spacing w:before="40" w:line="219" w:lineRule="auto"/>
              <w:jc w:val="right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运输车辆出厂前必须冲洗清</w:t>
            </w:r>
          </w:p>
          <w:p>
            <w:pPr>
              <w:pStyle w:val="TableText"/>
              <w:spacing w:before="20" w:line="211" w:lineRule="auto"/>
              <w:jc w:val="right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理，车体应保持清洁，冲洗</w:t>
            </w:r>
          </w:p>
          <w:p>
            <w:pPr>
              <w:pStyle w:val="TableText"/>
              <w:spacing w:line="195" w:lineRule="auto"/>
              <w:ind w:left="523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废水应循环使用</w:t>
            </w:r>
          </w:p>
        </w:tc>
        <w:tc>
          <w:tcPr>
            <w:tcW w:w="2767" w:type="dxa"/>
          </w:tcPr>
          <w:p>
            <w:pPr>
              <w:pStyle w:val="TableText"/>
              <w:spacing w:before="63" w:line="219" w:lineRule="auto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本项目厂区出入口设置车辆冲</w:t>
            </w:r>
          </w:p>
          <w:p>
            <w:pPr>
              <w:pStyle w:val="TableText"/>
              <w:spacing w:before="41" w:line="211" w:lineRule="auto"/>
              <w:jc w:val="right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洗平台，车辆进出均要冲洗，</w:t>
            </w:r>
          </w:p>
          <w:p>
            <w:pPr>
              <w:pStyle w:val="TableText"/>
              <w:spacing w:line="219" w:lineRule="auto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车身清洗废水经沉淀后回用于</w:t>
            </w:r>
          </w:p>
          <w:p>
            <w:pPr>
              <w:pStyle w:val="TableText"/>
              <w:spacing w:before="30" w:line="187" w:lineRule="auto"/>
              <w:ind w:left="956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搅拌生产</w:t>
            </w:r>
          </w:p>
        </w:tc>
        <w:tc>
          <w:tcPr>
            <w:tcW w:w="779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68" w:line="219" w:lineRule="auto"/>
              <w:ind w:left="17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符合</w:t>
            </w:r>
          </w:p>
        </w:tc>
        <w:tc>
          <w:tcPr>
            <w:tcW w:w="195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4"/>
        </w:trPr>
        <w:tc>
          <w:tcPr>
            <w:tcW w:w="1933" w:type="dxa"/>
            <w:vMerge/>
            <w:tcBorders>
              <w:top w:val="nil"/>
            </w:tcBorders>
          </w:tcPr>
          <w:p/>
        </w:tc>
        <w:tc>
          <w:tcPr>
            <w:tcW w:w="6947" w:type="dxa"/>
            <w:gridSpan w:val="6"/>
          </w:tcPr>
          <w:p>
            <w:pPr>
              <w:pStyle w:val="TableText"/>
              <w:spacing w:before="34" w:line="202" w:lineRule="auto"/>
              <w:ind w:left="125"/>
              <w:rPr>
                <w:sz w:val="21"/>
                <w:szCs w:val="21"/>
              </w:rPr>
            </w:pPr>
            <w:r>
              <w:rPr>
                <w:b/>
                <w:bCs/>
                <w:spacing w:val="-3"/>
                <w:sz w:val="21"/>
                <w:szCs w:val="21"/>
              </w:rPr>
              <w:t>6、与关于印发《安徽省长江经济带发展负面清单实施细则》(2022</w:t>
            </w:r>
          </w:p>
        </w:tc>
      </w:tr>
    </w:tbl>
    <w:p>
      <w:pPr>
        <w:spacing w:before="251" w:line="219" w:lineRule="auto"/>
        <w:ind w:left="2038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b/>
          <w:bCs/>
          <w:spacing w:val="11"/>
          <w:sz w:val="23"/>
          <w:szCs w:val="23"/>
        </w:rPr>
        <w:t>年版)</w:t>
      </w:r>
      <w:r>
        <w:rPr>
          <w:rFonts w:ascii="宋体" w:eastAsia="宋体" w:hAnsi="宋体" w:cs="宋体"/>
          <w:spacing w:val="96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11"/>
          <w:sz w:val="23"/>
          <w:szCs w:val="23"/>
        </w:rPr>
        <w:t>(皖长江办[2022]10号)通知相符性分析</w:t>
      </w:r>
    </w:p>
    <w:p>
      <w:pPr>
        <w:spacing w:before="147" w:line="219" w:lineRule="auto"/>
        <w:ind w:left="2038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b/>
          <w:bCs/>
          <w:spacing w:val="-19"/>
          <w:sz w:val="23"/>
          <w:szCs w:val="23"/>
        </w:rPr>
        <w:t>表1-2</w:t>
      </w:r>
      <w:r>
        <w:rPr>
          <w:rFonts w:ascii="宋体" w:eastAsia="宋体" w:hAnsi="宋体" w:cs="宋体"/>
          <w:spacing w:val="-19"/>
          <w:sz w:val="23"/>
          <w:szCs w:val="23"/>
        </w:rPr>
        <w:t xml:space="preserve">  </w:t>
      </w:r>
      <w:r>
        <w:rPr>
          <w:rFonts w:ascii="宋体" w:eastAsia="宋体" w:hAnsi="宋体" w:cs="宋体"/>
          <w:b/>
          <w:bCs/>
          <w:spacing w:val="-19"/>
          <w:sz w:val="23"/>
          <w:szCs w:val="23"/>
        </w:rPr>
        <w:t>关于印发《安徽省长江经济带发展负面清单实施细则》</w:t>
      </w:r>
      <w:r>
        <w:rPr>
          <w:rFonts w:ascii="宋体" w:eastAsia="宋体" w:hAnsi="宋体" w:cs="宋体"/>
          <w:spacing w:val="-19"/>
          <w:sz w:val="23"/>
          <w:szCs w:val="23"/>
        </w:rPr>
        <w:t xml:space="preserve">  </w:t>
      </w:r>
      <w:r>
        <w:rPr>
          <w:rFonts w:ascii="宋体" w:eastAsia="宋体" w:hAnsi="宋体" w:cs="宋体"/>
          <w:b/>
          <w:bCs/>
          <w:spacing w:val="-19"/>
          <w:sz w:val="23"/>
          <w:szCs w:val="23"/>
        </w:rPr>
        <w:t>(2022年</w:t>
      </w:r>
    </w:p>
    <w:p>
      <w:pPr>
        <w:spacing w:before="157" w:line="219" w:lineRule="auto"/>
        <w:ind w:left="3318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b/>
          <w:bCs/>
          <w:spacing w:val="-12"/>
          <w:sz w:val="23"/>
          <w:szCs w:val="23"/>
        </w:rPr>
        <w:t>版)</w:t>
      </w:r>
      <w:r>
        <w:rPr>
          <w:rFonts w:ascii="宋体" w:eastAsia="宋体" w:hAnsi="宋体" w:cs="宋体"/>
          <w:spacing w:val="55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2"/>
          <w:sz w:val="23"/>
          <w:szCs w:val="23"/>
        </w:rPr>
        <w:t>(皖长江办[2022]10号)通知相符性分析</w:t>
      </w:r>
    </w:p>
    <w:p>
      <w:pPr>
        <w:spacing w:line="95" w:lineRule="exact"/>
      </w:pPr>
    </w:p>
    <w:tbl>
      <w:tblPr>
        <w:tblStyle w:val="TableNormal4"/>
        <w:tblInd w:w="2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359"/>
        <w:gridCol w:w="2606"/>
        <w:gridCol w:w="634"/>
      </w:tblGrid>
      <w:tr>
        <w:tblPrEx>
          <w:tblInd w:w="210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51"/>
        </w:trPr>
        <w:tc>
          <w:tcPr>
            <w:tcW w:w="3359" w:type="dxa"/>
          </w:tcPr>
          <w:p>
            <w:pPr>
              <w:pStyle w:val="TableText"/>
              <w:spacing w:before="180" w:line="219" w:lineRule="auto"/>
              <w:ind w:left="1477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内容</w:t>
            </w:r>
          </w:p>
        </w:tc>
        <w:tc>
          <w:tcPr>
            <w:tcW w:w="2606" w:type="dxa"/>
          </w:tcPr>
          <w:p>
            <w:pPr>
              <w:pStyle w:val="TableText"/>
              <w:spacing w:before="180" w:line="220" w:lineRule="auto"/>
              <w:ind w:left="898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项目情况</w:t>
            </w:r>
          </w:p>
        </w:tc>
        <w:tc>
          <w:tcPr>
            <w:tcW w:w="634" w:type="dxa"/>
          </w:tcPr>
          <w:p>
            <w:pPr>
              <w:pStyle w:val="TableText"/>
              <w:spacing w:before="19" w:line="239" w:lineRule="auto"/>
              <w:ind w:left="112" w:right="102"/>
              <w:rPr>
                <w:sz w:val="20"/>
                <w:szCs w:val="20"/>
              </w:rPr>
            </w:pPr>
            <w:r>
              <w:rPr>
                <w:b/>
                <w:bCs/>
                <w:spacing w:val="2"/>
                <w:sz w:val="20"/>
                <w:szCs w:val="20"/>
              </w:rPr>
              <w:t>是否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5"/>
                <w:sz w:val="20"/>
                <w:szCs w:val="20"/>
              </w:rPr>
              <w:t>符合</w:t>
            </w:r>
          </w:p>
        </w:tc>
      </w:tr>
      <w:tr>
        <w:tblPrEx>
          <w:tblInd w:w="210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78"/>
        </w:trPr>
        <w:tc>
          <w:tcPr>
            <w:tcW w:w="3359" w:type="dxa"/>
          </w:tcPr>
          <w:p>
            <w:pPr>
              <w:pStyle w:val="TableText"/>
              <w:spacing w:before="49" w:line="219" w:lineRule="auto"/>
              <w:ind w:left="377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第十二条禁止在合规园区外新</w:t>
            </w:r>
          </w:p>
          <w:p>
            <w:pPr>
              <w:pStyle w:val="TableText"/>
              <w:spacing w:before="33" w:line="220" w:lineRule="auto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pacing w:val="2"/>
                <w:sz w:val="20"/>
                <w:szCs w:val="20"/>
              </w:rPr>
              <w:t>建、扩建钢铁、石化、化工、焦化、</w:t>
            </w:r>
          </w:p>
          <w:p>
            <w:pPr>
              <w:pStyle w:val="TableText"/>
              <w:spacing w:before="29" w:line="219" w:lineRule="auto"/>
              <w:ind w:left="177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建材、有色、制浆造纸等高污染项</w:t>
            </w:r>
          </w:p>
          <w:p>
            <w:pPr>
              <w:pStyle w:val="TableText"/>
              <w:spacing w:before="46" w:line="181" w:lineRule="auto"/>
              <w:ind w:left="1577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目</w:t>
            </w:r>
          </w:p>
        </w:tc>
        <w:tc>
          <w:tcPr>
            <w:tcW w:w="2606" w:type="dxa"/>
          </w:tcPr>
          <w:p>
            <w:pPr>
              <w:pStyle w:val="TableText"/>
              <w:spacing w:before="189" w:line="219" w:lineRule="auto"/>
              <w:ind w:left="98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根据《安徽省“两高”项目</w:t>
            </w:r>
          </w:p>
          <w:p>
            <w:pPr>
              <w:pStyle w:val="TableText"/>
              <w:spacing w:before="29" w:line="216" w:lineRule="auto"/>
              <w:ind w:left="158"/>
              <w:rPr>
                <w:sz w:val="20"/>
                <w:szCs w:val="20"/>
              </w:rPr>
            </w:pPr>
            <w:r>
              <w:rPr>
                <w:b/>
                <w:bCs/>
                <w:spacing w:val="33"/>
                <w:sz w:val="20"/>
                <w:szCs w:val="20"/>
              </w:rPr>
              <w:t>管理目录(试行)》,项</w:t>
            </w:r>
          </w:p>
          <w:p>
            <w:pPr>
              <w:pStyle w:val="TableText"/>
              <w:spacing w:before="38" w:line="219" w:lineRule="auto"/>
              <w:ind w:left="248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目不属于“两高”项目。</w:t>
            </w:r>
          </w:p>
        </w:tc>
        <w:tc>
          <w:tcPr>
            <w:tcW w:w="634" w:type="dxa"/>
          </w:tcPr>
          <w:p>
            <w:pPr>
              <w:spacing w:line="372" w:lineRule="auto"/>
            </w:pPr>
          </w:p>
          <w:p>
            <w:pPr>
              <w:pStyle w:val="TableText"/>
              <w:spacing w:before="65" w:line="219" w:lineRule="auto"/>
              <w:ind w:left="112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符合</w:t>
            </w:r>
          </w:p>
        </w:tc>
      </w:tr>
    </w:tbl>
    <w:p>
      <w:pPr>
        <w:spacing w:before="70" w:line="440" w:lineRule="exact"/>
        <w:ind w:left="2078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b/>
          <w:bCs/>
          <w:spacing w:val="-3"/>
          <w:position w:val="15"/>
          <w:sz w:val="23"/>
          <w:szCs w:val="23"/>
        </w:rPr>
        <w:t>7、与《安徽省2021-2022年秋冬大气污染综合治理攻坚</w:t>
      </w:r>
      <w:r>
        <w:rPr>
          <w:rFonts w:ascii="宋体" w:eastAsia="宋体" w:hAnsi="宋体" w:cs="宋体"/>
          <w:b/>
          <w:bCs/>
          <w:spacing w:val="-4"/>
          <w:position w:val="15"/>
          <w:sz w:val="23"/>
          <w:szCs w:val="23"/>
        </w:rPr>
        <w:t>行动方案》</w:t>
      </w:r>
    </w:p>
    <w:p>
      <w:pPr>
        <w:spacing w:line="219" w:lineRule="auto"/>
        <w:ind w:left="2038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b/>
          <w:bCs/>
          <w:spacing w:val="4"/>
          <w:sz w:val="23"/>
          <w:szCs w:val="23"/>
        </w:rPr>
        <w:t>符合性分析</w:t>
      </w:r>
    </w:p>
    <w:p>
      <w:pPr>
        <w:spacing w:before="158" w:line="219" w:lineRule="auto"/>
        <w:ind w:left="2037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b/>
          <w:bCs/>
          <w:spacing w:val="-22"/>
          <w:sz w:val="23"/>
          <w:szCs w:val="23"/>
        </w:rPr>
        <w:t>表1-3</w:t>
      </w:r>
      <w:r>
        <w:rPr>
          <w:rFonts w:ascii="宋体" w:eastAsia="宋体" w:hAnsi="宋体" w:cs="宋体"/>
          <w:spacing w:val="26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22"/>
          <w:sz w:val="23"/>
          <w:szCs w:val="23"/>
        </w:rPr>
        <w:t>《安徽省2021-2022年秋冬大气</w:t>
      </w:r>
      <w:r>
        <w:rPr>
          <w:rFonts w:ascii="宋体" w:eastAsia="宋体" w:hAnsi="宋体" w:cs="宋体"/>
          <w:b/>
          <w:bCs/>
          <w:spacing w:val="-23"/>
          <w:sz w:val="23"/>
          <w:szCs w:val="23"/>
        </w:rPr>
        <w:t>污染综合治理攻坚行动方案》相符性</w:t>
      </w:r>
    </w:p>
    <w:p>
      <w:pPr>
        <w:spacing w:line="15" w:lineRule="exact"/>
      </w:pPr>
    </w:p>
    <w:tbl>
      <w:tblPr>
        <w:tblStyle w:val="TableNormal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933"/>
        <w:gridCol w:w="180"/>
        <w:gridCol w:w="729"/>
        <w:gridCol w:w="3096"/>
        <w:gridCol w:w="1818"/>
        <w:gridCol w:w="939"/>
        <w:gridCol w:w="185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4"/>
        </w:trPr>
        <w:tc>
          <w:tcPr>
            <w:tcW w:w="1933" w:type="dxa"/>
            <w:vMerge w:val="restart"/>
            <w:tcBorders>
              <w:bottom w:val="nil"/>
            </w:tcBorders>
          </w:tcPr>
          <w:p/>
        </w:tc>
        <w:tc>
          <w:tcPr>
            <w:tcW w:w="6947" w:type="dxa"/>
            <w:gridSpan w:val="6"/>
          </w:tcPr>
          <w:p>
            <w:pPr>
              <w:pStyle w:val="TableText"/>
              <w:spacing w:before="30" w:line="197" w:lineRule="auto"/>
              <w:ind w:left="3154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判定表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39"/>
        </w:trPr>
        <w:tc>
          <w:tcPr>
            <w:tcW w:w="193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0" w:type="dxa"/>
            <w:vMerge w:val="restart"/>
            <w:tcBorders>
              <w:bottom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170" w:line="221" w:lineRule="auto"/>
              <w:ind w:left="132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序号</w:t>
            </w:r>
          </w:p>
        </w:tc>
        <w:tc>
          <w:tcPr>
            <w:tcW w:w="3096" w:type="dxa"/>
          </w:tcPr>
          <w:p>
            <w:pPr>
              <w:pStyle w:val="TableText"/>
              <w:spacing w:before="170" w:line="221" w:lineRule="auto"/>
              <w:ind w:left="1343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要求</w:t>
            </w:r>
          </w:p>
        </w:tc>
        <w:tc>
          <w:tcPr>
            <w:tcW w:w="1818" w:type="dxa"/>
          </w:tcPr>
          <w:p>
            <w:pPr>
              <w:pStyle w:val="TableText"/>
              <w:spacing w:before="167" w:line="219" w:lineRule="auto"/>
              <w:ind w:left="407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本项目情况</w:t>
            </w:r>
          </w:p>
        </w:tc>
        <w:tc>
          <w:tcPr>
            <w:tcW w:w="1124" w:type="dxa"/>
            <w:gridSpan w:val="2"/>
          </w:tcPr>
          <w:p>
            <w:pPr>
              <w:pStyle w:val="TableText"/>
              <w:spacing w:before="18" w:line="291" w:lineRule="exact"/>
              <w:ind w:left="169"/>
              <w:rPr>
                <w:sz w:val="20"/>
                <w:szCs w:val="20"/>
              </w:rPr>
            </w:pPr>
            <w:r>
              <w:rPr>
                <w:spacing w:val="-2"/>
                <w:position w:val="6"/>
                <w:sz w:val="20"/>
                <w:szCs w:val="20"/>
              </w:rPr>
              <w:t>相符性</w:t>
            </w:r>
          </w:p>
          <w:p>
            <w:pPr>
              <w:pStyle w:val="TableText"/>
              <w:spacing w:line="202" w:lineRule="auto"/>
              <w:ind w:left="269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分析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827"/>
        </w:trPr>
        <w:tc>
          <w:tcPr>
            <w:tcW w:w="1933" w:type="dxa"/>
            <w:vMerge/>
            <w:tcBorders>
              <w:top w:val="nil"/>
            </w:tcBorders>
          </w:tcPr>
          <w:p/>
        </w:tc>
        <w:tc>
          <w:tcPr>
            <w:tcW w:w="180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/>
        </w:tc>
        <w:tc>
          <w:tcPr>
            <w:tcW w:w="3096" w:type="dxa"/>
          </w:tcPr>
          <w:p>
            <w:pPr>
              <w:pStyle w:val="TableText"/>
              <w:spacing w:before="50" w:line="219" w:lineRule="auto"/>
              <w:jc w:val="right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坚决遏制“两高”项目盲目发展。</w:t>
            </w:r>
          </w:p>
          <w:p>
            <w:pPr>
              <w:pStyle w:val="TableText"/>
              <w:spacing w:before="32" w:line="219" w:lineRule="auto"/>
              <w:ind w:left="143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深入贯彻落实党中央、国务院关</w:t>
            </w:r>
          </w:p>
          <w:p>
            <w:pPr>
              <w:pStyle w:val="TableText"/>
              <w:spacing w:before="52" w:line="219" w:lineRule="auto"/>
              <w:ind w:left="143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于坚决遏制“两高”项目盲目发</w:t>
            </w:r>
          </w:p>
          <w:p>
            <w:pPr>
              <w:pStyle w:val="TableText"/>
              <w:spacing w:before="22" w:line="219" w:lineRule="auto"/>
              <w:ind w:left="143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展相关决策部署，按照生态环境</w:t>
            </w:r>
          </w:p>
          <w:p>
            <w:pPr>
              <w:pStyle w:val="TableText"/>
              <w:spacing w:before="33" w:line="219" w:lineRule="auto"/>
              <w:ind w:left="143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部《关于加强高耗能、高排放建</w:t>
            </w:r>
          </w:p>
          <w:p>
            <w:pPr>
              <w:pStyle w:val="TableText"/>
              <w:spacing w:before="33" w:line="219" w:lineRule="auto"/>
              <w:ind w:left="243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设项目生态环境源头防控的指</w:t>
            </w:r>
          </w:p>
          <w:p>
            <w:pPr>
              <w:pStyle w:val="TableText"/>
              <w:spacing w:before="31" w:line="234" w:lineRule="auto"/>
              <w:ind w:left="43" w:firstLine="98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导意见》等文件要求，以石化、</w:t>
            </w:r>
            <w:r>
              <w:rPr>
                <w:spacing w:val="2"/>
                <w:sz w:val="20"/>
                <w:szCs w:val="20"/>
              </w:rPr>
              <w:t xml:space="preserve">  化工、化工、焦化、钢铁、建材、</w:t>
            </w:r>
          </w:p>
          <w:p>
            <w:pPr>
              <w:pStyle w:val="TableText"/>
              <w:spacing w:before="43" w:line="242" w:lineRule="auto"/>
              <w:ind w:left="143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 xml:space="preserve">有色、煤电等行业为重点，全面  梳理排查拟建、在建和存量“两  </w:t>
            </w:r>
            <w:r>
              <w:rPr>
                <w:spacing w:val="-4"/>
                <w:sz w:val="20"/>
                <w:szCs w:val="20"/>
              </w:rPr>
              <w:t>高”项目，对“两高”项目实行清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单管理，进行分类处置、动态监</w:t>
            </w:r>
          </w:p>
          <w:p>
            <w:pPr>
              <w:pStyle w:val="TableText"/>
              <w:spacing w:before="53" w:line="219" w:lineRule="auto"/>
              <w:ind w:left="43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控。严格落实能耗“双控”、产能</w:t>
            </w:r>
          </w:p>
          <w:p>
            <w:pPr>
              <w:pStyle w:val="TableText"/>
              <w:spacing w:before="23" w:line="209" w:lineRule="auto"/>
              <w:ind w:left="143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置换、污染物区域削减、煤炭减</w:t>
            </w:r>
          </w:p>
        </w:tc>
        <w:tc>
          <w:tcPr>
            <w:tcW w:w="1818" w:type="dxa"/>
          </w:tcPr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pStyle w:val="TableText"/>
              <w:spacing w:before="65" w:line="239" w:lineRule="auto"/>
              <w:ind w:left="107" w:right="89" w:firstLine="100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本项目属于水泥</w:t>
            </w:r>
            <w:r>
              <w:rPr>
                <w:spacing w:val="2"/>
                <w:sz w:val="20"/>
                <w:szCs w:val="20"/>
              </w:rPr>
              <w:t xml:space="preserve">  </w:t>
            </w:r>
            <w:r>
              <w:rPr>
                <w:spacing w:val="1"/>
                <w:sz w:val="20"/>
                <w:szCs w:val="20"/>
              </w:rPr>
              <w:t>制品制造，不属于</w:t>
            </w:r>
            <w:r>
              <w:rPr>
                <w:spacing w:val="2"/>
                <w:sz w:val="20"/>
                <w:szCs w:val="20"/>
              </w:rPr>
              <w:t xml:space="preserve"> </w:t>
            </w:r>
            <w:r>
              <w:rPr>
                <w:spacing w:val="34"/>
                <w:sz w:val="20"/>
                <w:szCs w:val="20"/>
              </w:rPr>
              <w:t>“两高”行业</w:t>
            </w:r>
          </w:p>
        </w:tc>
        <w:tc>
          <w:tcPr>
            <w:tcW w:w="939" w:type="dxa"/>
          </w:tcPr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50" w:lineRule="auto"/>
            </w:pPr>
          </w:p>
          <w:p>
            <w:pPr>
              <w:pStyle w:val="TableText"/>
              <w:spacing w:before="65" w:line="219" w:lineRule="auto"/>
              <w:ind w:left="269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符合</w:t>
            </w:r>
          </w:p>
        </w:tc>
        <w:tc>
          <w:tcPr>
            <w:tcW w:w="185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8"/>
          <w:pgSz w:w="11910" w:h="16840"/>
          <w:pgMar w:top="1431" w:right="1524" w:bottom="1207" w:left="1494" w:header="0" w:footer="1069" w:gutter="0"/>
          <w:pgNumType w:start="6"/>
          <w:cols w:space="708"/>
        </w:sectPr>
      </w:pPr>
    </w:p>
    <w:p>
      <w:pPr>
        <w:spacing w:before="12"/>
      </w:pPr>
    </w:p>
    <w:tbl>
      <w:tblPr>
        <w:tblStyle w:val="TableNormal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933"/>
        <w:gridCol w:w="160"/>
        <w:gridCol w:w="719"/>
        <w:gridCol w:w="3126"/>
        <w:gridCol w:w="1798"/>
        <w:gridCol w:w="939"/>
        <w:gridCol w:w="185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64"/>
        </w:trPr>
        <w:tc>
          <w:tcPr>
            <w:tcW w:w="1933" w:type="dxa"/>
            <w:vMerge w:val="restart"/>
            <w:tcBorders>
              <w:bottom w:val="nil"/>
            </w:tcBorders>
          </w:tcPr>
          <w:p/>
        </w:tc>
        <w:tc>
          <w:tcPr>
            <w:tcW w:w="160" w:type="dxa"/>
            <w:vMerge w:val="restart"/>
            <w:tcBorders>
              <w:bottom w:val="nil"/>
            </w:tcBorders>
          </w:tcPr>
          <w:p/>
        </w:tc>
        <w:tc>
          <w:tcPr>
            <w:tcW w:w="719" w:type="dxa"/>
          </w:tcPr>
          <w:p/>
        </w:tc>
        <w:tc>
          <w:tcPr>
            <w:tcW w:w="3126" w:type="dxa"/>
          </w:tcPr>
          <w:p>
            <w:pPr>
              <w:pStyle w:val="TableText"/>
              <w:spacing w:before="44" w:line="219" w:lineRule="auto"/>
              <w:jc w:val="right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量替代等要求。对标国内外产品</w:t>
            </w:r>
          </w:p>
          <w:p>
            <w:pPr>
              <w:pStyle w:val="TableText"/>
              <w:spacing w:before="16" w:line="216" w:lineRule="auto"/>
              <w:jc w:val="right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能效、环保先进水平，推动在建</w:t>
            </w:r>
          </w:p>
          <w:p>
            <w:pPr>
              <w:pStyle w:val="TableText"/>
              <w:spacing w:line="217" w:lineRule="auto"/>
              <w:jc w:val="right"/>
              <w:rPr>
                <w:sz w:val="23"/>
                <w:szCs w:val="23"/>
              </w:rPr>
            </w:pPr>
            <w:r>
              <w:rPr>
                <w:spacing w:val="-25"/>
                <w:sz w:val="23"/>
                <w:szCs w:val="23"/>
              </w:rPr>
              <w:t>和拟建“两高”项目能效、环</w:t>
            </w:r>
            <w:r>
              <w:rPr>
                <w:spacing w:val="-24"/>
                <w:sz w:val="23"/>
                <w:szCs w:val="23"/>
              </w:rPr>
              <w:t>保</w:t>
            </w:r>
            <w:r>
              <w:rPr>
                <w:spacing w:val="-11"/>
                <w:sz w:val="23"/>
                <w:szCs w:val="23"/>
              </w:rPr>
              <w:t>水</w:t>
            </w:r>
          </w:p>
          <w:p>
            <w:pPr>
              <w:pStyle w:val="TableText"/>
              <w:spacing w:before="1" w:line="185" w:lineRule="auto"/>
              <w:jc w:val="right"/>
              <w:rPr>
                <w:sz w:val="23"/>
                <w:szCs w:val="23"/>
              </w:rPr>
            </w:pPr>
            <w:r>
              <w:rPr>
                <w:spacing w:val="-25"/>
                <w:sz w:val="23"/>
                <w:szCs w:val="23"/>
              </w:rPr>
              <w:t>平提升，推进存量“两高”项目</w:t>
            </w:r>
            <w:r>
              <w:rPr>
                <w:spacing w:val="-10"/>
                <w:sz w:val="23"/>
                <w:szCs w:val="23"/>
              </w:rPr>
              <w:t>改</w:t>
            </w:r>
          </w:p>
          <w:p>
            <w:pPr>
              <w:pStyle w:val="TableText"/>
              <w:spacing w:line="199" w:lineRule="auto"/>
              <w:ind w:left="1213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造升级</w:t>
            </w:r>
          </w:p>
        </w:tc>
        <w:tc>
          <w:tcPr>
            <w:tcW w:w="1798" w:type="dxa"/>
          </w:tcPr>
          <w:p/>
        </w:tc>
        <w:tc>
          <w:tcPr>
            <w:tcW w:w="939" w:type="dxa"/>
          </w:tcPr>
          <w:p/>
        </w:tc>
        <w:tc>
          <w:tcPr>
            <w:tcW w:w="185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77"/>
        </w:trPr>
        <w:tc>
          <w:tcPr>
            <w:tcW w:w="193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60" w:type="dxa"/>
            <w:vMerge/>
            <w:tcBorders>
              <w:top w:val="nil"/>
            </w:tcBorders>
          </w:tcPr>
          <w:p/>
        </w:tc>
        <w:tc>
          <w:tcPr>
            <w:tcW w:w="719" w:type="dxa"/>
          </w:tcPr>
          <w:p>
            <w:pPr>
              <w:spacing w:line="271" w:lineRule="auto"/>
            </w:pPr>
          </w:p>
          <w:p>
            <w:pPr>
              <w:spacing w:line="272" w:lineRule="auto"/>
            </w:pPr>
          </w:p>
          <w:p>
            <w:pPr>
              <w:spacing w:line="272" w:lineRule="auto"/>
            </w:pPr>
          </w:p>
          <w:p>
            <w:pPr>
              <w:spacing w:line="272" w:lineRule="auto"/>
            </w:pPr>
          </w:p>
          <w:p>
            <w:pPr>
              <w:spacing w:line="272" w:lineRule="auto"/>
            </w:pPr>
          </w:p>
          <w:p>
            <w:pPr>
              <w:spacing w:line="272" w:lineRule="auto"/>
            </w:pPr>
          </w:p>
          <w:p>
            <w:pPr>
              <w:spacing w:line="272" w:lineRule="auto"/>
            </w:pPr>
          </w:p>
          <w:p>
            <w:pPr>
              <w:pStyle w:val="TableText"/>
              <w:spacing w:before="75" w:line="183" w:lineRule="auto"/>
              <w:ind w:left="29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3126" w:type="dxa"/>
          </w:tcPr>
          <w:p>
            <w:pPr>
              <w:spacing w:line="268" w:lineRule="auto"/>
            </w:pPr>
          </w:p>
          <w:p>
            <w:pPr>
              <w:spacing w:line="269" w:lineRule="auto"/>
            </w:pPr>
          </w:p>
          <w:p>
            <w:pPr>
              <w:pStyle w:val="TableText"/>
              <w:spacing w:before="75" w:line="218" w:lineRule="auto"/>
              <w:ind w:left="133" w:firstLine="9"/>
              <w:jc w:val="both"/>
              <w:rPr>
                <w:sz w:val="23"/>
                <w:szCs w:val="23"/>
              </w:rPr>
            </w:pPr>
            <w:r>
              <w:rPr>
                <w:spacing w:val="-21"/>
                <w:w w:val="95"/>
                <w:sz w:val="23"/>
                <w:szCs w:val="23"/>
              </w:rPr>
              <w:t>加强扬尘综合管控。强化扬尘管</w:t>
            </w:r>
            <w:r>
              <w:rPr>
                <w:spacing w:val="6"/>
                <w:sz w:val="23"/>
                <w:szCs w:val="23"/>
              </w:rPr>
              <w:t xml:space="preserve">  </w:t>
            </w:r>
            <w:r>
              <w:rPr>
                <w:spacing w:val="-22"/>
                <w:w w:val="96"/>
                <w:sz w:val="23"/>
                <w:szCs w:val="23"/>
              </w:rPr>
              <w:t>控，皖北城市平均降尘量不得高</w:t>
            </w:r>
            <w:r>
              <w:rPr>
                <w:sz w:val="23"/>
                <w:szCs w:val="23"/>
              </w:rPr>
              <w:t xml:space="preserve">  </w:t>
            </w:r>
            <w:r>
              <w:rPr>
                <w:spacing w:val="-29"/>
                <w:sz w:val="23"/>
                <w:szCs w:val="23"/>
              </w:rPr>
              <w:t>于7吨/月·平方公里，其他城市</w:t>
            </w:r>
            <w:r>
              <w:rPr>
                <w:spacing w:val="1"/>
                <w:sz w:val="23"/>
                <w:szCs w:val="23"/>
              </w:rPr>
              <w:t xml:space="preserve">  </w:t>
            </w:r>
            <w:r>
              <w:rPr>
                <w:spacing w:val="-29"/>
                <w:sz w:val="23"/>
                <w:szCs w:val="23"/>
              </w:rPr>
              <w:t>不得高于5吨/月·平方公里，省</w:t>
            </w:r>
            <w:r>
              <w:rPr>
                <w:spacing w:val="4"/>
                <w:sz w:val="23"/>
                <w:szCs w:val="23"/>
              </w:rPr>
              <w:t xml:space="preserve">  </w:t>
            </w:r>
            <w:r>
              <w:rPr>
                <w:spacing w:val="-13"/>
                <w:sz w:val="23"/>
                <w:szCs w:val="23"/>
              </w:rPr>
              <w:t xml:space="preserve">大气办通报2020年降尘量监测  </w:t>
            </w:r>
            <w:r>
              <w:rPr>
                <w:spacing w:val="-16"/>
                <w:sz w:val="23"/>
                <w:szCs w:val="23"/>
              </w:rPr>
              <w:t>排名。加强施工扬尘精细化管</w:t>
            </w:r>
            <w:r>
              <w:rPr>
                <w:spacing w:val="2"/>
                <w:sz w:val="23"/>
                <w:szCs w:val="23"/>
              </w:rPr>
              <w:t xml:space="preserve">  </w:t>
            </w:r>
            <w:r>
              <w:rPr>
                <w:spacing w:val="-17"/>
                <w:sz w:val="23"/>
                <w:szCs w:val="23"/>
              </w:rPr>
              <w:t>控，严格执行“六个百分之百”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18"/>
                <w:w w:val="94"/>
                <w:sz w:val="23"/>
                <w:szCs w:val="23"/>
              </w:rPr>
              <w:t>强化道路扬尘整治，推进吸尘式</w:t>
            </w:r>
            <w:r>
              <w:rPr>
                <w:spacing w:val="4"/>
                <w:sz w:val="23"/>
                <w:szCs w:val="23"/>
              </w:rPr>
              <w:t xml:space="preserve">  </w:t>
            </w:r>
            <w:r>
              <w:rPr>
                <w:spacing w:val="-20"/>
                <w:w w:val="95"/>
                <w:sz w:val="23"/>
                <w:szCs w:val="23"/>
              </w:rPr>
              <w:t>机械化湿式清扫作业，加大城市</w:t>
            </w:r>
            <w:r>
              <w:rPr>
                <w:spacing w:val="4"/>
                <w:sz w:val="23"/>
                <w:szCs w:val="23"/>
              </w:rPr>
              <w:t xml:space="preserve">  </w:t>
            </w:r>
            <w:r>
              <w:rPr>
                <w:spacing w:val="-32"/>
                <w:sz w:val="23"/>
                <w:szCs w:val="23"/>
              </w:rPr>
              <w:t>外环路、城市出入口、城乡结合</w:t>
            </w:r>
            <w:r>
              <w:rPr>
                <w:spacing w:val="5"/>
                <w:sz w:val="23"/>
                <w:szCs w:val="23"/>
              </w:rPr>
              <w:t xml:space="preserve">  </w:t>
            </w:r>
            <w:r>
              <w:rPr>
                <w:spacing w:val="-8"/>
                <w:sz w:val="23"/>
                <w:szCs w:val="23"/>
              </w:rPr>
              <w:t>部等重要路段冲洗保洁力度。</w:t>
            </w:r>
          </w:p>
        </w:tc>
        <w:tc>
          <w:tcPr>
            <w:tcW w:w="1798" w:type="dxa"/>
          </w:tcPr>
          <w:p>
            <w:pPr>
              <w:pStyle w:val="TableText"/>
              <w:spacing w:before="62" w:line="218" w:lineRule="auto"/>
              <w:ind w:left="27" w:firstLine="108"/>
              <w:rPr>
                <w:sz w:val="23"/>
                <w:szCs w:val="23"/>
              </w:rPr>
            </w:pPr>
            <w:r>
              <w:rPr>
                <w:spacing w:val="-26"/>
                <w:sz w:val="23"/>
                <w:szCs w:val="23"/>
              </w:rPr>
              <w:t>本项目厂区、</w:t>
            </w:r>
            <w:r>
              <w:rPr>
                <w:spacing w:val="-25"/>
                <w:sz w:val="23"/>
                <w:szCs w:val="23"/>
              </w:rPr>
              <w:t>堆</w:t>
            </w:r>
            <w:r>
              <w:rPr>
                <w:spacing w:val="-19"/>
                <w:sz w:val="23"/>
                <w:szCs w:val="23"/>
              </w:rPr>
              <w:t>料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场采用洒水、雾化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装置洒水降尘，上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10"/>
                <w:sz w:val="23"/>
                <w:szCs w:val="23"/>
              </w:rPr>
              <w:t>料、下料均在密闭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厂房内进行、水泥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11"/>
                <w:sz w:val="23"/>
                <w:szCs w:val="23"/>
              </w:rPr>
              <w:t>筒仓仓顶呼吸口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5"/>
                <w:sz w:val="23"/>
                <w:szCs w:val="23"/>
              </w:rPr>
              <w:t>粉尘经过仓顶脉</w:t>
            </w:r>
            <w:r>
              <w:rPr>
                <w:sz w:val="23"/>
                <w:szCs w:val="23"/>
              </w:rPr>
              <w:t xml:space="preserve">  </w:t>
            </w:r>
            <w:r>
              <w:rPr>
                <w:spacing w:val="6"/>
                <w:sz w:val="23"/>
                <w:szCs w:val="23"/>
              </w:rPr>
              <w:t xml:space="preserve">冲除尘器处理后 </w:t>
            </w:r>
            <w:r>
              <w:rPr>
                <w:spacing w:val="-12"/>
                <w:sz w:val="23"/>
                <w:szCs w:val="23"/>
              </w:rPr>
              <w:t>排放；搅拌机粉尘</w:t>
            </w:r>
            <w:r>
              <w:rPr>
                <w:spacing w:val="6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经集气罩+袋式除 </w:t>
            </w:r>
            <w:r>
              <w:rPr>
                <w:spacing w:val="8"/>
                <w:sz w:val="23"/>
                <w:szCs w:val="23"/>
              </w:rPr>
              <w:t>尘器收集处理后</w:t>
            </w:r>
          </w:p>
          <w:p>
            <w:pPr>
              <w:pStyle w:val="TableText"/>
              <w:spacing w:line="219" w:lineRule="auto"/>
              <w:ind w:left="207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通过1根15m高</w:t>
            </w:r>
          </w:p>
          <w:p>
            <w:pPr>
              <w:pStyle w:val="TableText"/>
              <w:spacing w:before="7" w:line="205" w:lineRule="auto"/>
              <w:ind w:left="87" w:firstLine="49"/>
              <w:rPr>
                <w:sz w:val="23"/>
                <w:szCs w:val="23"/>
              </w:rPr>
            </w:pPr>
            <w:r>
              <w:rPr>
                <w:spacing w:val="-26"/>
                <w:sz w:val="23"/>
                <w:szCs w:val="23"/>
              </w:rPr>
              <w:t>的排气筒排放；</w:t>
            </w:r>
            <w:r>
              <w:rPr>
                <w:spacing w:val="-10"/>
                <w:sz w:val="23"/>
                <w:szCs w:val="23"/>
              </w:rPr>
              <w:t>可</w:t>
            </w:r>
            <w:r>
              <w:rPr>
                <w:spacing w:val="2"/>
                <w:sz w:val="23"/>
                <w:szCs w:val="23"/>
              </w:rPr>
              <w:t xml:space="preserve"> </w:t>
            </w:r>
            <w:r>
              <w:rPr>
                <w:spacing w:val="-3"/>
                <w:sz w:val="23"/>
                <w:szCs w:val="23"/>
              </w:rPr>
              <w:t>有效降低扬尘排</w:t>
            </w:r>
          </w:p>
          <w:p>
            <w:pPr>
              <w:pStyle w:val="TableText"/>
              <w:spacing w:line="180" w:lineRule="auto"/>
              <w:ind w:left="77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放</w:t>
            </w:r>
          </w:p>
        </w:tc>
        <w:tc>
          <w:tcPr>
            <w:tcW w:w="939" w:type="dxa"/>
          </w:tcPr>
          <w:p>
            <w:pPr>
              <w:spacing w:line="263" w:lineRule="auto"/>
            </w:pPr>
          </w:p>
          <w:p>
            <w:pPr>
              <w:spacing w:line="263" w:lineRule="auto"/>
            </w:pPr>
          </w:p>
          <w:p>
            <w:pPr>
              <w:spacing w:line="263" w:lineRule="auto"/>
            </w:pPr>
          </w:p>
          <w:p>
            <w:pPr>
              <w:spacing w:line="263" w:lineRule="auto"/>
            </w:pPr>
          </w:p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pStyle w:val="TableText"/>
              <w:spacing w:before="75" w:line="219" w:lineRule="auto"/>
              <w:ind w:left="289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符合</w:t>
            </w:r>
          </w:p>
        </w:tc>
        <w:tc>
          <w:tcPr>
            <w:tcW w:w="185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499"/>
        </w:trPr>
        <w:tc>
          <w:tcPr>
            <w:tcW w:w="1933" w:type="dxa"/>
            <w:vMerge/>
            <w:tcBorders>
              <w:top w:val="nil"/>
            </w:tcBorders>
          </w:tcPr>
          <w:p/>
        </w:tc>
        <w:tc>
          <w:tcPr>
            <w:tcW w:w="6927" w:type="dxa"/>
            <w:gridSpan w:val="6"/>
          </w:tcPr>
          <w:p>
            <w:pPr>
              <w:pStyle w:val="TableText"/>
              <w:spacing w:before="89" w:line="470" w:lineRule="exact"/>
              <w:ind w:left="115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position w:val="18"/>
                <w:sz w:val="23"/>
                <w:szCs w:val="23"/>
              </w:rPr>
              <w:t>8、与《关于印发巢湖流域禁止和限制的产业产品目录的通知</w:t>
            </w:r>
          </w:p>
          <w:p>
            <w:pPr>
              <w:pStyle w:val="TableText"/>
              <w:spacing w:line="219" w:lineRule="auto"/>
              <w:ind w:left="265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(皖发改环资[2021]6号)符合性分析</w:t>
            </w:r>
          </w:p>
          <w:p>
            <w:pPr>
              <w:pStyle w:val="TableText"/>
              <w:spacing w:before="186" w:line="470" w:lineRule="exact"/>
              <w:ind w:left="140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position w:val="18"/>
                <w:sz w:val="23"/>
                <w:szCs w:val="23"/>
              </w:rPr>
              <w:t>《巢湖流域禁止和限制的产业产品目录》中明确：</w:t>
            </w:r>
          </w:p>
          <w:p>
            <w:pPr>
              <w:pStyle w:val="TableText"/>
              <w:spacing w:line="219" w:lineRule="auto"/>
              <w:ind w:left="615"/>
              <w:rPr>
                <w:sz w:val="23"/>
                <w:szCs w:val="23"/>
              </w:rPr>
            </w:pPr>
            <w:r>
              <w:rPr>
                <w:b/>
                <w:bCs/>
                <w:spacing w:val="-4"/>
                <w:sz w:val="23"/>
                <w:szCs w:val="23"/>
              </w:rPr>
              <w:t>水环境三级保护区禁止类如下：</w:t>
            </w:r>
          </w:p>
          <w:p>
            <w:pPr>
              <w:pStyle w:val="TableText"/>
              <w:spacing w:before="180" w:line="469" w:lineRule="exact"/>
              <w:ind w:left="632"/>
              <w:rPr>
                <w:sz w:val="23"/>
                <w:szCs w:val="23"/>
              </w:rPr>
            </w:pPr>
            <w:r>
              <w:rPr>
                <w:spacing w:val="3"/>
                <w:position w:val="18"/>
                <w:sz w:val="23"/>
                <w:szCs w:val="23"/>
              </w:rPr>
              <w:t>1.化学制浆造纸(新建企业);2.制革(新建小型项目</w:t>
            </w:r>
            <w:r>
              <w:rPr>
                <w:spacing w:val="2"/>
                <w:position w:val="18"/>
                <w:sz w:val="23"/>
                <w:szCs w:val="23"/>
              </w:rPr>
              <w:t>);3.</w:t>
            </w:r>
          </w:p>
          <w:p>
            <w:pPr>
              <w:pStyle w:val="TableText"/>
              <w:spacing w:before="1" w:line="218" w:lineRule="auto"/>
              <w:ind w:left="11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化工(新建小型项目);4.印染(新建小型</w:t>
            </w:r>
            <w:r>
              <w:rPr>
                <w:spacing w:val="-1"/>
                <w:sz w:val="23"/>
                <w:szCs w:val="23"/>
              </w:rPr>
              <w:t>项目);5.电镀(新建</w:t>
            </w:r>
          </w:p>
          <w:p>
            <w:pPr>
              <w:pStyle w:val="TableText"/>
              <w:spacing w:before="189" w:line="219" w:lineRule="auto"/>
              <w:ind w:left="132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小型项目);6.酿造(新建小型项目);7.水泥(新建小型项目);</w:t>
            </w:r>
          </w:p>
          <w:p>
            <w:pPr>
              <w:pStyle w:val="TableText"/>
              <w:spacing w:before="197" w:line="219" w:lineRule="auto"/>
              <w:ind w:left="11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8.石棉(新建小型项目);9.玻璃(新建小型项目);10.其他(销</w:t>
            </w:r>
          </w:p>
          <w:p>
            <w:pPr>
              <w:pStyle w:val="TableText"/>
              <w:spacing w:before="207" w:line="219" w:lineRule="auto"/>
              <w:ind w:left="122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售使用含磷洗涤用品；围湖造地；法律、法规禁止的其他行为)</w:t>
            </w:r>
          </w:p>
          <w:p>
            <w:pPr>
              <w:pStyle w:val="TableText"/>
              <w:spacing w:before="194" w:line="219" w:lineRule="auto"/>
              <w:ind w:left="605"/>
              <w:rPr>
                <w:sz w:val="23"/>
                <w:szCs w:val="23"/>
              </w:rPr>
            </w:pPr>
            <w:r>
              <w:rPr>
                <w:b/>
                <w:bCs/>
                <w:spacing w:val="-4"/>
                <w:sz w:val="23"/>
                <w:szCs w:val="23"/>
              </w:rPr>
              <w:t>水环境三级保护区限制类如下：</w:t>
            </w:r>
          </w:p>
          <w:p>
            <w:pPr>
              <w:pStyle w:val="TableText"/>
              <w:spacing w:before="188" w:line="378" w:lineRule="auto"/>
              <w:ind w:left="132" w:right="675" w:firstLine="489"/>
              <w:jc w:val="both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1.制革(新建大中型项目);2.化工(新建大中型项目);3.</w:t>
            </w:r>
            <w:r>
              <w:rPr>
                <w:spacing w:val="11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印染(新建大中型项目);4.电镀(新建大中型项目);5.酿造(新</w:t>
            </w:r>
            <w:r>
              <w:rPr>
                <w:spacing w:val="13"/>
                <w:sz w:val="23"/>
                <w:szCs w:val="23"/>
              </w:rPr>
              <w:t xml:space="preserve"> </w:t>
            </w:r>
            <w:r>
              <w:rPr>
                <w:spacing w:val="1"/>
                <w:sz w:val="23"/>
                <w:szCs w:val="23"/>
              </w:rPr>
              <w:t>建大中型项目);6.水泥(新建大中型项目);7</w:t>
            </w:r>
            <w:r>
              <w:rPr>
                <w:sz w:val="23"/>
                <w:szCs w:val="23"/>
              </w:rPr>
              <w:t>.石棉(新建大中</w:t>
            </w:r>
          </w:p>
          <w:p>
            <w:pPr>
              <w:pStyle w:val="TableText"/>
              <w:spacing w:line="220" w:lineRule="auto"/>
              <w:ind w:left="13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型项目);8.玻璃(新建大中型项目)。</w:t>
            </w:r>
          </w:p>
          <w:p>
            <w:pPr>
              <w:pStyle w:val="TableText"/>
              <w:spacing w:before="164" w:line="219" w:lineRule="auto"/>
              <w:ind w:left="60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本项目属于C3021水泥制品制造，不属于水泥制造行业，不</w:t>
            </w:r>
          </w:p>
          <w:p>
            <w:pPr>
              <w:pStyle w:val="TableText"/>
              <w:spacing w:before="209" w:line="219" w:lineRule="auto"/>
              <w:jc w:val="right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属于水环境三级保护区内禁止项目中的“7.</w:t>
            </w:r>
            <w:r>
              <w:rPr>
                <w:spacing w:val="3"/>
                <w:sz w:val="23"/>
                <w:szCs w:val="23"/>
              </w:rPr>
              <w:t>水泥(新建小型项目)”</w:t>
            </w:r>
          </w:p>
        </w:tc>
      </w:tr>
    </w:tbl>
    <w:p>
      <w:pPr>
        <w:pStyle w:val="BodyText"/>
      </w:pPr>
    </w:p>
    <w:p>
      <w:pPr>
        <w:sectPr>
          <w:footerReference w:type="default" r:id="rId9"/>
          <w:pgSz w:w="11910" w:h="16840"/>
          <w:pgMar w:top="1431" w:right="1544" w:bottom="1208" w:left="1494" w:header="0" w:footer="1069" w:gutter="0"/>
          <w:pgNumType w:start="7"/>
          <w:cols w:space="708"/>
        </w:sectPr>
      </w:pPr>
    </w:p>
    <w:p>
      <w:pPr>
        <w:spacing w:before="32"/>
      </w:pPr>
    </w:p>
    <w:tbl>
      <w:tblPr>
        <w:tblStyle w:val="TableNormal6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903"/>
        <w:gridCol w:w="6967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070"/>
        </w:trPr>
        <w:tc>
          <w:tcPr>
            <w:tcW w:w="1903" w:type="dxa"/>
          </w:tcPr>
          <w:p/>
        </w:tc>
        <w:tc>
          <w:tcPr>
            <w:tcW w:w="6967" w:type="dxa"/>
          </w:tcPr>
          <w:p>
            <w:pPr>
              <w:pStyle w:val="TableText"/>
              <w:spacing w:before="20" w:line="474" w:lineRule="exact"/>
              <w:ind w:left="162"/>
              <w:rPr>
                <w:sz w:val="23"/>
                <w:szCs w:val="23"/>
              </w:rPr>
            </w:pPr>
            <w:r>
              <w:rPr>
                <w:position w:val="18"/>
                <w:sz w:val="23"/>
                <w:szCs w:val="23"/>
              </w:rPr>
              <w:t>和限制类项目中的“6.水泥(新建大中型</w:t>
            </w:r>
            <w:r>
              <w:rPr>
                <w:spacing w:val="-1"/>
                <w:position w:val="18"/>
                <w:sz w:val="23"/>
                <w:szCs w:val="23"/>
              </w:rPr>
              <w:t>项目)”,因此本项目符</w:t>
            </w:r>
          </w:p>
          <w:p>
            <w:pPr>
              <w:pStyle w:val="TableText"/>
              <w:spacing w:line="219" w:lineRule="auto"/>
              <w:ind w:left="15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合《巢湖流域禁止和限制的产业产品目录》</w:t>
            </w:r>
            <w:r>
              <w:rPr>
                <w:spacing w:val="-1"/>
                <w:sz w:val="23"/>
                <w:szCs w:val="23"/>
              </w:rPr>
              <w:t>中相关要求。</w:t>
            </w:r>
          </w:p>
          <w:p>
            <w:pPr>
              <w:pStyle w:val="TableText"/>
              <w:spacing w:before="203" w:line="441" w:lineRule="exact"/>
              <w:ind w:left="135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position w:val="15"/>
                <w:sz w:val="23"/>
                <w:szCs w:val="23"/>
              </w:rPr>
              <w:t>9、与《巢湖流域水污染防治条例》(2020年3月1日)符合性</w:t>
            </w:r>
          </w:p>
          <w:p>
            <w:pPr>
              <w:pStyle w:val="TableText"/>
              <w:spacing w:line="220" w:lineRule="auto"/>
              <w:ind w:left="115"/>
              <w:rPr>
                <w:sz w:val="23"/>
                <w:szCs w:val="23"/>
              </w:rPr>
            </w:pPr>
            <w:r>
              <w:rPr>
                <w:b/>
                <w:bCs/>
                <w:spacing w:val="-6"/>
                <w:sz w:val="23"/>
                <w:szCs w:val="23"/>
              </w:rPr>
              <w:t>分析</w:t>
            </w:r>
          </w:p>
          <w:p>
            <w:pPr>
              <w:pStyle w:val="TableText"/>
              <w:spacing w:before="218" w:line="480" w:lineRule="exact"/>
              <w:ind w:left="632"/>
              <w:rPr>
                <w:sz w:val="23"/>
                <w:szCs w:val="23"/>
              </w:rPr>
            </w:pPr>
            <w:r>
              <w:rPr>
                <w:position w:val="19"/>
                <w:sz w:val="23"/>
                <w:szCs w:val="23"/>
              </w:rPr>
              <w:t>根据《巢湖流域水污染防治条例》要求，巢湖流域水污染防</w:t>
            </w:r>
          </w:p>
          <w:p>
            <w:pPr>
              <w:pStyle w:val="TableText"/>
              <w:spacing w:line="219" w:lineRule="auto"/>
              <w:ind w:left="15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治条例有关规定：</w:t>
            </w:r>
          </w:p>
          <w:p>
            <w:pPr>
              <w:pStyle w:val="TableText"/>
              <w:spacing w:before="169" w:line="381" w:lineRule="auto"/>
              <w:ind w:left="152" w:right="129" w:firstLine="47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巢湖流域水环境实行三级保护。巢湖湖体，巢湖岸线外延一  千米范围内陆域，入湖河道上溯至一万米及沿岸两侧各二百米范</w:t>
            </w:r>
            <w:r>
              <w:rPr>
                <w:spacing w:val="4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围内陆域为一级保护区；巢湖岸线外延一千至三千米范围内陆域，</w:t>
            </w:r>
            <w:r>
              <w:rPr>
                <w:spacing w:val="4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入湖河道上溯至一万米沿岸两侧各二百至一千米范围内陆域为二</w:t>
            </w:r>
          </w:p>
          <w:p>
            <w:pPr>
              <w:pStyle w:val="TableText"/>
              <w:spacing w:line="220" w:lineRule="auto"/>
              <w:ind w:left="15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级保护区；其他地区为三级保护区。</w:t>
            </w:r>
          </w:p>
          <w:p>
            <w:pPr>
              <w:pStyle w:val="TableText"/>
              <w:spacing w:before="172" w:line="216" w:lineRule="auto"/>
              <w:ind w:left="62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本项目距离巢湖约44km,根据巢湖流域水环境保护级别划</w:t>
            </w:r>
          </w:p>
          <w:p>
            <w:pPr>
              <w:pStyle w:val="TableText"/>
              <w:spacing w:before="203" w:line="481" w:lineRule="exact"/>
              <w:ind w:left="162"/>
              <w:rPr>
                <w:sz w:val="23"/>
                <w:szCs w:val="23"/>
              </w:rPr>
            </w:pPr>
            <w:r>
              <w:rPr>
                <w:spacing w:val="1"/>
                <w:position w:val="19"/>
                <w:sz w:val="23"/>
                <w:szCs w:val="23"/>
              </w:rPr>
              <w:t>分，本项目不位于巢湖流域水环境一级、二级保护区内，本项目</w:t>
            </w:r>
          </w:p>
          <w:p>
            <w:pPr>
              <w:pStyle w:val="TableText"/>
              <w:spacing w:line="220" w:lineRule="auto"/>
              <w:ind w:left="16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所在位置为三级保护区。</w:t>
            </w:r>
          </w:p>
          <w:p>
            <w:pPr>
              <w:pStyle w:val="TableText"/>
              <w:spacing w:before="175" w:line="480" w:lineRule="exact"/>
              <w:ind w:left="622"/>
              <w:rPr>
                <w:sz w:val="23"/>
                <w:szCs w:val="23"/>
              </w:rPr>
            </w:pPr>
            <w:r>
              <w:rPr>
                <w:position w:val="19"/>
                <w:sz w:val="23"/>
                <w:szCs w:val="23"/>
              </w:rPr>
              <w:t>第二十三条水环境一、二、三级保护区内禁止下</w:t>
            </w:r>
            <w:r>
              <w:rPr>
                <w:spacing w:val="-1"/>
                <w:position w:val="19"/>
                <w:sz w:val="23"/>
                <w:szCs w:val="23"/>
              </w:rPr>
              <w:t>列行为：</w:t>
            </w:r>
          </w:p>
          <w:p>
            <w:pPr>
              <w:pStyle w:val="TableText"/>
              <w:spacing w:before="1" w:line="219" w:lineRule="auto"/>
              <w:ind w:left="752"/>
              <w:rPr>
                <w:sz w:val="23"/>
                <w:szCs w:val="23"/>
              </w:rPr>
            </w:pPr>
            <w:r>
              <w:rPr>
                <w:spacing w:val="8"/>
                <w:sz w:val="23"/>
                <w:szCs w:val="23"/>
              </w:rPr>
              <w:t>(一)新建化学制浆造纸企业；</w:t>
            </w:r>
          </w:p>
          <w:p>
            <w:pPr>
              <w:pStyle w:val="TableText"/>
              <w:spacing w:before="196" w:line="470" w:lineRule="exact"/>
              <w:ind w:left="742"/>
              <w:rPr>
                <w:sz w:val="23"/>
                <w:szCs w:val="23"/>
              </w:rPr>
            </w:pPr>
            <w:r>
              <w:rPr>
                <w:spacing w:val="4"/>
                <w:position w:val="18"/>
                <w:sz w:val="23"/>
                <w:szCs w:val="23"/>
              </w:rPr>
              <w:t>(二)新建制革、化工、印染、电镀、酿造、水泥、石棉、</w:t>
            </w:r>
          </w:p>
          <w:p>
            <w:pPr>
              <w:pStyle w:val="TableText"/>
              <w:spacing w:before="1" w:line="219" w:lineRule="auto"/>
              <w:ind w:left="152"/>
              <w:rPr>
                <w:sz w:val="23"/>
                <w:szCs w:val="23"/>
              </w:rPr>
            </w:pPr>
            <w:r>
              <w:rPr>
                <w:spacing w:val="8"/>
                <w:sz w:val="23"/>
                <w:szCs w:val="23"/>
              </w:rPr>
              <w:t>玻璃等水污染严重的小型项目；</w:t>
            </w:r>
          </w:p>
          <w:p>
            <w:pPr>
              <w:pStyle w:val="TableText"/>
              <w:spacing w:before="206" w:line="441" w:lineRule="exact"/>
              <w:ind w:left="752"/>
              <w:rPr>
                <w:sz w:val="23"/>
                <w:szCs w:val="23"/>
              </w:rPr>
            </w:pPr>
            <w:r>
              <w:rPr>
                <w:spacing w:val="7"/>
                <w:position w:val="16"/>
                <w:sz w:val="23"/>
                <w:szCs w:val="23"/>
              </w:rPr>
              <w:t>(三)销售、使用含磷洗涤用品；</w:t>
            </w:r>
          </w:p>
          <w:p>
            <w:pPr>
              <w:pStyle w:val="TableText"/>
              <w:spacing w:line="220" w:lineRule="auto"/>
              <w:ind w:left="752"/>
              <w:rPr>
                <w:sz w:val="23"/>
                <w:szCs w:val="23"/>
              </w:rPr>
            </w:pPr>
            <w:r>
              <w:rPr>
                <w:spacing w:val="14"/>
                <w:sz w:val="23"/>
                <w:szCs w:val="23"/>
              </w:rPr>
              <w:t>(四)围湖造地；</w:t>
            </w:r>
          </w:p>
          <w:p>
            <w:pPr>
              <w:pStyle w:val="TableText"/>
              <w:spacing w:before="216" w:line="219" w:lineRule="auto"/>
              <w:ind w:left="76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(五)法律、法规禁止的其他行为。</w:t>
            </w:r>
          </w:p>
          <w:p>
            <w:pPr>
              <w:pStyle w:val="TableText"/>
              <w:spacing w:before="188" w:line="373" w:lineRule="auto"/>
              <w:ind w:left="132" w:right="130" w:firstLine="48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严格限制在水环境三级保护区内新建制革、化工、印染、电</w:t>
            </w:r>
            <w:r>
              <w:rPr>
                <w:spacing w:val="4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镀、酿造、水泥、石棉、玻璃等水污染严重的大中型项目；确需</w:t>
            </w:r>
            <w:r>
              <w:rPr>
                <w:spacing w:val="4"/>
                <w:sz w:val="23"/>
                <w:szCs w:val="23"/>
              </w:rPr>
              <w:t xml:space="preserve">   </w:t>
            </w:r>
            <w:r>
              <w:rPr>
                <w:spacing w:val="1"/>
                <w:sz w:val="23"/>
                <w:szCs w:val="23"/>
              </w:rPr>
              <w:t>新建的，应当事先报经省人民政府生态环境主管部门</w:t>
            </w:r>
            <w:r>
              <w:rPr>
                <w:sz w:val="23"/>
                <w:szCs w:val="23"/>
              </w:rPr>
              <w:t xml:space="preserve">同意。其中， </w:t>
            </w:r>
            <w:r>
              <w:rPr>
                <w:spacing w:val="4"/>
                <w:sz w:val="23"/>
                <w:szCs w:val="23"/>
              </w:rPr>
              <w:t>排放含氮、磷等污染物的项目，按照不低于该项目氮、磷</w:t>
            </w:r>
            <w:r>
              <w:rPr>
                <w:spacing w:val="3"/>
                <w:sz w:val="23"/>
                <w:szCs w:val="23"/>
              </w:rPr>
              <w:t>等重点</w:t>
            </w:r>
          </w:p>
          <w:p>
            <w:pPr>
              <w:pStyle w:val="TableText"/>
              <w:spacing w:line="219" w:lineRule="auto"/>
              <w:ind w:left="16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水污染物年排放总量指标，实行减量替代。</w:t>
            </w:r>
          </w:p>
          <w:p>
            <w:pPr>
              <w:pStyle w:val="TableText"/>
              <w:spacing w:before="196" w:line="219" w:lineRule="auto"/>
              <w:ind w:left="62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本项目属于C3021水泥制品制造，不属于水泥制造行业，不</w:t>
            </w:r>
          </w:p>
          <w:p>
            <w:pPr>
              <w:pStyle w:val="TableText"/>
              <w:spacing w:before="188" w:line="219" w:lineRule="auto"/>
              <w:ind w:right="10"/>
              <w:jc w:val="right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属于水环境一、二、三级保护区内禁止项目中“新建制革、</w:t>
            </w:r>
            <w:r>
              <w:rPr>
                <w:spacing w:val="3"/>
                <w:sz w:val="23"/>
                <w:szCs w:val="23"/>
              </w:rPr>
              <w:t>化工、</w:t>
            </w:r>
          </w:p>
        </w:tc>
      </w:tr>
    </w:tbl>
    <w:p>
      <w:pPr>
        <w:pStyle w:val="BodyText"/>
      </w:pPr>
    </w:p>
    <w:p>
      <w:pPr>
        <w:sectPr>
          <w:footerReference w:type="default" r:id="rId10"/>
          <w:pgSz w:w="11910" w:h="16840"/>
          <w:pgMar w:top="1431" w:right="1524" w:bottom="1217" w:left="1504" w:header="0" w:footer="1079" w:gutter="0"/>
          <w:pgNumType w:start="8"/>
          <w:cols w:space="708"/>
        </w:sectPr>
      </w:pPr>
    </w:p>
    <w:p>
      <w:pPr>
        <w:spacing w:before="22"/>
      </w:pPr>
    </w:p>
    <w:tbl>
      <w:tblPr>
        <w:tblStyle w:val="TableNormal7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913"/>
        <w:gridCol w:w="190"/>
        <w:gridCol w:w="429"/>
        <w:gridCol w:w="2747"/>
        <w:gridCol w:w="929"/>
        <w:gridCol w:w="1318"/>
        <w:gridCol w:w="1139"/>
        <w:gridCol w:w="185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81"/>
        </w:trPr>
        <w:tc>
          <w:tcPr>
            <w:tcW w:w="1913" w:type="dxa"/>
            <w:vMerge w:val="restart"/>
            <w:tcBorders>
              <w:bottom w:val="nil"/>
            </w:tcBorders>
          </w:tcPr>
          <w:p/>
        </w:tc>
        <w:tc>
          <w:tcPr>
            <w:tcW w:w="6937" w:type="dxa"/>
            <w:gridSpan w:val="7"/>
          </w:tcPr>
          <w:p>
            <w:pPr>
              <w:pStyle w:val="TableText"/>
              <w:spacing w:before="51" w:line="391" w:lineRule="auto"/>
              <w:ind w:left="162" w:right="55" w:firstLine="50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印染、电镀、酿造、水泥、石棉、玻璃等水污染严重的小型项目”,</w:t>
            </w:r>
            <w:r>
              <w:rPr>
                <w:spacing w:val="3"/>
                <w:sz w:val="22"/>
                <w:szCs w:val="22"/>
              </w:rPr>
              <w:t xml:space="preserve">  亦不属于三级保护区内严格限制项目中的“新建制革、化工、印染、</w:t>
            </w:r>
          </w:p>
          <w:p>
            <w:pPr>
              <w:pStyle w:val="TableText"/>
              <w:spacing w:line="218" w:lineRule="auto"/>
              <w:ind w:left="15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电镀、酿造、水泥、石棉、玻璃等水污染严重的</w:t>
            </w:r>
            <w:r>
              <w:rPr>
                <w:sz w:val="22"/>
                <w:szCs w:val="22"/>
              </w:rPr>
              <w:t>大中型项目”。因</w:t>
            </w:r>
          </w:p>
          <w:p>
            <w:pPr>
              <w:pStyle w:val="TableText"/>
              <w:spacing w:before="198" w:line="219" w:lineRule="auto"/>
              <w:ind w:left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此，本项目符合《巢湖流域水污染防治条例》中相关要求。</w:t>
            </w:r>
          </w:p>
          <w:p>
            <w:pPr>
              <w:pStyle w:val="TableText"/>
              <w:spacing w:before="197" w:line="470" w:lineRule="exact"/>
              <w:ind w:left="135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position w:val="19"/>
                <w:sz w:val="22"/>
                <w:szCs w:val="22"/>
              </w:rPr>
              <w:t>10、与《关于印发安徽省“两高”项目管理目录(试行)的通知》</w:t>
            </w:r>
          </w:p>
          <w:p>
            <w:pPr>
              <w:pStyle w:val="TableText"/>
              <w:spacing w:line="219" w:lineRule="auto"/>
              <w:ind w:left="235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(皖节能[2022]2号)相符性分析</w:t>
            </w:r>
          </w:p>
          <w:p>
            <w:pPr>
              <w:pStyle w:val="TableText"/>
              <w:spacing w:before="202" w:line="407" w:lineRule="auto"/>
              <w:ind w:left="132" w:right="673" w:firstLine="51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根据《安徽省“两高”项目管理目录(试行)的通知》(皖节</w:t>
            </w:r>
            <w:r>
              <w:rPr>
                <w:spacing w:val="1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能[2022]2号),本项目属于C3021水泥制品制造业，不属于“两</w:t>
            </w:r>
          </w:p>
          <w:p>
            <w:pPr>
              <w:pStyle w:val="TableText"/>
              <w:spacing w:line="219" w:lineRule="auto"/>
              <w:ind w:left="13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高”项目。</w:t>
            </w:r>
          </w:p>
          <w:p>
            <w:pPr>
              <w:pStyle w:val="TableText"/>
              <w:spacing w:before="165" w:line="202" w:lineRule="auto"/>
              <w:ind w:left="1595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表1-4与皖节能〔2022〕2号相符性分析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29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 w:val="restart"/>
            <w:tcBorders>
              <w:bottom w:val="nil"/>
            </w:tcBorders>
          </w:tcPr>
          <w:p/>
        </w:tc>
        <w:tc>
          <w:tcPr>
            <w:tcW w:w="429" w:type="dxa"/>
            <w:textDirection w:val="tbRlV"/>
          </w:tcPr>
          <w:p>
            <w:pPr>
              <w:pStyle w:val="TableText"/>
              <w:spacing w:before="107" w:line="216" w:lineRule="auto"/>
              <w:ind w:left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编号</w:t>
            </w:r>
          </w:p>
        </w:tc>
        <w:tc>
          <w:tcPr>
            <w:tcW w:w="2747" w:type="dxa"/>
          </w:tcPr>
          <w:p>
            <w:pPr>
              <w:pStyle w:val="TableText"/>
              <w:spacing w:before="160" w:line="219" w:lineRule="auto"/>
              <w:ind w:left="926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两高行业</w:t>
            </w:r>
          </w:p>
        </w:tc>
        <w:tc>
          <w:tcPr>
            <w:tcW w:w="929" w:type="dxa"/>
          </w:tcPr>
          <w:p>
            <w:pPr>
              <w:pStyle w:val="TableText"/>
              <w:spacing w:before="30" w:line="205" w:lineRule="auto"/>
              <w:ind w:left="129" w:right="118"/>
              <w:rPr>
                <w:sz w:val="22"/>
                <w:szCs w:val="22"/>
              </w:rPr>
            </w:pPr>
            <w:r>
              <w:rPr>
                <w:b/>
                <w:bCs/>
                <w:spacing w:val="1"/>
                <w:sz w:val="22"/>
                <w:szCs w:val="22"/>
              </w:rPr>
              <w:t>行业小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5"/>
                <w:sz w:val="22"/>
                <w:szCs w:val="22"/>
              </w:rPr>
              <w:t>类代码</w:t>
            </w:r>
          </w:p>
        </w:tc>
        <w:tc>
          <w:tcPr>
            <w:tcW w:w="1318" w:type="dxa"/>
          </w:tcPr>
          <w:p>
            <w:pPr>
              <w:pStyle w:val="TableText"/>
              <w:spacing w:before="158" w:line="219" w:lineRule="auto"/>
              <w:ind w:left="110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本项目情况</w:t>
            </w:r>
          </w:p>
        </w:tc>
        <w:tc>
          <w:tcPr>
            <w:tcW w:w="1324" w:type="dxa"/>
            <w:gridSpan w:val="2"/>
          </w:tcPr>
          <w:p>
            <w:pPr>
              <w:pStyle w:val="TableText"/>
              <w:spacing w:before="160" w:line="220" w:lineRule="auto"/>
              <w:ind w:left="132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分析结果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89" w:line="171" w:lineRule="exact"/>
              <w:ind w:left="152"/>
              <w:rPr>
                <w:sz w:val="22"/>
                <w:szCs w:val="22"/>
              </w:rPr>
            </w:pPr>
            <w:r>
              <w:rPr>
                <w:position w:val="-3"/>
                <w:sz w:val="22"/>
                <w:szCs w:val="22"/>
              </w:rPr>
              <w:t>1</w:t>
            </w:r>
          </w:p>
        </w:tc>
        <w:tc>
          <w:tcPr>
            <w:tcW w:w="2747" w:type="dxa"/>
          </w:tcPr>
          <w:p>
            <w:pPr>
              <w:pStyle w:val="TableText"/>
              <w:spacing w:before="34" w:line="189" w:lineRule="auto"/>
              <w:ind w:left="15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原油加工及石油制品制造</w:t>
            </w:r>
          </w:p>
        </w:tc>
        <w:tc>
          <w:tcPr>
            <w:tcW w:w="929" w:type="dxa"/>
          </w:tcPr>
          <w:p>
            <w:pPr>
              <w:pStyle w:val="TableText"/>
              <w:spacing w:before="89" w:line="171" w:lineRule="exact"/>
              <w:ind w:left="236"/>
              <w:rPr>
                <w:sz w:val="22"/>
                <w:szCs w:val="22"/>
              </w:rPr>
            </w:pPr>
            <w:r>
              <w:rPr>
                <w:spacing w:val="-3"/>
                <w:position w:val="-3"/>
                <w:sz w:val="22"/>
                <w:szCs w:val="22"/>
              </w:rPr>
              <w:t>2511</w:t>
            </w:r>
          </w:p>
        </w:tc>
        <w:tc>
          <w:tcPr>
            <w:tcW w:w="1318" w:type="dxa"/>
            <w:vMerge w:val="restart"/>
            <w:tcBorders>
              <w:bottom w:val="nil"/>
            </w:tcBorders>
          </w:tcPr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pStyle w:val="TableText"/>
              <w:spacing w:before="71" w:line="232" w:lineRule="auto"/>
              <w:ind w:left="107" w:right="110" w:firstLine="5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C3021水泥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制品制造业</w:t>
            </w:r>
          </w:p>
        </w:tc>
        <w:tc>
          <w:tcPr>
            <w:tcW w:w="1139" w:type="dxa"/>
            <w:vMerge w:val="restart"/>
            <w:tcBorders>
              <w:bottom w:val="nil"/>
            </w:tcBorders>
          </w:tcPr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pStyle w:val="TableText"/>
              <w:spacing w:before="72" w:line="220" w:lineRule="auto"/>
              <w:jc w:val="right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不属于“两</w:t>
            </w:r>
          </w:p>
          <w:p>
            <w:pPr>
              <w:pStyle w:val="TableText"/>
              <w:spacing w:before="7" w:line="219" w:lineRule="auto"/>
              <w:ind w:left="129"/>
              <w:rPr>
                <w:sz w:val="22"/>
                <w:szCs w:val="22"/>
              </w:rPr>
            </w:pPr>
            <w:r>
              <w:rPr>
                <w:spacing w:val="10"/>
                <w:sz w:val="22"/>
                <w:szCs w:val="22"/>
              </w:rPr>
              <w:t>高”项目</w:t>
            </w:r>
          </w:p>
        </w:tc>
        <w:tc>
          <w:tcPr>
            <w:tcW w:w="185" w:type="dxa"/>
            <w:vMerge w:val="restart"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0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90" w:line="180" w:lineRule="exact"/>
              <w:ind w:left="152"/>
              <w:rPr>
                <w:sz w:val="22"/>
                <w:szCs w:val="22"/>
              </w:rPr>
            </w:pPr>
            <w:r>
              <w:rPr>
                <w:position w:val="-2"/>
                <w:sz w:val="22"/>
                <w:szCs w:val="22"/>
              </w:rPr>
              <w:t>2</w:t>
            </w:r>
          </w:p>
        </w:tc>
        <w:tc>
          <w:tcPr>
            <w:tcW w:w="2747" w:type="dxa"/>
          </w:tcPr>
          <w:p>
            <w:pPr>
              <w:pStyle w:val="TableText"/>
              <w:spacing w:before="35" w:line="197" w:lineRule="auto"/>
              <w:ind w:left="1143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炼焦</w:t>
            </w:r>
          </w:p>
        </w:tc>
        <w:tc>
          <w:tcPr>
            <w:tcW w:w="929" w:type="dxa"/>
          </w:tcPr>
          <w:p>
            <w:pPr>
              <w:pStyle w:val="TableText"/>
              <w:spacing w:before="89" w:line="181" w:lineRule="exact"/>
              <w:ind w:left="236"/>
              <w:rPr>
                <w:sz w:val="22"/>
                <w:szCs w:val="22"/>
              </w:rPr>
            </w:pPr>
            <w:r>
              <w:rPr>
                <w:spacing w:val="-3"/>
                <w:position w:val="-2"/>
                <w:sz w:val="22"/>
                <w:szCs w:val="22"/>
              </w:rPr>
              <w:t>2521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90" w:line="170" w:lineRule="exact"/>
              <w:ind w:left="152"/>
              <w:rPr>
                <w:sz w:val="22"/>
                <w:szCs w:val="22"/>
              </w:rPr>
            </w:pPr>
            <w:r>
              <w:rPr>
                <w:position w:val="-3"/>
                <w:sz w:val="22"/>
                <w:szCs w:val="22"/>
              </w:rPr>
              <w:t>3</w:t>
            </w:r>
          </w:p>
        </w:tc>
        <w:tc>
          <w:tcPr>
            <w:tcW w:w="2747" w:type="dxa"/>
          </w:tcPr>
          <w:p>
            <w:pPr>
              <w:pStyle w:val="TableText"/>
              <w:spacing w:before="33" w:line="190" w:lineRule="auto"/>
              <w:ind w:left="483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煤制液体燃料生产</w:t>
            </w:r>
          </w:p>
        </w:tc>
        <w:tc>
          <w:tcPr>
            <w:tcW w:w="929" w:type="dxa"/>
          </w:tcPr>
          <w:p>
            <w:pPr>
              <w:pStyle w:val="TableText"/>
              <w:spacing w:before="90" w:line="170" w:lineRule="exact"/>
              <w:ind w:left="236"/>
              <w:rPr>
                <w:sz w:val="22"/>
                <w:szCs w:val="22"/>
              </w:rPr>
            </w:pPr>
            <w:r>
              <w:rPr>
                <w:spacing w:val="-3"/>
                <w:position w:val="-3"/>
                <w:sz w:val="22"/>
                <w:szCs w:val="22"/>
              </w:rPr>
              <w:t>2523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0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90" w:line="180" w:lineRule="exact"/>
              <w:ind w:left="152"/>
              <w:rPr>
                <w:sz w:val="22"/>
                <w:szCs w:val="22"/>
              </w:rPr>
            </w:pPr>
            <w:r>
              <w:rPr>
                <w:position w:val="-2"/>
                <w:sz w:val="22"/>
                <w:szCs w:val="22"/>
              </w:rPr>
              <w:t>4</w:t>
            </w:r>
          </w:p>
        </w:tc>
        <w:tc>
          <w:tcPr>
            <w:tcW w:w="2747" w:type="dxa"/>
          </w:tcPr>
          <w:p>
            <w:pPr>
              <w:pStyle w:val="TableText"/>
              <w:spacing w:before="32" w:line="199" w:lineRule="auto"/>
              <w:ind w:left="81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无机碱制造</w:t>
            </w:r>
          </w:p>
        </w:tc>
        <w:tc>
          <w:tcPr>
            <w:tcW w:w="929" w:type="dxa"/>
          </w:tcPr>
          <w:p>
            <w:pPr>
              <w:pStyle w:val="TableText"/>
              <w:spacing w:before="89" w:line="181" w:lineRule="exact"/>
              <w:ind w:left="236"/>
              <w:rPr>
                <w:sz w:val="22"/>
                <w:szCs w:val="22"/>
              </w:rPr>
            </w:pPr>
            <w:r>
              <w:rPr>
                <w:spacing w:val="-3"/>
                <w:position w:val="-2"/>
                <w:sz w:val="22"/>
                <w:szCs w:val="22"/>
              </w:rPr>
              <w:t>2612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82" w:line="158" w:lineRule="exact"/>
              <w:ind w:left="152"/>
              <w:rPr>
                <w:sz w:val="22"/>
                <w:szCs w:val="22"/>
              </w:rPr>
            </w:pPr>
            <w:r>
              <w:rPr>
                <w:position w:val="-3"/>
                <w:sz w:val="22"/>
                <w:szCs w:val="22"/>
              </w:rPr>
              <w:t>5</w:t>
            </w:r>
          </w:p>
        </w:tc>
        <w:tc>
          <w:tcPr>
            <w:tcW w:w="2747" w:type="dxa"/>
          </w:tcPr>
          <w:p>
            <w:pPr>
              <w:pStyle w:val="TableText"/>
              <w:spacing w:before="23" w:line="182" w:lineRule="auto"/>
              <w:ind w:left="81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无机盐制造</w:t>
            </w:r>
          </w:p>
        </w:tc>
        <w:tc>
          <w:tcPr>
            <w:tcW w:w="929" w:type="dxa"/>
          </w:tcPr>
          <w:p>
            <w:pPr>
              <w:pStyle w:val="TableText"/>
              <w:spacing w:before="79" w:line="161" w:lineRule="exact"/>
              <w:ind w:left="236"/>
              <w:rPr>
                <w:sz w:val="22"/>
                <w:szCs w:val="22"/>
              </w:rPr>
            </w:pPr>
            <w:r>
              <w:rPr>
                <w:spacing w:val="-3"/>
                <w:position w:val="-3"/>
                <w:sz w:val="22"/>
                <w:szCs w:val="22"/>
              </w:rPr>
              <w:t>2613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90" w:line="170" w:lineRule="exact"/>
              <w:ind w:left="152"/>
              <w:rPr>
                <w:sz w:val="22"/>
                <w:szCs w:val="22"/>
              </w:rPr>
            </w:pPr>
            <w:r>
              <w:rPr>
                <w:position w:val="-3"/>
                <w:sz w:val="22"/>
                <w:szCs w:val="22"/>
              </w:rPr>
              <w:t>6</w:t>
            </w:r>
          </w:p>
        </w:tc>
        <w:tc>
          <w:tcPr>
            <w:tcW w:w="2747" w:type="dxa"/>
          </w:tcPr>
          <w:p>
            <w:pPr>
              <w:pStyle w:val="TableText"/>
              <w:spacing w:before="33" w:line="190" w:lineRule="auto"/>
              <w:ind w:left="48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有机化学原料制造</w:t>
            </w:r>
          </w:p>
        </w:tc>
        <w:tc>
          <w:tcPr>
            <w:tcW w:w="929" w:type="dxa"/>
          </w:tcPr>
          <w:p>
            <w:pPr>
              <w:pStyle w:val="TableText"/>
              <w:spacing w:before="89" w:line="171" w:lineRule="exact"/>
              <w:ind w:left="236"/>
              <w:rPr>
                <w:sz w:val="22"/>
                <w:szCs w:val="22"/>
              </w:rPr>
            </w:pPr>
            <w:r>
              <w:rPr>
                <w:spacing w:val="-3"/>
                <w:position w:val="-3"/>
                <w:sz w:val="22"/>
                <w:szCs w:val="22"/>
              </w:rPr>
              <w:t>2614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0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92" w:line="177" w:lineRule="exact"/>
              <w:ind w:left="152"/>
              <w:rPr>
                <w:sz w:val="22"/>
                <w:szCs w:val="22"/>
              </w:rPr>
            </w:pPr>
            <w:r>
              <w:rPr>
                <w:position w:val="-2"/>
                <w:sz w:val="22"/>
                <w:szCs w:val="22"/>
              </w:rPr>
              <w:t>7</w:t>
            </w:r>
          </w:p>
        </w:tc>
        <w:tc>
          <w:tcPr>
            <w:tcW w:w="2747" w:type="dxa"/>
          </w:tcPr>
          <w:p>
            <w:pPr>
              <w:pStyle w:val="TableText"/>
              <w:spacing w:before="35" w:line="197" w:lineRule="auto"/>
              <w:ind w:left="263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其他基础化学原料制造</w:t>
            </w:r>
          </w:p>
        </w:tc>
        <w:tc>
          <w:tcPr>
            <w:tcW w:w="929" w:type="dxa"/>
          </w:tcPr>
          <w:p>
            <w:pPr>
              <w:pStyle w:val="TableText"/>
              <w:spacing w:before="89" w:line="181" w:lineRule="exact"/>
              <w:ind w:left="236"/>
              <w:rPr>
                <w:sz w:val="22"/>
                <w:szCs w:val="22"/>
              </w:rPr>
            </w:pPr>
            <w:r>
              <w:rPr>
                <w:spacing w:val="-3"/>
                <w:position w:val="-2"/>
                <w:sz w:val="22"/>
                <w:szCs w:val="22"/>
              </w:rPr>
              <w:t>2619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90" w:line="169" w:lineRule="exact"/>
              <w:ind w:left="152"/>
              <w:rPr>
                <w:sz w:val="22"/>
                <w:szCs w:val="22"/>
              </w:rPr>
            </w:pPr>
            <w:r>
              <w:rPr>
                <w:position w:val="-3"/>
                <w:sz w:val="22"/>
                <w:szCs w:val="22"/>
              </w:rPr>
              <w:t>8</w:t>
            </w:r>
          </w:p>
        </w:tc>
        <w:tc>
          <w:tcPr>
            <w:tcW w:w="2747" w:type="dxa"/>
          </w:tcPr>
          <w:p>
            <w:pPr>
              <w:pStyle w:val="TableText"/>
              <w:spacing w:before="32" w:line="190" w:lineRule="auto"/>
              <w:ind w:left="92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氮肥制造</w:t>
            </w:r>
          </w:p>
        </w:tc>
        <w:tc>
          <w:tcPr>
            <w:tcW w:w="929" w:type="dxa"/>
          </w:tcPr>
          <w:p>
            <w:pPr>
              <w:pStyle w:val="TableText"/>
              <w:spacing w:before="89" w:line="170" w:lineRule="exact"/>
              <w:ind w:left="236"/>
              <w:rPr>
                <w:sz w:val="22"/>
                <w:szCs w:val="22"/>
              </w:rPr>
            </w:pPr>
            <w:r>
              <w:rPr>
                <w:spacing w:val="-3"/>
                <w:position w:val="-3"/>
                <w:sz w:val="22"/>
                <w:szCs w:val="22"/>
              </w:rPr>
              <w:t>2621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0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91" w:line="178" w:lineRule="exact"/>
              <w:ind w:left="152"/>
              <w:rPr>
                <w:sz w:val="22"/>
                <w:szCs w:val="22"/>
              </w:rPr>
            </w:pPr>
            <w:r>
              <w:rPr>
                <w:position w:val="-2"/>
                <w:sz w:val="22"/>
                <w:szCs w:val="22"/>
              </w:rPr>
              <w:t>9</w:t>
            </w:r>
          </w:p>
        </w:tc>
        <w:tc>
          <w:tcPr>
            <w:tcW w:w="2747" w:type="dxa"/>
          </w:tcPr>
          <w:p>
            <w:pPr>
              <w:pStyle w:val="TableText"/>
              <w:spacing w:before="34" w:line="198" w:lineRule="auto"/>
              <w:ind w:left="92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磷肥制造</w:t>
            </w:r>
          </w:p>
        </w:tc>
        <w:tc>
          <w:tcPr>
            <w:tcW w:w="929" w:type="dxa"/>
          </w:tcPr>
          <w:p>
            <w:pPr>
              <w:pStyle w:val="TableText"/>
              <w:spacing w:before="91" w:line="178" w:lineRule="exact"/>
              <w:ind w:left="236"/>
              <w:rPr>
                <w:sz w:val="22"/>
                <w:szCs w:val="22"/>
              </w:rPr>
            </w:pPr>
            <w:r>
              <w:rPr>
                <w:spacing w:val="-3"/>
                <w:position w:val="-2"/>
                <w:sz w:val="22"/>
                <w:szCs w:val="22"/>
              </w:rPr>
              <w:t>2622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29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220" w:line="184" w:lineRule="auto"/>
              <w:ind w:left="92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10</w:t>
            </w:r>
          </w:p>
        </w:tc>
        <w:tc>
          <w:tcPr>
            <w:tcW w:w="2747" w:type="dxa"/>
          </w:tcPr>
          <w:p>
            <w:pPr>
              <w:pStyle w:val="TableText"/>
              <w:spacing w:before="63" w:line="191" w:lineRule="auto"/>
              <w:ind w:left="1252" w:right="35" w:hanging="1209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初级形态塑料及合成树脂制</w:t>
            </w:r>
            <w:r>
              <w:rPr>
                <w:spacing w:val="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造</w:t>
            </w:r>
          </w:p>
        </w:tc>
        <w:tc>
          <w:tcPr>
            <w:tcW w:w="929" w:type="dxa"/>
          </w:tcPr>
          <w:p>
            <w:pPr>
              <w:pStyle w:val="TableText"/>
              <w:spacing w:before="220" w:line="184" w:lineRule="auto"/>
              <w:ind w:left="23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2651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0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91" w:line="178" w:lineRule="exact"/>
              <w:ind w:left="92"/>
              <w:rPr>
                <w:sz w:val="22"/>
                <w:szCs w:val="22"/>
              </w:rPr>
            </w:pPr>
            <w:r>
              <w:rPr>
                <w:spacing w:val="-7"/>
                <w:position w:val="-2"/>
                <w:sz w:val="22"/>
                <w:szCs w:val="22"/>
              </w:rPr>
              <w:t>11</w:t>
            </w:r>
          </w:p>
        </w:tc>
        <w:tc>
          <w:tcPr>
            <w:tcW w:w="2747" w:type="dxa"/>
          </w:tcPr>
          <w:p>
            <w:pPr>
              <w:pStyle w:val="TableText"/>
              <w:spacing w:before="36" w:line="196" w:lineRule="auto"/>
              <w:ind w:left="923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水泥制造</w:t>
            </w:r>
          </w:p>
        </w:tc>
        <w:tc>
          <w:tcPr>
            <w:tcW w:w="929" w:type="dxa"/>
          </w:tcPr>
          <w:p>
            <w:pPr>
              <w:pStyle w:val="TableText"/>
              <w:spacing w:before="91" w:line="178" w:lineRule="exact"/>
              <w:ind w:left="236"/>
              <w:rPr>
                <w:sz w:val="22"/>
                <w:szCs w:val="22"/>
              </w:rPr>
            </w:pPr>
            <w:r>
              <w:rPr>
                <w:spacing w:val="-3"/>
                <w:position w:val="-2"/>
                <w:sz w:val="22"/>
                <w:szCs w:val="22"/>
              </w:rPr>
              <w:t>3011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91" w:line="168" w:lineRule="exact"/>
              <w:ind w:left="92"/>
              <w:rPr>
                <w:sz w:val="22"/>
                <w:szCs w:val="22"/>
              </w:rPr>
            </w:pPr>
            <w:r>
              <w:rPr>
                <w:spacing w:val="-7"/>
                <w:position w:val="-3"/>
                <w:sz w:val="22"/>
                <w:szCs w:val="22"/>
              </w:rPr>
              <w:t>12</w:t>
            </w:r>
          </w:p>
        </w:tc>
        <w:tc>
          <w:tcPr>
            <w:tcW w:w="2747" w:type="dxa"/>
          </w:tcPr>
          <w:p>
            <w:pPr>
              <w:pStyle w:val="TableText"/>
              <w:spacing w:before="34" w:line="189" w:lineRule="auto"/>
              <w:ind w:left="59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石灰和石膏制造</w:t>
            </w:r>
          </w:p>
        </w:tc>
        <w:tc>
          <w:tcPr>
            <w:tcW w:w="929" w:type="dxa"/>
          </w:tcPr>
          <w:p>
            <w:pPr>
              <w:pStyle w:val="TableText"/>
              <w:spacing w:before="91" w:line="168" w:lineRule="exact"/>
              <w:ind w:left="236"/>
              <w:rPr>
                <w:sz w:val="22"/>
                <w:szCs w:val="22"/>
              </w:rPr>
            </w:pPr>
            <w:r>
              <w:rPr>
                <w:spacing w:val="-3"/>
                <w:position w:val="-3"/>
                <w:sz w:val="22"/>
                <w:szCs w:val="22"/>
              </w:rPr>
              <w:t>3012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0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91" w:line="178" w:lineRule="exact"/>
              <w:ind w:left="92"/>
              <w:rPr>
                <w:sz w:val="22"/>
                <w:szCs w:val="22"/>
              </w:rPr>
            </w:pPr>
            <w:r>
              <w:rPr>
                <w:spacing w:val="-7"/>
                <w:position w:val="-2"/>
                <w:sz w:val="22"/>
                <w:szCs w:val="22"/>
              </w:rPr>
              <w:t>13</w:t>
            </w:r>
          </w:p>
        </w:tc>
        <w:tc>
          <w:tcPr>
            <w:tcW w:w="2747" w:type="dxa"/>
          </w:tcPr>
          <w:p>
            <w:pPr>
              <w:pStyle w:val="TableText"/>
              <w:spacing w:before="36" w:line="196" w:lineRule="auto"/>
              <w:ind w:left="153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粘土砖瓦及建筑砌块制造</w:t>
            </w:r>
          </w:p>
        </w:tc>
        <w:tc>
          <w:tcPr>
            <w:tcW w:w="929" w:type="dxa"/>
          </w:tcPr>
          <w:p>
            <w:pPr>
              <w:pStyle w:val="TableText"/>
              <w:spacing w:before="91" w:line="178" w:lineRule="exact"/>
              <w:ind w:left="236"/>
              <w:rPr>
                <w:sz w:val="22"/>
                <w:szCs w:val="22"/>
              </w:rPr>
            </w:pPr>
            <w:r>
              <w:rPr>
                <w:spacing w:val="-3"/>
                <w:position w:val="-2"/>
                <w:sz w:val="22"/>
                <w:szCs w:val="22"/>
              </w:rPr>
              <w:t>3031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0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91" w:line="178" w:lineRule="exact"/>
              <w:ind w:left="92"/>
              <w:rPr>
                <w:sz w:val="22"/>
                <w:szCs w:val="22"/>
              </w:rPr>
            </w:pPr>
            <w:r>
              <w:rPr>
                <w:spacing w:val="-7"/>
                <w:position w:val="-2"/>
                <w:sz w:val="22"/>
                <w:szCs w:val="22"/>
              </w:rPr>
              <w:t>14</w:t>
            </w:r>
          </w:p>
        </w:tc>
        <w:tc>
          <w:tcPr>
            <w:tcW w:w="2747" w:type="dxa"/>
          </w:tcPr>
          <w:p>
            <w:pPr>
              <w:pStyle w:val="TableText"/>
              <w:spacing w:before="35" w:line="197" w:lineRule="auto"/>
              <w:ind w:left="70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平板玻璃制造</w:t>
            </w:r>
          </w:p>
        </w:tc>
        <w:tc>
          <w:tcPr>
            <w:tcW w:w="929" w:type="dxa"/>
          </w:tcPr>
          <w:p>
            <w:pPr>
              <w:pStyle w:val="TableText"/>
              <w:spacing w:before="91" w:line="178" w:lineRule="exact"/>
              <w:ind w:left="236"/>
              <w:rPr>
                <w:sz w:val="22"/>
                <w:szCs w:val="22"/>
              </w:rPr>
            </w:pPr>
            <w:r>
              <w:rPr>
                <w:spacing w:val="-3"/>
                <w:position w:val="-2"/>
                <w:sz w:val="22"/>
                <w:szCs w:val="22"/>
              </w:rPr>
              <w:t>3041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91" w:line="168" w:lineRule="exact"/>
              <w:ind w:left="92"/>
              <w:rPr>
                <w:sz w:val="22"/>
                <w:szCs w:val="22"/>
              </w:rPr>
            </w:pPr>
            <w:r>
              <w:rPr>
                <w:spacing w:val="-7"/>
                <w:position w:val="-3"/>
                <w:sz w:val="22"/>
                <w:szCs w:val="22"/>
              </w:rPr>
              <w:t>15</w:t>
            </w:r>
          </w:p>
        </w:tc>
        <w:tc>
          <w:tcPr>
            <w:tcW w:w="2747" w:type="dxa"/>
          </w:tcPr>
          <w:p>
            <w:pPr>
              <w:pStyle w:val="TableText"/>
              <w:spacing w:before="37" w:line="187" w:lineRule="auto"/>
              <w:ind w:left="48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建筑陶瓷制品制造</w:t>
            </w:r>
          </w:p>
        </w:tc>
        <w:tc>
          <w:tcPr>
            <w:tcW w:w="929" w:type="dxa"/>
          </w:tcPr>
          <w:p>
            <w:pPr>
              <w:pStyle w:val="TableText"/>
              <w:spacing w:before="91" w:line="168" w:lineRule="exact"/>
              <w:ind w:left="236"/>
              <w:rPr>
                <w:sz w:val="22"/>
                <w:szCs w:val="22"/>
              </w:rPr>
            </w:pPr>
            <w:r>
              <w:rPr>
                <w:spacing w:val="-3"/>
                <w:position w:val="-3"/>
                <w:sz w:val="22"/>
                <w:szCs w:val="22"/>
              </w:rPr>
              <w:t>3071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0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91" w:line="178" w:lineRule="exact"/>
              <w:ind w:left="92"/>
              <w:rPr>
                <w:sz w:val="22"/>
                <w:szCs w:val="22"/>
              </w:rPr>
            </w:pPr>
            <w:r>
              <w:rPr>
                <w:spacing w:val="-7"/>
                <w:position w:val="-2"/>
                <w:sz w:val="22"/>
                <w:szCs w:val="22"/>
              </w:rPr>
              <w:t>16</w:t>
            </w:r>
          </w:p>
        </w:tc>
        <w:tc>
          <w:tcPr>
            <w:tcW w:w="2747" w:type="dxa"/>
          </w:tcPr>
          <w:p>
            <w:pPr>
              <w:pStyle w:val="TableText"/>
              <w:spacing w:before="36" w:line="196" w:lineRule="auto"/>
              <w:ind w:left="48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卫生陶瓷制品制造</w:t>
            </w:r>
          </w:p>
        </w:tc>
        <w:tc>
          <w:tcPr>
            <w:tcW w:w="929" w:type="dxa"/>
          </w:tcPr>
          <w:p>
            <w:pPr>
              <w:pStyle w:val="TableText"/>
              <w:spacing w:before="92" w:line="177" w:lineRule="exact"/>
              <w:ind w:left="236"/>
              <w:rPr>
                <w:sz w:val="22"/>
                <w:szCs w:val="22"/>
              </w:rPr>
            </w:pPr>
            <w:r>
              <w:rPr>
                <w:spacing w:val="-3"/>
                <w:position w:val="-2"/>
                <w:sz w:val="22"/>
                <w:szCs w:val="22"/>
              </w:rPr>
              <w:t>3072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91" w:line="168" w:lineRule="exact"/>
              <w:ind w:left="92"/>
              <w:rPr>
                <w:sz w:val="22"/>
                <w:szCs w:val="22"/>
              </w:rPr>
            </w:pPr>
            <w:r>
              <w:rPr>
                <w:spacing w:val="-7"/>
                <w:position w:val="-3"/>
                <w:sz w:val="22"/>
                <w:szCs w:val="22"/>
              </w:rPr>
              <w:t>17</w:t>
            </w:r>
          </w:p>
        </w:tc>
        <w:tc>
          <w:tcPr>
            <w:tcW w:w="2747" w:type="dxa"/>
          </w:tcPr>
          <w:p>
            <w:pPr>
              <w:pStyle w:val="TableText"/>
              <w:spacing w:before="34" w:line="189" w:lineRule="auto"/>
              <w:ind w:left="48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耐火材料制品制造</w:t>
            </w:r>
          </w:p>
        </w:tc>
        <w:tc>
          <w:tcPr>
            <w:tcW w:w="929" w:type="dxa"/>
          </w:tcPr>
          <w:p>
            <w:pPr>
              <w:pStyle w:val="TableText"/>
              <w:spacing w:before="92" w:line="167" w:lineRule="exact"/>
              <w:ind w:left="296"/>
              <w:rPr>
                <w:sz w:val="22"/>
                <w:szCs w:val="22"/>
              </w:rPr>
            </w:pPr>
            <w:r>
              <w:rPr>
                <w:spacing w:val="-3"/>
                <w:position w:val="-3"/>
                <w:sz w:val="22"/>
                <w:szCs w:val="22"/>
              </w:rPr>
              <w:t>308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81" w:line="158" w:lineRule="exact"/>
              <w:ind w:left="92"/>
              <w:rPr>
                <w:sz w:val="22"/>
                <w:szCs w:val="22"/>
              </w:rPr>
            </w:pPr>
            <w:r>
              <w:rPr>
                <w:spacing w:val="-7"/>
                <w:position w:val="-3"/>
                <w:sz w:val="22"/>
                <w:szCs w:val="22"/>
              </w:rPr>
              <w:t>18</w:t>
            </w:r>
          </w:p>
        </w:tc>
        <w:tc>
          <w:tcPr>
            <w:tcW w:w="2747" w:type="dxa"/>
          </w:tcPr>
          <w:p>
            <w:pPr>
              <w:pStyle w:val="TableText"/>
              <w:spacing w:before="25" w:line="180" w:lineRule="auto"/>
              <w:ind w:left="373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石墨及碳素制品制造</w:t>
            </w:r>
          </w:p>
        </w:tc>
        <w:tc>
          <w:tcPr>
            <w:tcW w:w="929" w:type="dxa"/>
          </w:tcPr>
          <w:p>
            <w:pPr>
              <w:pStyle w:val="TableText"/>
              <w:spacing w:before="81" w:line="158" w:lineRule="exact"/>
              <w:ind w:left="236"/>
              <w:rPr>
                <w:sz w:val="22"/>
                <w:szCs w:val="22"/>
              </w:rPr>
            </w:pPr>
            <w:r>
              <w:rPr>
                <w:spacing w:val="-3"/>
                <w:position w:val="-3"/>
                <w:sz w:val="22"/>
                <w:szCs w:val="22"/>
              </w:rPr>
              <w:t>3091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9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91" w:line="177" w:lineRule="exact"/>
              <w:ind w:left="92"/>
              <w:rPr>
                <w:sz w:val="22"/>
                <w:szCs w:val="22"/>
              </w:rPr>
            </w:pPr>
            <w:r>
              <w:rPr>
                <w:spacing w:val="-7"/>
                <w:position w:val="-2"/>
                <w:sz w:val="22"/>
                <w:szCs w:val="22"/>
              </w:rPr>
              <w:t>19</w:t>
            </w:r>
          </w:p>
        </w:tc>
        <w:tc>
          <w:tcPr>
            <w:tcW w:w="2747" w:type="dxa"/>
          </w:tcPr>
          <w:p>
            <w:pPr>
              <w:pStyle w:val="TableText"/>
              <w:spacing w:before="36" w:line="195" w:lineRule="auto"/>
              <w:ind w:left="1143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炼铁</w:t>
            </w:r>
          </w:p>
        </w:tc>
        <w:tc>
          <w:tcPr>
            <w:tcW w:w="929" w:type="dxa"/>
          </w:tcPr>
          <w:p>
            <w:pPr>
              <w:pStyle w:val="TableText"/>
              <w:spacing w:before="91" w:line="177" w:lineRule="exact"/>
              <w:ind w:left="236"/>
              <w:rPr>
                <w:sz w:val="22"/>
                <w:szCs w:val="22"/>
              </w:rPr>
            </w:pPr>
            <w:r>
              <w:rPr>
                <w:spacing w:val="-3"/>
                <w:position w:val="-2"/>
                <w:sz w:val="22"/>
                <w:szCs w:val="22"/>
              </w:rPr>
              <w:t>3110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93" w:line="165" w:lineRule="exact"/>
              <w:ind w:left="92"/>
              <w:rPr>
                <w:sz w:val="22"/>
                <w:szCs w:val="22"/>
              </w:rPr>
            </w:pPr>
            <w:r>
              <w:rPr>
                <w:spacing w:val="-3"/>
                <w:position w:val="-3"/>
                <w:sz w:val="22"/>
                <w:szCs w:val="22"/>
              </w:rPr>
              <w:t>20</w:t>
            </w:r>
          </w:p>
        </w:tc>
        <w:tc>
          <w:tcPr>
            <w:tcW w:w="2747" w:type="dxa"/>
          </w:tcPr>
          <w:p>
            <w:pPr>
              <w:pStyle w:val="TableText"/>
              <w:spacing w:before="37" w:line="186" w:lineRule="auto"/>
              <w:ind w:left="1143"/>
              <w:rPr>
                <w:sz w:val="22"/>
                <w:szCs w:val="22"/>
              </w:rPr>
            </w:pPr>
            <w:r>
              <w:rPr>
                <w:spacing w:val="7"/>
                <w:sz w:val="22"/>
                <w:szCs w:val="22"/>
              </w:rPr>
              <w:t>炼钢</w:t>
            </w:r>
          </w:p>
        </w:tc>
        <w:tc>
          <w:tcPr>
            <w:tcW w:w="929" w:type="dxa"/>
          </w:tcPr>
          <w:p>
            <w:pPr>
              <w:pStyle w:val="TableText"/>
              <w:spacing w:before="92" w:line="166" w:lineRule="exact"/>
              <w:ind w:left="236"/>
              <w:rPr>
                <w:sz w:val="22"/>
                <w:szCs w:val="22"/>
              </w:rPr>
            </w:pPr>
            <w:r>
              <w:rPr>
                <w:spacing w:val="-3"/>
                <w:position w:val="-3"/>
                <w:sz w:val="22"/>
                <w:szCs w:val="22"/>
              </w:rPr>
              <w:t>3120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0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93" w:line="177" w:lineRule="exact"/>
              <w:ind w:left="92"/>
              <w:rPr>
                <w:sz w:val="22"/>
                <w:szCs w:val="22"/>
              </w:rPr>
            </w:pPr>
            <w:r>
              <w:rPr>
                <w:spacing w:val="-3"/>
                <w:position w:val="-3"/>
                <w:sz w:val="22"/>
                <w:szCs w:val="22"/>
              </w:rPr>
              <w:t>21</w:t>
            </w:r>
          </w:p>
        </w:tc>
        <w:tc>
          <w:tcPr>
            <w:tcW w:w="2747" w:type="dxa"/>
          </w:tcPr>
          <w:p>
            <w:pPr>
              <w:pStyle w:val="TableText"/>
              <w:spacing w:before="38" w:line="194" w:lineRule="auto"/>
              <w:ind w:left="81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铁合金冶炼</w:t>
            </w:r>
          </w:p>
        </w:tc>
        <w:tc>
          <w:tcPr>
            <w:tcW w:w="929" w:type="dxa"/>
          </w:tcPr>
          <w:p>
            <w:pPr>
              <w:pStyle w:val="TableText"/>
              <w:spacing w:before="93" w:line="177" w:lineRule="exact"/>
              <w:ind w:left="236"/>
              <w:rPr>
                <w:sz w:val="22"/>
                <w:szCs w:val="22"/>
              </w:rPr>
            </w:pPr>
            <w:r>
              <w:rPr>
                <w:spacing w:val="-3"/>
                <w:position w:val="-2"/>
                <w:sz w:val="22"/>
                <w:szCs w:val="22"/>
              </w:rPr>
              <w:t>3140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94" w:line="166" w:lineRule="exact"/>
              <w:ind w:left="92"/>
              <w:rPr>
                <w:sz w:val="22"/>
                <w:szCs w:val="22"/>
              </w:rPr>
            </w:pPr>
            <w:r>
              <w:rPr>
                <w:spacing w:val="-3"/>
                <w:position w:val="-3"/>
                <w:sz w:val="22"/>
                <w:szCs w:val="22"/>
              </w:rPr>
              <w:t>22</w:t>
            </w:r>
          </w:p>
        </w:tc>
        <w:tc>
          <w:tcPr>
            <w:tcW w:w="2747" w:type="dxa"/>
          </w:tcPr>
          <w:p>
            <w:pPr>
              <w:pStyle w:val="TableText"/>
              <w:spacing w:before="38" w:line="186" w:lineRule="auto"/>
              <w:ind w:left="103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铜冶炼</w:t>
            </w:r>
          </w:p>
        </w:tc>
        <w:tc>
          <w:tcPr>
            <w:tcW w:w="929" w:type="dxa"/>
          </w:tcPr>
          <w:p>
            <w:pPr>
              <w:pStyle w:val="TableText"/>
              <w:spacing w:before="93" w:line="167" w:lineRule="exact"/>
              <w:ind w:left="236"/>
              <w:rPr>
                <w:sz w:val="22"/>
                <w:szCs w:val="22"/>
              </w:rPr>
            </w:pPr>
            <w:r>
              <w:rPr>
                <w:spacing w:val="-3"/>
                <w:position w:val="-3"/>
                <w:sz w:val="22"/>
                <w:szCs w:val="22"/>
              </w:rPr>
              <w:t>3211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0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94" w:line="176" w:lineRule="exact"/>
              <w:ind w:left="92"/>
              <w:rPr>
                <w:sz w:val="22"/>
                <w:szCs w:val="22"/>
              </w:rPr>
            </w:pPr>
            <w:r>
              <w:rPr>
                <w:spacing w:val="-3"/>
                <w:position w:val="-2"/>
                <w:sz w:val="22"/>
                <w:szCs w:val="22"/>
              </w:rPr>
              <w:t>23</w:t>
            </w:r>
          </w:p>
        </w:tc>
        <w:tc>
          <w:tcPr>
            <w:tcW w:w="2747" w:type="dxa"/>
          </w:tcPr>
          <w:p>
            <w:pPr>
              <w:pStyle w:val="TableText"/>
              <w:spacing w:before="38" w:line="194" w:lineRule="auto"/>
              <w:ind w:left="92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铅锌冶炼</w:t>
            </w:r>
          </w:p>
        </w:tc>
        <w:tc>
          <w:tcPr>
            <w:tcW w:w="929" w:type="dxa"/>
          </w:tcPr>
          <w:p>
            <w:pPr>
              <w:pStyle w:val="TableText"/>
              <w:spacing w:before="93" w:line="177" w:lineRule="exact"/>
              <w:ind w:left="236"/>
              <w:rPr>
                <w:sz w:val="22"/>
                <w:szCs w:val="22"/>
              </w:rPr>
            </w:pPr>
            <w:r>
              <w:rPr>
                <w:spacing w:val="-3"/>
                <w:position w:val="-2"/>
                <w:sz w:val="22"/>
                <w:szCs w:val="22"/>
              </w:rPr>
              <w:t>3212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94" w:line="166" w:lineRule="exact"/>
              <w:ind w:left="92"/>
              <w:rPr>
                <w:sz w:val="22"/>
                <w:szCs w:val="22"/>
              </w:rPr>
            </w:pPr>
            <w:r>
              <w:rPr>
                <w:spacing w:val="-3"/>
                <w:position w:val="-3"/>
                <w:sz w:val="22"/>
                <w:szCs w:val="22"/>
              </w:rPr>
              <w:t>24</w:t>
            </w:r>
          </w:p>
        </w:tc>
        <w:tc>
          <w:tcPr>
            <w:tcW w:w="2747" w:type="dxa"/>
          </w:tcPr>
          <w:p>
            <w:pPr>
              <w:pStyle w:val="TableText"/>
              <w:spacing w:before="38" w:line="186" w:lineRule="auto"/>
              <w:ind w:left="1033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铝冶炼</w:t>
            </w:r>
          </w:p>
        </w:tc>
        <w:tc>
          <w:tcPr>
            <w:tcW w:w="929" w:type="dxa"/>
          </w:tcPr>
          <w:p>
            <w:pPr>
              <w:pStyle w:val="TableText"/>
              <w:spacing w:before="93" w:line="167" w:lineRule="exact"/>
              <w:ind w:left="236"/>
              <w:rPr>
                <w:sz w:val="22"/>
                <w:szCs w:val="22"/>
              </w:rPr>
            </w:pPr>
            <w:r>
              <w:rPr>
                <w:spacing w:val="-3"/>
                <w:position w:val="-3"/>
                <w:sz w:val="22"/>
                <w:szCs w:val="22"/>
              </w:rPr>
              <w:t>3216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9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94" w:line="174" w:lineRule="exact"/>
              <w:ind w:left="92"/>
              <w:rPr>
                <w:sz w:val="22"/>
                <w:szCs w:val="22"/>
              </w:rPr>
            </w:pPr>
            <w:r>
              <w:rPr>
                <w:spacing w:val="-3"/>
                <w:position w:val="-2"/>
                <w:sz w:val="22"/>
                <w:szCs w:val="22"/>
              </w:rPr>
              <w:t>25</w:t>
            </w:r>
          </w:p>
        </w:tc>
        <w:tc>
          <w:tcPr>
            <w:tcW w:w="2747" w:type="dxa"/>
          </w:tcPr>
          <w:p>
            <w:pPr>
              <w:pStyle w:val="TableText"/>
              <w:spacing w:before="39" w:line="193" w:lineRule="auto"/>
              <w:ind w:left="103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硅冶炼</w:t>
            </w:r>
          </w:p>
        </w:tc>
        <w:tc>
          <w:tcPr>
            <w:tcW w:w="929" w:type="dxa"/>
          </w:tcPr>
          <w:p>
            <w:pPr>
              <w:pStyle w:val="TableText"/>
              <w:spacing w:before="93" w:line="175" w:lineRule="exact"/>
              <w:ind w:left="236"/>
              <w:rPr>
                <w:sz w:val="22"/>
                <w:szCs w:val="22"/>
              </w:rPr>
            </w:pPr>
            <w:r>
              <w:rPr>
                <w:spacing w:val="-3"/>
                <w:position w:val="-2"/>
                <w:sz w:val="22"/>
                <w:szCs w:val="22"/>
              </w:rPr>
              <w:t>3218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1913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95" w:line="165" w:lineRule="exact"/>
              <w:ind w:left="92"/>
              <w:rPr>
                <w:sz w:val="22"/>
                <w:szCs w:val="22"/>
              </w:rPr>
            </w:pPr>
            <w:r>
              <w:rPr>
                <w:spacing w:val="-3"/>
                <w:position w:val="-3"/>
                <w:sz w:val="22"/>
                <w:szCs w:val="22"/>
              </w:rPr>
              <w:t>26</w:t>
            </w:r>
          </w:p>
        </w:tc>
        <w:tc>
          <w:tcPr>
            <w:tcW w:w="2747" w:type="dxa"/>
          </w:tcPr>
          <w:p>
            <w:pPr>
              <w:pStyle w:val="TableText"/>
              <w:spacing w:before="38" w:line="186" w:lineRule="auto"/>
              <w:ind w:left="923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火力发电</w:t>
            </w:r>
          </w:p>
        </w:tc>
        <w:tc>
          <w:tcPr>
            <w:tcW w:w="929" w:type="dxa"/>
          </w:tcPr>
          <w:p>
            <w:pPr>
              <w:pStyle w:val="TableText"/>
              <w:spacing w:before="94" w:line="166" w:lineRule="exact"/>
              <w:ind w:left="236"/>
              <w:rPr>
                <w:sz w:val="22"/>
                <w:szCs w:val="22"/>
              </w:rPr>
            </w:pPr>
            <w:r>
              <w:rPr>
                <w:spacing w:val="-2"/>
                <w:position w:val="-3"/>
                <w:sz w:val="22"/>
                <w:szCs w:val="22"/>
              </w:rPr>
              <w:t>4411</w:t>
            </w:r>
          </w:p>
        </w:tc>
        <w:tc>
          <w:tcPr>
            <w:tcW w:w="1318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4"/>
        </w:trPr>
        <w:tc>
          <w:tcPr>
            <w:tcW w:w="1913" w:type="dxa"/>
            <w:vMerge/>
            <w:tcBorders>
              <w:top w:val="nil"/>
            </w:tcBorders>
          </w:tcPr>
          <w:p/>
        </w:tc>
        <w:tc>
          <w:tcPr>
            <w:tcW w:w="190" w:type="dxa"/>
            <w:vMerge/>
            <w:tcBorders>
              <w:top w:val="nil"/>
            </w:tcBorders>
          </w:tcPr>
          <w:p/>
        </w:tc>
        <w:tc>
          <w:tcPr>
            <w:tcW w:w="429" w:type="dxa"/>
          </w:tcPr>
          <w:p>
            <w:pPr>
              <w:pStyle w:val="TableText"/>
              <w:spacing w:before="95" w:line="168" w:lineRule="exact"/>
              <w:ind w:left="92"/>
              <w:rPr>
                <w:sz w:val="22"/>
                <w:szCs w:val="22"/>
              </w:rPr>
            </w:pPr>
            <w:r>
              <w:rPr>
                <w:spacing w:val="-3"/>
                <w:position w:val="-3"/>
                <w:sz w:val="22"/>
                <w:szCs w:val="22"/>
              </w:rPr>
              <w:t>27</w:t>
            </w:r>
          </w:p>
        </w:tc>
        <w:tc>
          <w:tcPr>
            <w:tcW w:w="2747" w:type="dxa"/>
          </w:tcPr>
          <w:p>
            <w:pPr>
              <w:pStyle w:val="TableText"/>
              <w:spacing w:before="38" w:line="189" w:lineRule="auto"/>
              <w:ind w:left="923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热电联产</w:t>
            </w:r>
          </w:p>
        </w:tc>
        <w:tc>
          <w:tcPr>
            <w:tcW w:w="929" w:type="dxa"/>
          </w:tcPr>
          <w:p>
            <w:pPr>
              <w:pStyle w:val="TableText"/>
              <w:spacing w:before="94" w:line="169" w:lineRule="exact"/>
              <w:ind w:left="236"/>
              <w:rPr>
                <w:sz w:val="22"/>
                <w:szCs w:val="22"/>
              </w:rPr>
            </w:pPr>
            <w:r>
              <w:rPr>
                <w:spacing w:val="-2"/>
                <w:position w:val="-3"/>
                <w:sz w:val="22"/>
                <w:szCs w:val="22"/>
              </w:rPr>
              <w:t>4412</w:t>
            </w:r>
          </w:p>
        </w:tc>
        <w:tc>
          <w:tcPr>
            <w:tcW w:w="1318" w:type="dxa"/>
            <w:vMerge/>
            <w:tcBorders>
              <w:top w:val="nil"/>
            </w:tcBorders>
          </w:tcPr>
          <w:p/>
        </w:tc>
        <w:tc>
          <w:tcPr>
            <w:tcW w:w="1139" w:type="dxa"/>
            <w:vMerge/>
            <w:tcBorders>
              <w:top w:val="nil"/>
            </w:tcBorders>
          </w:tcPr>
          <w:p/>
        </w:tc>
        <w:tc>
          <w:tcPr>
            <w:tcW w:w="185" w:type="dxa"/>
            <w:vMerge/>
            <w:tcBorders>
              <w:top w:val="nil"/>
            </w:tcBorders>
          </w:tcPr>
          <w:p/>
        </w:tc>
      </w:tr>
    </w:tbl>
    <w:p>
      <w:pPr>
        <w:pStyle w:val="BodyText"/>
      </w:pPr>
    </w:p>
    <w:p>
      <w:pPr>
        <w:sectPr>
          <w:footerReference w:type="default" r:id="rId11"/>
          <w:pgSz w:w="11910" w:h="16840"/>
          <w:pgMar w:top="1431" w:right="1554" w:bottom="1208" w:left="1494" w:header="0" w:footer="1069" w:gutter="0"/>
          <w:pgNumType w:start="9"/>
          <w:cols w:space="708"/>
        </w:sectPr>
      </w:pPr>
    </w:p>
    <w:p>
      <w:pPr>
        <w:pStyle w:val="BodyText"/>
        <w:spacing w:line="474" w:lineRule="auto"/>
      </w:pPr>
    </w:p>
    <w:p>
      <w:pPr>
        <w:spacing w:before="97" w:line="222" w:lineRule="auto"/>
        <w:ind w:left="3009"/>
        <w:outlineLvl w:val="0"/>
        <w:rPr>
          <w:rFonts w:ascii="黑体" w:eastAsia="黑体" w:hAnsi="黑体" w:cs="黑体"/>
          <w:sz w:val="30"/>
          <w:szCs w:val="30"/>
        </w:rPr>
      </w:pPr>
      <w:r>
        <w:rPr>
          <w:rFonts w:ascii="黑体" w:eastAsia="黑体" w:hAnsi="黑体" w:cs="黑体"/>
          <w:b/>
          <w:bCs/>
          <w:spacing w:val="-8"/>
          <w:sz w:val="30"/>
          <w:szCs w:val="30"/>
        </w:rPr>
        <w:t>二、建设项目工程分析</w:t>
      </w:r>
    </w:p>
    <w:p>
      <w:pPr>
        <w:spacing w:before="26"/>
      </w:pPr>
    </w:p>
    <w:tbl>
      <w:tblPr>
        <w:tblStyle w:val="TableNormal8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24"/>
        <w:gridCol w:w="8145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679"/>
        </w:trPr>
        <w:tc>
          <w:tcPr>
            <w:tcW w:w="824" w:type="dxa"/>
          </w:tcPr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pStyle w:val="TableText"/>
              <w:spacing w:before="78" w:line="228" w:lineRule="auto"/>
              <w:ind w:left="164" w:right="156"/>
            </w:pPr>
            <w:r>
              <w:rPr>
                <w:spacing w:val="5"/>
              </w:rPr>
              <w:t>建设</w:t>
            </w:r>
            <w:r>
              <w:t xml:space="preserve"> </w:t>
            </w:r>
            <w:r>
              <w:rPr>
                <w:spacing w:val="6"/>
              </w:rPr>
              <w:t>内容</w:t>
            </w:r>
          </w:p>
        </w:tc>
        <w:tc>
          <w:tcPr>
            <w:tcW w:w="8145" w:type="dxa"/>
          </w:tcPr>
          <w:p>
            <w:pPr>
              <w:pStyle w:val="TableText"/>
              <w:spacing w:before="74" w:line="460" w:lineRule="exact"/>
              <w:ind w:left="600"/>
            </w:pPr>
            <w:r>
              <w:rPr>
                <w:spacing w:val="1"/>
                <w:position w:val="16"/>
              </w:rPr>
              <w:t>2.1项目概况</w:t>
            </w:r>
          </w:p>
          <w:p>
            <w:pPr>
              <w:pStyle w:val="TableText"/>
              <w:spacing w:line="219" w:lineRule="auto"/>
              <w:ind w:left="600"/>
            </w:pPr>
            <w:r>
              <w:rPr>
                <w:spacing w:val="1"/>
              </w:rPr>
              <w:t>1、项目由来</w:t>
            </w:r>
          </w:p>
          <w:p>
            <w:pPr>
              <w:pStyle w:val="TableText"/>
              <w:spacing w:before="184" w:line="359" w:lineRule="auto"/>
              <w:ind w:left="100" w:right="103" w:firstLine="489"/>
              <w:jc w:val="both"/>
            </w:pPr>
            <w:r>
              <w:t>G312合六路(肥西段)快速化改造工程路线起点位于官</w:t>
            </w:r>
            <w:r>
              <w:rPr>
                <w:spacing w:val="-1"/>
              </w:rPr>
              <w:t>亭镇与小庙镇交界</w:t>
            </w:r>
            <w:r>
              <w:t xml:space="preserve"> 处，沿现状道路自东向西布设，途径官亭镇、德上高速、金桥社区，终于六</w:t>
            </w:r>
            <w:r>
              <w:rPr>
                <w:spacing w:val="9"/>
              </w:rPr>
              <w:t xml:space="preserve"> </w:t>
            </w:r>
            <w:r>
              <w:rPr>
                <w:spacing w:val="2"/>
              </w:rPr>
              <w:t>安与合肥交界处，路线全长约17.312</w:t>
            </w:r>
            <w:r>
              <w:t>km</w:t>
            </w:r>
            <w:r>
              <w:rPr>
                <w:spacing w:val="2"/>
              </w:rPr>
              <w:t>。全线按照一级公路(主路快速化改</w:t>
            </w:r>
            <w:r>
              <w:t xml:space="preserve"> </w:t>
            </w:r>
            <w:r>
              <w:rPr>
                <w:spacing w:val="-6"/>
              </w:rPr>
              <w:t>造)标准，穿集镇段兼具城市道路功能设计，</w:t>
            </w:r>
            <w:r>
              <w:rPr>
                <w:spacing w:val="80"/>
              </w:rPr>
              <w:t xml:space="preserve"> </w:t>
            </w:r>
            <w:r>
              <w:rPr>
                <w:spacing w:val="-6"/>
              </w:rPr>
              <w:t>一般段路幅宽40m、官亭镇区段</w:t>
            </w:r>
          </w:p>
          <w:p>
            <w:pPr>
              <w:pStyle w:val="TableText"/>
              <w:spacing w:line="216" w:lineRule="auto"/>
              <w:ind w:left="120"/>
            </w:pPr>
            <w:r>
              <w:t>54.5m,金桥社区段50m,主路设计速度80km/h、辅道设计速度40km/h,沥</w:t>
            </w:r>
          </w:p>
          <w:p>
            <w:pPr>
              <w:pStyle w:val="TableText"/>
              <w:spacing w:before="181" w:line="362" w:lineRule="auto"/>
              <w:ind w:left="220" w:right="54" w:hanging="60"/>
              <w:jc w:val="both"/>
            </w:pPr>
            <w:r>
              <w:t>青混凝土路面。项目建设以取消全线红绿灯，实现主路快速化为主要内</w:t>
            </w:r>
            <w:r>
              <w:rPr>
                <w:spacing w:val="-1"/>
              </w:rPr>
              <w:t>容，</w:t>
            </w:r>
            <w:r>
              <w:t xml:space="preserve"> 共设置11处立交节点(上跨或下穿，官亭镇区段为连续</w:t>
            </w:r>
            <w:r>
              <w:rPr>
                <w:spacing w:val="-1"/>
              </w:rPr>
              <w:t>下穿),4处过街天桥</w:t>
            </w:r>
          </w:p>
          <w:p>
            <w:pPr>
              <w:pStyle w:val="TableText"/>
              <w:spacing w:line="219" w:lineRule="auto"/>
              <w:ind w:left="130"/>
            </w:pPr>
            <w:r>
              <w:t>完善沿线集镇段市政配套设施。项目总投资40.48亿元。</w:t>
            </w:r>
          </w:p>
          <w:p>
            <w:pPr>
              <w:pStyle w:val="TableText"/>
              <w:spacing w:before="185" w:line="357" w:lineRule="auto"/>
              <w:ind w:left="220" w:right="161" w:firstLine="379"/>
              <w:jc w:val="both"/>
            </w:pPr>
            <w:r>
              <w:rPr>
                <w:spacing w:val="1"/>
              </w:rPr>
              <w:t>安徽华清环保科技有限公司于2023年3月编制了《G312合六路(肥西段)</w:t>
            </w:r>
            <w:r>
              <w:rPr>
                <w:spacing w:val="15"/>
              </w:rPr>
              <w:t xml:space="preserve"> </w:t>
            </w:r>
            <w:r>
              <w:t>快速化改造工程环境影响报告表》,合肥市肥西县生态环境分局于2023年4</w:t>
            </w:r>
          </w:p>
          <w:p>
            <w:pPr>
              <w:pStyle w:val="TableText"/>
              <w:spacing w:before="1" w:line="217" w:lineRule="auto"/>
              <w:ind w:left="130"/>
            </w:pPr>
            <w:r>
              <w:t>月7日以“环建审[2023]2016号”文对该环境影响报告表进行了批</w:t>
            </w:r>
            <w:r>
              <w:rPr>
                <w:spacing w:val="-1"/>
              </w:rPr>
              <w:t>复。</w:t>
            </w:r>
          </w:p>
          <w:p>
            <w:pPr>
              <w:pStyle w:val="TableText"/>
              <w:spacing w:before="179" w:line="358" w:lineRule="auto"/>
              <w:ind w:left="100" w:right="47" w:firstLine="529"/>
            </w:pPr>
            <w:r>
              <w:t>目前G312合六路(肥西段)快速化改造工程已经正式开工，工程建设工期</w:t>
            </w:r>
            <w:r>
              <w:rPr>
                <w:spacing w:val="15"/>
              </w:rPr>
              <w:t xml:space="preserve"> </w:t>
            </w:r>
            <w:r>
              <w:t>紧、水泥稳定碎石用量大、质量要求高。为确保工程所需水泥稳定碎石的供</w:t>
            </w:r>
            <w:r>
              <w:rPr>
                <w:spacing w:val="7"/>
              </w:rPr>
              <w:t xml:space="preserve"> </w:t>
            </w:r>
            <w:r>
              <w:rPr>
                <w:spacing w:val="3"/>
              </w:rPr>
              <w:t>应，肥西县交通运输局拟在肥西县官亭镇高庄村G312北侧建设“G312合六</w:t>
            </w:r>
          </w:p>
          <w:p>
            <w:pPr>
              <w:pStyle w:val="TableText"/>
              <w:spacing w:line="216" w:lineRule="auto"/>
              <w:ind w:left="160"/>
            </w:pPr>
            <w:r>
              <w:t>路(肥西段)快速化改造工程临时水稳拌合站项目”,项目生产的水泥稳定碎</w:t>
            </w:r>
          </w:p>
          <w:p>
            <w:pPr>
              <w:pStyle w:val="TableText"/>
              <w:spacing w:before="201" w:line="219" w:lineRule="auto"/>
              <w:ind w:left="130"/>
            </w:pPr>
            <w:r>
              <w:t>石全部供应G312合六路(肥西段)快速化改造项目使用，项目为临时工程，</w:t>
            </w:r>
          </w:p>
          <w:p>
            <w:pPr>
              <w:pStyle w:val="TableText"/>
              <w:spacing w:before="173" w:line="494" w:lineRule="exact"/>
              <w:ind w:left="160"/>
            </w:pPr>
            <w:r>
              <w:rPr>
                <w:spacing w:val="4"/>
                <w:position w:val="19"/>
              </w:rPr>
              <w:t>占地面积12067m²,计划运行24个月</w:t>
            </w:r>
            <w:r>
              <w:rPr>
                <w:spacing w:val="3"/>
                <w:position w:val="19"/>
              </w:rPr>
              <w:t>，运行期满后拆除本项目涉及的建筑物</w:t>
            </w:r>
          </w:p>
          <w:p>
            <w:pPr>
              <w:pStyle w:val="TableText"/>
              <w:spacing w:line="219" w:lineRule="auto"/>
              <w:ind w:left="150"/>
            </w:pPr>
            <w:r>
              <w:rPr>
                <w:spacing w:val="-1"/>
              </w:rPr>
              <w:t>及设备设施，并进行迹地恢复。</w:t>
            </w:r>
          </w:p>
          <w:p>
            <w:pPr>
              <w:pStyle w:val="TableText"/>
              <w:spacing w:before="176" w:line="220" w:lineRule="auto"/>
              <w:ind w:left="590"/>
            </w:pPr>
            <w:r>
              <w:t>2、项目建设的必要性</w:t>
            </w:r>
          </w:p>
          <w:p>
            <w:pPr>
              <w:pStyle w:val="TableText"/>
              <w:spacing w:before="163" w:line="365" w:lineRule="auto"/>
              <w:ind w:left="120" w:right="582" w:firstLine="459"/>
            </w:pPr>
            <w:r>
              <w:rPr>
                <w:spacing w:val="-1"/>
              </w:rPr>
              <w:t>配套临时水稳拌合站可以提供高品质的水泥稳定碎石，确保道路改</w:t>
            </w:r>
            <w:r>
              <w:rPr>
                <w:spacing w:val="18"/>
              </w:rPr>
              <w:t xml:space="preserve"> </w:t>
            </w:r>
            <w:r>
              <w:t>造工程的质量和进度的同时，临时水稳拌合站的</w:t>
            </w:r>
            <w:r>
              <w:rPr>
                <w:spacing w:val="-1"/>
              </w:rPr>
              <w:t>建设也可以提高施工效</w:t>
            </w:r>
          </w:p>
          <w:p>
            <w:pPr>
              <w:pStyle w:val="TableText"/>
              <w:spacing w:before="1" w:line="218" w:lineRule="auto"/>
              <w:ind w:left="130"/>
            </w:pPr>
            <w:r>
              <w:t>率，减少施工周期，降低施工成本。因此，项目建设是必要</w:t>
            </w:r>
            <w:r>
              <w:rPr>
                <w:spacing w:val="-1"/>
              </w:rPr>
              <w:t>的。</w:t>
            </w:r>
          </w:p>
          <w:p>
            <w:pPr>
              <w:pStyle w:val="TableText"/>
              <w:spacing w:before="188" w:line="220" w:lineRule="auto"/>
              <w:ind w:left="590"/>
            </w:pPr>
            <w:r>
              <w:rPr>
                <w:spacing w:val="2"/>
              </w:rPr>
              <w:t>2.2项目判别</w:t>
            </w:r>
          </w:p>
        </w:tc>
      </w:tr>
    </w:tbl>
    <w:p>
      <w:pPr>
        <w:pStyle w:val="BodyText"/>
      </w:pPr>
    </w:p>
    <w:p>
      <w:pPr>
        <w:sectPr>
          <w:footerReference w:type="default" r:id="rId12"/>
          <w:pgSz w:w="11910" w:h="16840"/>
          <w:pgMar w:top="1431" w:right="1475" w:bottom="988" w:left="1455" w:header="0" w:footer="849" w:gutter="0"/>
          <w:pgNumType w:start="10"/>
          <w:cols w:space="708"/>
        </w:sectPr>
      </w:pPr>
    </w:p>
    <w:p>
      <w:pPr>
        <w:spacing w:before="7"/>
      </w:pPr>
      <w:r>
        <w:pict>
          <v:rect id="矩形 2" o:spid="_x0000_s1027" style="width:0.5pt;height:642pt;margin-top:83.95pt;margin-left:521pt;mso-position-horizontal-relative:page;mso-position-vertical-relative:page;position:absolute;z-index:251661312" o:allowincell="f" filled="t" fillcolor="black" stroked="f"/>
        </w:pict>
      </w:r>
      <w:r>
        <w:pict>
          <v:rect id="Rect 6" o:spid="_x0000_s1028" style="width:0.5pt;height:117.55pt;margin-top:606.95pt;margin-left:511.2pt;mso-position-horizontal-relative:page;mso-position-vertical-relative:page;mso-wrap-distance-left:0;mso-wrap-distance-right:0;mso-wrap-style:square;position:absolute;v-text-anchor:top;z-index:-251656192" o:allowincell="f" filled="t" fillcolor="black" stroked="f">
            <o:lock v:ext="edit" aspectratio="f"/>
          </v:rect>
        </w:pict>
      </w:r>
    </w:p>
    <w:tbl>
      <w:tblPr>
        <w:tblStyle w:val="TableNormal9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50"/>
        <w:gridCol w:w="190"/>
        <w:gridCol w:w="1150"/>
        <w:gridCol w:w="1210"/>
        <w:gridCol w:w="4500"/>
        <w:gridCol w:w="899"/>
        <w:gridCol w:w="250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207"/>
        </w:trPr>
        <w:tc>
          <w:tcPr>
            <w:tcW w:w="850" w:type="dxa"/>
            <w:tcBorders>
              <w:top w:val="single" w:sz="2" w:space="0" w:color="000000"/>
              <w:right w:val="single" w:sz="8" w:space="0" w:color="000000"/>
            </w:tcBorders>
          </w:tcPr>
          <w:p/>
        </w:tc>
        <w:tc>
          <w:tcPr>
            <w:tcW w:w="8199" w:type="dxa"/>
            <w:gridSpan w:val="6"/>
            <w:tcBorders>
              <w:top w:val="single" w:sz="2" w:space="0" w:color="000000"/>
              <w:left w:val="single" w:sz="8" w:space="0" w:color="000000"/>
              <w:right w:val="nil"/>
            </w:tcBorders>
          </w:tcPr>
          <w:p>
            <w:pPr>
              <w:pStyle w:val="TableText"/>
              <w:spacing w:before="72" w:line="354" w:lineRule="auto"/>
              <w:ind w:left="104" w:right="163" w:firstLine="479"/>
              <w:jc w:val="both"/>
            </w:pPr>
            <w:r>
              <w:t>本项目产品为水泥稳定碎石，属C3021 水泥制品制造；根据《</w:t>
            </w:r>
            <w:r>
              <w:rPr>
                <w:spacing w:val="-1"/>
              </w:rPr>
              <w:t>建设项目</w:t>
            </w:r>
            <w:r>
              <w:t xml:space="preserve"> </w:t>
            </w:r>
            <w:r>
              <w:rPr>
                <w:spacing w:val="10"/>
              </w:rPr>
              <w:t>环境影响评价分类管理名录(2021年版)》,本项目属于“二十七、非金属</w:t>
            </w:r>
            <w:r>
              <w:rPr>
                <w:spacing w:val="9"/>
              </w:rPr>
              <w:t xml:space="preserve"> </w:t>
            </w:r>
            <w:r>
              <w:rPr>
                <w:spacing w:val="-3"/>
              </w:rPr>
              <w:t>矿物制品业30”,“55、水泥制品及类似制品制造3</w:t>
            </w:r>
            <w:r>
              <w:rPr>
                <w:spacing w:val="-4"/>
              </w:rPr>
              <w:t>02”,故应编制环境影响报</w:t>
            </w:r>
          </w:p>
          <w:p>
            <w:pPr>
              <w:pStyle w:val="TableText"/>
              <w:spacing w:before="1" w:line="217" w:lineRule="auto"/>
              <w:ind w:left="104"/>
            </w:pPr>
            <w:r>
              <w:rPr>
                <w:spacing w:val="-12"/>
              </w:rPr>
              <w:t>告表。</w:t>
            </w:r>
          </w:p>
          <w:p>
            <w:pPr>
              <w:pStyle w:val="TableText"/>
              <w:spacing w:before="183" w:line="362" w:lineRule="auto"/>
              <w:ind w:left="104" w:right="170" w:firstLine="479"/>
              <w:jc w:val="both"/>
            </w:pPr>
            <w:r>
              <w:rPr>
                <w:spacing w:val="3"/>
              </w:rPr>
              <w:t>根据《固定污染源排污许可分类管理名录》(2019年版),本项目为“二</w:t>
            </w:r>
            <w:r>
              <w:rPr>
                <w:spacing w:val="10"/>
              </w:rPr>
              <w:t xml:space="preserve"> </w:t>
            </w:r>
            <w:r>
              <w:rPr>
                <w:spacing w:val="-7"/>
              </w:rPr>
              <w:t>十五、非金属矿物制品业30”,“石膏、水泥制品及类似制品制造302”中“水</w:t>
            </w:r>
          </w:p>
          <w:p>
            <w:pPr>
              <w:pStyle w:val="TableText"/>
              <w:spacing w:line="216" w:lineRule="auto"/>
              <w:ind w:left="104"/>
            </w:pPr>
            <w:r>
              <w:rPr>
                <w:spacing w:val="-1"/>
              </w:rPr>
              <w:t>泥制品制造3021”,本项目属于登记管理。</w:t>
            </w:r>
          </w:p>
          <w:p>
            <w:pPr>
              <w:pStyle w:val="TableText"/>
              <w:spacing w:before="186" w:line="212" w:lineRule="auto"/>
              <w:ind w:left="1358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表2-1</w:t>
            </w:r>
            <w:r>
              <w:rPr>
                <w:spacing w:val="-5"/>
                <w:sz w:val="21"/>
                <w:szCs w:val="21"/>
              </w:rPr>
              <w:t xml:space="preserve">    </w:t>
            </w:r>
            <w:r>
              <w:rPr>
                <w:b/>
                <w:bCs/>
                <w:spacing w:val="-5"/>
                <w:sz w:val="21"/>
                <w:szCs w:val="21"/>
              </w:rPr>
              <w:t>《建设项目环境影响评价分类管理名录》(2</w:t>
            </w:r>
            <w:r>
              <w:rPr>
                <w:b/>
                <w:bCs/>
                <w:spacing w:val="-6"/>
                <w:sz w:val="21"/>
                <w:szCs w:val="21"/>
              </w:rPr>
              <w:t>021年版)</w:t>
            </w:r>
          </w:p>
          <w:tbl>
            <w:tblPr>
              <w:tblStyle w:val="TableNormal9"/>
              <w:tblInd w:w="10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734"/>
              <w:gridCol w:w="1848"/>
              <w:gridCol w:w="1018"/>
              <w:gridCol w:w="3366"/>
              <w:gridCol w:w="964"/>
            </w:tblGrid>
            <w:tr>
              <w:tblPrEx>
                <w:tblInd w:w="109" w:type="dxa"/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92"/>
              </w:trPr>
              <w:tc>
                <w:tcPr>
                  <w:tcW w:w="734" w:type="dxa"/>
                </w:tcPr>
                <w:p>
                  <w:pPr>
                    <w:pStyle w:val="TableText"/>
                    <w:spacing w:before="101" w:line="221" w:lineRule="auto"/>
                    <w:ind w:left="157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pacing w:val="-4"/>
                      <w:sz w:val="20"/>
                      <w:szCs w:val="20"/>
                    </w:rPr>
                    <w:t>序号</w:t>
                  </w:r>
                </w:p>
              </w:tc>
              <w:tc>
                <w:tcPr>
                  <w:tcW w:w="1848" w:type="dxa"/>
                </w:tcPr>
                <w:p>
                  <w:pPr>
                    <w:pStyle w:val="TableText"/>
                    <w:spacing w:before="100" w:line="219" w:lineRule="auto"/>
                    <w:ind w:left="513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行业类别</w:t>
                  </w:r>
                </w:p>
              </w:tc>
              <w:tc>
                <w:tcPr>
                  <w:tcW w:w="1018" w:type="dxa"/>
                </w:tcPr>
                <w:p>
                  <w:pPr>
                    <w:pStyle w:val="TableText"/>
                    <w:spacing w:before="98" w:line="218" w:lineRule="auto"/>
                    <w:ind w:left="205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pacing w:val="-4"/>
                      <w:sz w:val="20"/>
                      <w:szCs w:val="20"/>
                    </w:rPr>
                    <w:t>报告书</w:t>
                  </w:r>
                </w:p>
              </w:tc>
              <w:tc>
                <w:tcPr>
                  <w:tcW w:w="3366" w:type="dxa"/>
                </w:tcPr>
                <w:p>
                  <w:pPr>
                    <w:pStyle w:val="TableText"/>
                    <w:spacing w:before="98" w:line="218" w:lineRule="auto"/>
                    <w:ind w:left="1377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pacing w:val="-4"/>
                      <w:sz w:val="20"/>
                      <w:szCs w:val="20"/>
                    </w:rPr>
                    <w:t>报告表</w:t>
                  </w:r>
                </w:p>
              </w:tc>
              <w:tc>
                <w:tcPr>
                  <w:tcW w:w="964" w:type="dxa"/>
                </w:tcPr>
                <w:p>
                  <w:pPr>
                    <w:pStyle w:val="TableText"/>
                    <w:spacing w:before="101" w:line="221" w:lineRule="auto"/>
                    <w:ind w:left="181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pacing w:val="-5"/>
                      <w:sz w:val="20"/>
                      <w:szCs w:val="20"/>
                    </w:rPr>
                    <w:t>登记表</w:t>
                  </w:r>
                </w:p>
              </w:tc>
            </w:tr>
            <w:tr>
              <w:tblPrEx>
                <w:tblInd w:w="109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87"/>
              </w:trPr>
              <w:tc>
                <w:tcPr>
                  <w:tcW w:w="7930" w:type="dxa"/>
                  <w:gridSpan w:val="5"/>
                </w:tcPr>
                <w:p>
                  <w:pPr>
                    <w:pStyle w:val="TableText"/>
                    <w:spacing w:before="101" w:line="219" w:lineRule="auto"/>
                    <w:ind w:left="125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二十七、非金属矿物制品业30</w:t>
                  </w:r>
                </w:p>
              </w:tc>
            </w:tr>
            <w:tr>
              <w:tblPrEx>
                <w:tblInd w:w="109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550"/>
              </w:trPr>
              <w:tc>
                <w:tcPr>
                  <w:tcW w:w="734" w:type="dxa"/>
                  <w:shd w:val="clear" w:color="auto" w:fill="auto"/>
                </w:tcPr>
                <w:p>
                  <w:pPr>
                    <w:pStyle w:val="TableText"/>
                    <w:spacing w:before="236" w:line="182" w:lineRule="auto"/>
                    <w:ind w:left="254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1848" w:type="dxa"/>
                  <w:shd w:val="clear" w:color="auto" w:fill="auto"/>
                </w:tcPr>
                <w:p>
                  <w:pPr>
                    <w:pStyle w:val="TableText"/>
                    <w:spacing w:before="43" w:line="229" w:lineRule="auto"/>
                    <w:ind w:left="161" w:right="135" w:hanging="50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石膏、水泥制品及</w:t>
                  </w:r>
                  <w:r>
                    <w:rPr>
                      <w:spacing w:val="6"/>
                      <w:sz w:val="20"/>
                      <w:szCs w:val="20"/>
                    </w:rPr>
                    <w:t xml:space="preserve"> </w:t>
                  </w:r>
                  <w:r>
                    <w:rPr>
                      <w:spacing w:val="1"/>
                      <w:sz w:val="20"/>
                      <w:szCs w:val="20"/>
                    </w:rPr>
                    <w:t>类似制品制造302</w:t>
                  </w:r>
                </w:p>
              </w:tc>
              <w:tc>
                <w:tcPr>
                  <w:tcW w:w="1018" w:type="dxa"/>
                  <w:shd w:val="clear" w:color="auto" w:fill="auto"/>
                </w:tcPr>
                <w:p>
                  <w:pPr>
                    <w:pStyle w:val="TableText"/>
                    <w:spacing w:before="189" w:line="224" w:lineRule="auto"/>
                    <w:ind w:left="45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/</w:t>
                  </w:r>
                </w:p>
              </w:tc>
              <w:tc>
                <w:tcPr>
                  <w:tcW w:w="3366" w:type="dxa"/>
                  <w:shd w:val="clear" w:color="auto" w:fill="D6D6D6"/>
                </w:tcPr>
                <w:p>
                  <w:pPr>
                    <w:pStyle w:val="TableText"/>
                    <w:spacing w:before="24" w:line="238" w:lineRule="auto"/>
                    <w:ind w:left="1074" w:right="80" w:hanging="900"/>
                    <w:rPr>
                      <w:sz w:val="20"/>
                      <w:szCs w:val="20"/>
                    </w:rPr>
                  </w:pPr>
                  <w:r>
                    <w:rPr>
                      <w:spacing w:val="6"/>
                      <w:sz w:val="20"/>
                      <w:szCs w:val="20"/>
                    </w:rPr>
                    <w:t>水泥制品制造；砼结构构件制造；</w:t>
                  </w:r>
                  <w:r>
                    <w:rPr>
                      <w:spacing w:val="9"/>
                      <w:sz w:val="20"/>
                      <w:szCs w:val="20"/>
                    </w:rPr>
                    <w:t xml:space="preserve"> </w:t>
                  </w:r>
                  <w:r>
                    <w:rPr>
                      <w:spacing w:val="-2"/>
                      <w:sz w:val="20"/>
                      <w:szCs w:val="20"/>
                    </w:rPr>
                    <w:t>水泥制品制造</w:t>
                  </w:r>
                </w:p>
              </w:tc>
              <w:tc>
                <w:tcPr>
                  <w:tcW w:w="964" w:type="dxa"/>
                </w:tcPr>
                <w:p>
                  <w:pPr>
                    <w:pStyle w:val="TableText"/>
                    <w:spacing w:before="189" w:line="224" w:lineRule="auto"/>
                    <w:ind w:left="429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/</w:t>
                  </w:r>
                </w:p>
              </w:tc>
            </w:tr>
          </w:tbl>
          <w:p>
            <w:pPr>
              <w:pStyle w:val="TableText"/>
              <w:spacing w:before="30" w:line="219" w:lineRule="auto"/>
              <w:ind w:left="1457"/>
              <w:rPr>
                <w:sz w:val="21"/>
                <w:szCs w:val="21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 8" o:spid="_x0000_s1029" type="#_x0000_t75" style="width:383.5pt;height:0.5pt;margin-top:11.5pt;margin-left:7.2pt;mso-wrap-distance-left:0;mso-wrap-distance-right:0;position:absolute;z-index:251662336" o:preferrelative="t" filled="f" stroked="f">
                  <v:fill o:detectmouseclick="t"/>
                  <v:imagedata r:id="rId13" o:title=""/>
                  <v:path o:extrusionok="f"/>
                  <o:lock v:ext="edit" aspectratio="f"/>
                </v:shape>
              </w:pict>
            </w:r>
            <w:r>
              <w:rPr>
                <w:b/>
                <w:bCs/>
                <w:spacing w:val="-6"/>
                <w:sz w:val="21"/>
                <w:szCs w:val="21"/>
              </w:rPr>
              <w:t>表2-2</w:t>
            </w:r>
            <w:r>
              <w:rPr>
                <w:spacing w:val="-6"/>
                <w:sz w:val="21"/>
                <w:szCs w:val="21"/>
              </w:rPr>
              <w:t xml:space="preserve">   </w:t>
            </w:r>
            <w:r>
              <w:rPr>
                <w:b/>
                <w:bCs/>
                <w:spacing w:val="-6"/>
                <w:sz w:val="21"/>
                <w:szCs w:val="21"/>
              </w:rPr>
              <w:t>《固定污染源排污许可分类管理名录》(2019年版)</w:t>
            </w:r>
          </w:p>
          <w:tbl>
            <w:tblPr>
              <w:tblStyle w:val="TableNormal9"/>
              <w:tblInd w:w="9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744"/>
              <w:gridCol w:w="1898"/>
              <w:gridCol w:w="1158"/>
              <w:gridCol w:w="1119"/>
              <w:gridCol w:w="3021"/>
            </w:tblGrid>
            <w:tr>
              <w:tblPrEx>
                <w:tblInd w:w="99" w:type="dxa"/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93"/>
              </w:trPr>
              <w:tc>
                <w:tcPr>
                  <w:tcW w:w="744" w:type="dxa"/>
                </w:tcPr>
                <w:p>
                  <w:pPr>
                    <w:pStyle w:val="TableText"/>
                    <w:spacing w:before="91" w:line="221" w:lineRule="auto"/>
                    <w:ind w:left="158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-5"/>
                      <w:sz w:val="21"/>
                      <w:szCs w:val="21"/>
                    </w:rPr>
                    <w:t>序号</w:t>
                  </w:r>
                </w:p>
              </w:tc>
              <w:tc>
                <w:tcPr>
                  <w:tcW w:w="1898" w:type="dxa"/>
                </w:tcPr>
                <w:p>
                  <w:pPr>
                    <w:pStyle w:val="TableText"/>
                    <w:spacing w:before="90" w:line="219" w:lineRule="auto"/>
                    <w:ind w:left="524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z w:val="21"/>
                      <w:szCs w:val="21"/>
                    </w:rPr>
                    <w:t>行业类别</w:t>
                  </w:r>
                </w:p>
              </w:tc>
              <w:tc>
                <w:tcPr>
                  <w:tcW w:w="1158" w:type="dxa"/>
                </w:tcPr>
                <w:p>
                  <w:pPr>
                    <w:pStyle w:val="TableText"/>
                    <w:spacing w:before="90" w:line="219" w:lineRule="auto"/>
                    <w:ind w:left="156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-4"/>
                      <w:sz w:val="21"/>
                      <w:szCs w:val="21"/>
                    </w:rPr>
                    <w:t>重点管理</w:t>
                  </w:r>
                </w:p>
              </w:tc>
              <w:tc>
                <w:tcPr>
                  <w:tcW w:w="1119" w:type="dxa"/>
                </w:tcPr>
                <w:p>
                  <w:pPr>
                    <w:pStyle w:val="TableText"/>
                    <w:spacing w:before="89" w:line="219" w:lineRule="auto"/>
                    <w:ind w:left="138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-5"/>
                      <w:sz w:val="21"/>
                      <w:szCs w:val="21"/>
                    </w:rPr>
                    <w:t>简化管理</w:t>
                  </w:r>
                </w:p>
              </w:tc>
              <w:tc>
                <w:tcPr>
                  <w:tcW w:w="3021" w:type="dxa"/>
                </w:tcPr>
                <w:p>
                  <w:pPr>
                    <w:pStyle w:val="TableText"/>
                    <w:spacing w:before="90" w:line="219" w:lineRule="auto"/>
                    <w:ind w:left="1089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-5"/>
                      <w:sz w:val="21"/>
                      <w:szCs w:val="21"/>
                    </w:rPr>
                    <w:t>登记管理</w:t>
                  </w:r>
                </w:p>
              </w:tc>
            </w:tr>
            <w:tr>
              <w:tblPrEx>
                <w:tblInd w:w="99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98"/>
              </w:trPr>
              <w:tc>
                <w:tcPr>
                  <w:tcW w:w="7940" w:type="dxa"/>
                  <w:gridSpan w:val="5"/>
                </w:tcPr>
                <w:p>
                  <w:pPr>
                    <w:pStyle w:val="TableText"/>
                    <w:spacing w:before="97" w:line="219" w:lineRule="auto"/>
                    <w:ind w:left="128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-3"/>
                      <w:sz w:val="21"/>
                      <w:szCs w:val="21"/>
                    </w:rPr>
                    <w:t>二十五、非金属矿物制品业30</w:t>
                  </w:r>
                </w:p>
              </w:tc>
            </w:tr>
            <w:tr>
              <w:tblPrEx>
                <w:tblInd w:w="99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1319"/>
              </w:trPr>
              <w:tc>
                <w:tcPr>
                  <w:tcW w:w="744" w:type="dxa"/>
                  <w:shd w:val="clear" w:color="auto" w:fill="auto"/>
                </w:tcPr>
                <w:p>
                  <w:pPr>
                    <w:spacing w:line="272" w:lineRule="auto"/>
                  </w:pPr>
                </w:p>
                <w:p>
                  <w:pPr>
                    <w:spacing w:line="273" w:lineRule="auto"/>
                  </w:pPr>
                </w:p>
                <w:p>
                  <w:pPr>
                    <w:pStyle w:val="TableText"/>
                    <w:spacing w:before="68" w:line="183" w:lineRule="auto"/>
                    <w:ind w:left="254"/>
                    <w:rPr>
                      <w:sz w:val="21"/>
                      <w:szCs w:val="21"/>
                    </w:rPr>
                  </w:pPr>
                  <w:r>
                    <w:rPr>
                      <w:spacing w:val="-3"/>
                      <w:sz w:val="21"/>
                      <w:szCs w:val="21"/>
                    </w:rPr>
                    <w:t>63</w:t>
                  </w:r>
                </w:p>
              </w:tc>
              <w:tc>
                <w:tcPr>
                  <w:tcW w:w="1898" w:type="dxa"/>
                  <w:shd w:val="clear" w:color="auto" w:fill="auto"/>
                </w:tcPr>
                <w:p>
                  <w:pPr>
                    <w:pStyle w:val="TableText"/>
                    <w:spacing w:before="161" w:line="219" w:lineRule="auto"/>
                    <w:ind w:left="101"/>
                    <w:rPr>
                      <w:sz w:val="21"/>
                      <w:szCs w:val="21"/>
                    </w:rPr>
                  </w:pPr>
                  <w:r>
                    <w:rPr>
                      <w:spacing w:val="1"/>
                      <w:sz w:val="21"/>
                      <w:szCs w:val="21"/>
                    </w:rPr>
                    <w:t>水泥、石灰和石膏</w:t>
                  </w:r>
                </w:p>
                <w:p>
                  <w:pPr>
                    <w:pStyle w:val="TableText"/>
                    <w:spacing w:before="29" w:line="216" w:lineRule="auto"/>
                    <w:ind w:left="201"/>
                    <w:rPr>
                      <w:sz w:val="21"/>
                      <w:szCs w:val="21"/>
                    </w:rPr>
                  </w:pPr>
                  <w:r>
                    <w:rPr>
                      <w:spacing w:val="11"/>
                      <w:sz w:val="21"/>
                      <w:szCs w:val="21"/>
                    </w:rPr>
                    <w:t>制造301,石膏、</w:t>
                  </w:r>
                </w:p>
                <w:p>
                  <w:pPr>
                    <w:pStyle w:val="TableText"/>
                    <w:spacing w:before="17" w:line="219" w:lineRule="auto"/>
                    <w:ind w:left="101"/>
                    <w:rPr>
                      <w:sz w:val="21"/>
                      <w:szCs w:val="21"/>
                    </w:rPr>
                  </w:pPr>
                  <w:r>
                    <w:rPr>
                      <w:spacing w:val="2"/>
                      <w:sz w:val="21"/>
                      <w:szCs w:val="21"/>
                    </w:rPr>
                    <w:t>水泥制品及类似制</w:t>
                  </w:r>
                </w:p>
                <w:p>
                  <w:pPr>
                    <w:pStyle w:val="TableText"/>
                    <w:spacing w:before="21" w:line="220" w:lineRule="auto"/>
                    <w:ind w:left="461"/>
                    <w:rPr>
                      <w:sz w:val="21"/>
                      <w:szCs w:val="21"/>
                    </w:rPr>
                  </w:pPr>
                  <w:r>
                    <w:rPr>
                      <w:spacing w:val="2"/>
                      <w:sz w:val="21"/>
                      <w:szCs w:val="21"/>
                    </w:rPr>
                    <w:t>品制造302</w:t>
                  </w:r>
                </w:p>
              </w:tc>
              <w:tc>
                <w:tcPr>
                  <w:tcW w:w="1158" w:type="dxa"/>
                  <w:shd w:val="clear" w:color="auto" w:fill="auto"/>
                </w:tcPr>
                <w:p>
                  <w:pPr>
                    <w:spacing w:line="362" w:lineRule="auto"/>
                  </w:pPr>
                </w:p>
                <w:p>
                  <w:pPr>
                    <w:pStyle w:val="TableText"/>
                    <w:spacing w:before="68" w:line="229" w:lineRule="auto"/>
                    <w:ind w:left="203" w:right="218"/>
                    <w:rPr>
                      <w:sz w:val="21"/>
                      <w:szCs w:val="21"/>
                    </w:rPr>
                  </w:pPr>
                  <w:r>
                    <w:rPr>
                      <w:spacing w:val="-3"/>
                      <w:sz w:val="21"/>
                      <w:szCs w:val="21"/>
                    </w:rPr>
                    <w:t>水泥(熟</w:t>
                  </w:r>
                  <w:r>
                    <w:rPr>
                      <w:sz w:val="21"/>
                      <w:szCs w:val="21"/>
                    </w:rPr>
                    <w:t xml:space="preserve"> </w:t>
                  </w:r>
                  <w:r>
                    <w:rPr>
                      <w:spacing w:val="-3"/>
                      <w:sz w:val="21"/>
                      <w:szCs w:val="21"/>
                    </w:rPr>
                    <w:t>料)制造</w:t>
                  </w:r>
                </w:p>
              </w:tc>
              <w:tc>
                <w:tcPr>
                  <w:tcW w:w="1119" w:type="dxa"/>
                  <w:shd w:val="clear" w:color="auto" w:fill="auto"/>
                </w:tcPr>
                <w:p>
                  <w:pPr>
                    <w:pStyle w:val="TableText"/>
                    <w:spacing w:before="163" w:line="236" w:lineRule="auto"/>
                    <w:ind w:left="135" w:right="115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pacing w:val="3"/>
                      <w:sz w:val="21"/>
                      <w:szCs w:val="21"/>
                    </w:rPr>
                    <w:t>水泥粉磨</w:t>
                  </w:r>
                  <w:r>
                    <w:rPr>
                      <w:sz w:val="21"/>
                      <w:szCs w:val="21"/>
                    </w:rPr>
                    <w:t xml:space="preserve"> </w:t>
                  </w:r>
                  <w:r>
                    <w:rPr>
                      <w:spacing w:val="-3"/>
                      <w:sz w:val="21"/>
                      <w:szCs w:val="21"/>
                    </w:rPr>
                    <w:t>站、石灰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spacing w:val="4"/>
                      <w:sz w:val="21"/>
                      <w:szCs w:val="21"/>
                    </w:rPr>
                    <w:t>和石膏制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spacing w:val="22"/>
                      <w:sz w:val="21"/>
                      <w:szCs w:val="21"/>
                    </w:rPr>
                    <w:t>造3012</w:t>
                  </w:r>
                </w:p>
              </w:tc>
              <w:tc>
                <w:tcPr>
                  <w:tcW w:w="3021" w:type="dxa"/>
                  <w:shd w:val="clear" w:color="auto" w:fill="D6D6D6"/>
                </w:tcPr>
                <w:p>
                  <w:pPr>
                    <w:pStyle w:val="TableText"/>
                    <w:spacing w:before="39" w:line="216" w:lineRule="auto"/>
                    <w:ind w:left="185"/>
                    <w:rPr>
                      <w:sz w:val="21"/>
                      <w:szCs w:val="21"/>
                    </w:rPr>
                  </w:pPr>
                  <w:r>
                    <w:rPr>
                      <w:spacing w:val="1"/>
                      <w:sz w:val="21"/>
                      <w:szCs w:val="21"/>
                    </w:rPr>
                    <w:t>水泥制品制造3021,砼结构构</w:t>
                  </w:r>
                </w:p>
                <w:p>
                  <w:pPr>
                    <w:pStyle w:val="TableText"/>
                    <w:spacing w:before="24" w:line="216" w:lineRule="auto"/>
                    <w:ind w:left="185"/>
                    <w:rPr>
                      <w:sz w:val="21"/>
                      <w:szCs w:val="21"/>
                    </w:rPr>
                  </w:pPr>
                  <w:r>
                    <w:rPr>
                      <w:spacing w:val="1"/>
                      <w:sz w:val="21"/>
                      <w:szCs w:val="21"/>
                    </w:rPr>
                    <w:t>件制造3022,石棉水泥制品制</w:t>
                  </w:r>
                </w:p>
                <w:p>
                  <w:pPr>
                    <w:pStyle w:val="TableText"/>
                    <w:spacing w:before="34" w:line="216" w:lineRule="auto"/>
                    <w:ind w:left="296"/>
                    <w:rPr>
                      <w:sz w:val="21"/>
                      <w:szCs w:val="21"/>
                    </w:rPr>
                  </w:pPr>
                  <w:r>
                    <w:rPr>
                      <w:spacing w:val="-1"/>
                      <w:sz w:val="21"/>
                      <w:szCs w:val="21"/>
                    </w:rPr>
                    <w:t>造3023,轻质建筑材料制造</w:t>
                  </w:r>
                </w:p>
                <w:p>
                  <w:pPr>
                    <w:pStyle w:val="TableText"/>
                    <w:spacing w:before="24" w:line="216" w:lineRule="auto"/>
                    <w:ind w:left="185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3024,其他水泥类似制品制造</w:t>
                  </w:r>
                </w:p>
                <w:p>
                  <w:pPr>
                    <w:pStyle w:val="TableText"/>
                    <w:spacing w:before="51" w:line="152" w:lineRule="exact"/>
                    <w:ind w:left="1295"/>
                    <w:rPr>
                      <w:sz w:val="21"/>
                      <w:szCs w:val="21"/>
                    </w:rPr>
                  </w:pPr>
                  <w:r>
                    <w:rPr>
                      <w:spacing w:val="-3"/>
                      <w:position w:val="-3"/>
                      <w:sz w:val="21"/>
                      <w:szCs w:val="21"/>
                    </w:rPr>
                    <w:t>3029</w:t>
                  </w:r>
                </w:p>
              </w:tc>
            </w:tr>
          </w:tbl>
          <w:p>
            <w:pPr>
              <w:pStyle w:val="TableText"/>
              <w:spacing w:before="65" w:line="219" w:lineRule="auto"/>
              <w:ind w:left="5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2.3项目建设内容及规模</w:t>
            </w:r>
          </w:p>
          <w:p>
            <w:pPr>
              <w:pStyle w:val="TableText"/>
              <w:spacing w:before="187" w:line="362" w:lineRule="auto"/>
              <w:ind w:left="154" w:right="144" w:firstLine="429"/>
            </w:pPr>
            <w:r>
              <w:rPr>
                <w:spacing w:val="-1"/>
              </w:rPr>
              <w:t>项目位于合肥市肥西县官亭镇高庄村G312 北侧，占地面积12067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m²</w:t>
            </w:r>
            <w:r>
              <w:rPr>
                <w:spacing w:val="-1"/>
              </w:rPr>
              <w:t>。项</w:t>
            </w:r>
            <w:r>
              <w:rPr>
                <w:spacing w:val="14"/>
              </w:rPr>
              <w:t xml:space="preserve"> </w:t>
            </w:r>
            <w:r>
              <w:rPr>
                <w:spacing w:val="7"/>
              </w:rPr>
              <w:t>目建成后可形成年产20万</w:t>
            </w:r>
            <w:r>
              <w:rPr>
                <w:rFonts w:ascii="Times New Roman" w:eastAsia="Times New Roman" w:hAnsi="Times New Roman" w:cs="Times New Roman"/>
                <w:spacing w:val="7"/>
              </w:rPr>
              <w:t xml:space="preserve">m³ </w:t>
            </w:r>
            <w:r>
              <w:rPr>
                <w:spacing w:val="7"/>
              </w:rPr>
              <w:t>水泥稳定碎石的生产规模，</w:t>
            </w:r>
            <w:r>
              <w:rPr>
                <w:spacing w:val="6"/>
              </w:rPr>
              <w:t>供应G312 合六路</w:t>
            </w:r>
          </w:p>
          <w:p>
            <w:pPr>
              <w:pStyle w:val="TableText"/>
              <w:spacing w:before="1" w:line="218" w:lineRule="auto"/>
              <w:ind w:left="235"/>
            </w:pPr>
            <w:r>
              <w:rPr>
                <w:spacing w:val="4"/>
              </w:rPr>
              <w:t>(肥西段)快速化改造项目使用。</w:t>
            </w:r>
          </w:p>
          <w:p>
            <w:pPr>
              <w:pStyle w:val="TableText"/>
              <w:spacing w:before="175" w:line="219" w:lineRule="auto"/>
              <w:ind w:left="584"/>
            </w:pPr>
            <w:r>
              <w:rPr>
                <w:spacing w:val="2"/>
              </w:rPr>
              <w:t>本项目总投资1200万元，其中环保投资30万元，</w:t>
            </w:r>
            <w:r>
              <w:rPr>
                <w:spacing w:val="67"/>
              </w:rPr>
              <w:t xml:space="preserve"> </w:t>
            </w:r>
            <w:r>
              <w:rPr>
                <w:spacing w:val="2"/>
              </w:rPr>
              <w:t>占比2.5%。</w:t>
            </w:r>
          </w:p>
          <w:p>
            <w:pPr>
              <w:pStyle w:val="TableText"/>
              <w:spacing w:before="176" w:line="219" w:lineRule="auto"/>
              <w:ind w:left="584"/>
            </w:pPr>
            <w:r>
              <w:t>拟建项目的主体、储运、辅助、公用及环保工程一览见表2-3。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0"/>
        </w:trPr>
        <w:tc>
          <w:tcPr>
            <w:tcW w:w="850" w:type="dxa"/>
            <w:vMerge w:val="restart"/>
            <w:tcBorders>
              <w:bottom w:val="nil"/>
              <w:right w:val="single" w:sz="8" w:space="0" w:color="000000"/>
            </w:tcBorders>
          </w:tcPr>
          <w:p/>
        </w:tc>
        <w:tc>
          <w:tcPr>
            <w:tcW w:w="8199" w:type="dxa"/>
            <w:gridSpan w:val="6"/>
          </w:tcPr>
          <w:p>
            <w:pPr>
              <w:pStyle w:val="TableText"/>
              <w:spacing w:before="34" w:line="163" w:lineRule="auto"/>
              <w:ind w:left="2968"/>
              <w:rPr>
                <w:sz w:val="21"/>
                <w:szCs w:val="21"/>
              </w:rPr>
            </w:pPr>
            <w:r>
              <w:rPr>
                <w:b/>
                <w:bCs/>
                <w:spacing w:val="-3"/>
                <w:sz w:val="21"/>
                <w:szCs w:val="21"/>
              </w:rPr>
              <w:t>表2-3项目主要组成一览表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0"/>
        </w:trPr>
        <w:tc>
          <w:tcPr>
            <w:tcW w:w="85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/>
        </w:tc>
        <w:tc>
          <w:tcPr>
            <w:tcW w:w="190" w:type="dxa"/>
            <w:vMerge w:val="restart"/>
            <w:tcBorders>
              <w:bottom w:val="nil"/>
            </w:tcBorders>
          </w:tcPr>
          <w:p/>
        </w:tc>
        <w:tc>
          <w:tcPr>
            <w:tcW w:w="1150" w:type="dxa"/>
          </w:tcPr>
          <w:p>
            <w:pPr>
              <w:pStyle w:val="TableText"/>
              <w:spacing w:before="66" w:line="219" w:lineRule="auto"/>
              <w:ind w:left="149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</w:rPr>
              <w:t>工程类别</w:t>
            </w:r>
          </w:p>
        </w:tc>
        <w:tc>
          <w:tcPr>
            <w:tcW w:w="1210" w:type="dxa"/>
          </w:tcPr>
          <w:p>
            <w:pPr>
              <w:pStyle w:val="TableText"/>
              <w:spacing w:before="67" w:line="220" w:lineRule="auto"/>
              <w:ind w:left="179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工程名称</w:t>
            </w:r>
          </w:p>
        </w:tc>
        <w:tc>
          <w:tcPr>
            <w:tcW w:w="4500" w:type="dxa"/>
          </w:tcPr>
          <w:p>
            <w:pPr>
              <w:pStyle w:val="TableText"/>
              <w:spacing w:before="67" w:line="220" w:lineRule="auto"/>
              <w:ind w:left="2040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工程</w:t>
            </w:r>
          </w:p>
        </w:tc>
        <w:tc>
          <w:tcPr>
            <w:tcW w:w="1149" w:type="dxa"/>
            <w:gridSpan w:val="2"/>
          </w:tcPr>
          <w:p>
            <w:pPr>
              <w:pStyle w:val="TableText"/>
              <w:spacing w:before="67" w:line="221" w:lineRule="auto"/>
              <w:ind w:left="240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备注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638"/>
        </w:trPr>
        <w:tc>
          <w:tcPr>
            <w:tcW w:w="85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/>
        </w:tc>
        <w:tc>
          <w:tcPr>
            <w:tcW w:w="190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50" w:type="dxa"/>
          </w:tcPr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pStyle w:val="TableText"/>
              <w:spacing w:before="68" w:line="300" w:lineRule="exact"/>
              <w:ind w:left="360"/>
              <w:rPr>
                <w:sz w:val="21"/>
                <w:szCs w:val="21"/>
              </w:rPr>
            </w:pPr>
            <w:r>
              <w:rPr>
                <w:spacing w:val="-3"/>
                <w:position w:val="6"/>
                <w:sz w:val="21"/>
                <w:szCs w:val="21"/>
              </w:rPr>
              <w:t>主体</w:t>
            </w:r>
          </w:p>
          <w:p>
            <w:pPr>
              <w:pStyle w:val="TableText"/>
              <w:spacing w:line="220" w:lineRule="auto"/>
              <w:ind w:left="360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工程</w:t>
            </w:r>
          </w:p>
        </w:tc>
        <w:tc>
          <w:tcPr>
            <w:tcW w:w="1210" w:type="dxa"/>
          </w:tcPr>
          <w:p>
            <w:pPr>
              <w:spacing w:line="327" w:lineRule="auto"/>
            </w:pPr>
          </w:p>
          <w:p>
            <w:pPr>
              <w:spacing w:line="327" w:lineRule="auto"/>
            </w:pPr>
          </w:p>
          <w:p>
            <w:pPr>
              <w:pStyle w:val="TableText"/>
              <w:spacing w:before="68" w:line="219" w:lineRule="auto"/>
              <w:ind w:left="179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生产厂房</w:t>
            </w:r>
          </w:p>
        </w:tc>
        <w:tc>
          <w:tcPr>
            <w:tcW w:w="4500" w:type="dxa"/>
          </w:tcPr>
          <w:p>
            <w:pPr>
              <w:pStyle w:val="TableText"/>
              <w:spacing w:before="53" w:line="231" w:lineRule="auto"/>
              <w:ind w:left="279" w:right="532" w:firstLine="169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</w:rPr>
              <w:t>位于厂区北侧(1F),占地面积8000m²</w:t>
            </w:r>
            <w:r>
              <w:rPr>
                <w:spacing w:val="1"/>
                <w:sz w:val="21"/>
                <w:szCs w:val="21"/>
              </w:rPr>
              <w:t xml:space="preserve">  </w:t>
            </w:r>
            <w:r>
              <w:rPr>
                <w:sz w:val="21"/>
                <w:szCs w:val="21"/>
              </w:rPr>
              <w:t>(100m×80m,H=9.5m);厂房内西侧为骨料</w:t>
            </w:r>
          </w:p>
          <w:p>
            <w:pPr>
              <w:pStyle w:val="TableText"/>
              <w:spacing w:before="17" w:line="219" w:lineRule="auto"/>
              <w:ind w:left="15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仓；东侧设置一套水稳拌合设备，主要设备为</w:t>
            </w:r>
          </w:p>
          <w:p>
            <w:pPr>
              <w:pStyle w:val="TableText"/>
              <w:spacing w:before="39" w:line="219" w:lineRule="auto"/>
              <w:ind w:left="15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配料斗、皮带输送机、搅拌机、出料斗；配套</w:t>
            </w:r>
          </w:p>
          <w:p>
            <w:pPr>
              <w:pStyle w:val="TableText"/>
              <w:spacing w:before="20" w:line="219" w:lineRule="auto"/>
              <w:ind w:left="199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布设2个100t的水泥筒仓，用于水泥原料的储</w:t>
            </w:r>
          </w:p>
          <w:p>
            <w:pPr>
              <w:pStyle w:val="TableText"/>
              <w:spacing w:before="22" w:line="177" w:lineRule="auto"/>
              <w:ind w:left="213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存</w:t>
            </w:r>
          </w:p>
        </w:tc>
        <w:tc>
          <w:tcPr>
            <w:tcW w:w="899" w:type="dxa"/>
          </w:tcPr>
          <w:p>
            <w:pPr>
              <w:spacing w:line="327" w:lineRule="auto"/>
            </w:pPr>
          </w:p>
          <w:p>
            <w:pPr>
              <w:spacing w:line="328" w:lineRule="auto"/>
            </w:pPr>
          </w:p>
          <w:p>
            <w:pPr>
              <w:pStyle w:val="TableText"/>
              <w:spacing w:before="68" w:line="220" w:lineRule="auto"/>
              <w:ind w:left="240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新建</w:t>
            </w:r>
          </w:p>
        </w:tc>
        <w:tc>
          <w:tcPr>
            <w:tcW w:w="250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9"/>
        </w:trPr>
        <w:tc>
          <w:tcPr>
            <w:tcW w:w="850" w:type="dxa"/>
            <w:vMerge/>
            <w:tcBorders>
              <w:top w:val="nil"/>
              <w:right w:val="single" w:sz="8" w:space="0" w:color="000000"/>
            </w:tcBorders>
          </w:tcPr>
          <w:p/>
        </w:tc>
        <w:tc>
          <w:tcPr>
            <w:tcW w:w="190" w:type="dxa"/>
            <w:vMerge/>
            <w:tcBorders>
              <w:top w:val="nil"/>
            </w:tcBorders>
          </w:tcPr>
          <w:p/>
        </w:tc>
        <w:tc>
          <w:tcPr>
            <w:tcW w:w="1150" w:type="dxa"/>
          </w:tcPr>
          <w:p>
            <w:pPr>
              <w:pStyle w:val="TableText"/>
              <w:spacing w:before="79" w:line="220" w:lineRule="auto"/>
              <w:ind w:left="149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辅助工程</w:t>
            </w:r>
          </w:p>
        </w:tc>
        <w:tc>
          <w:tcPr>
            <w:tcW w:w="1210" w:type="dxa"/>
          </w:tcPr>
          <w:p>
            <w:pPr>
              <w:pStyle w:val="TableText"/>
              <w:spacing w:before="78" w:line="219" w:lineRule="auto"/>
              <w:ind w:left="179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办公生活</w:t>
            </w:r>
          </w:p>
        </w:tc>
        <w:tc>
          <w:tcPr>
            <w:tcW w:w="4500" w:type="dxa"/>
          </w:tcPr>
          <w:p>
            <w:pPr>
              <w:pStyle w:val="TableText"/>
              <w:spacing w:before="75" w:line="216" w:lineRule="auto"/>
              <w:ind w:left="299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</w:rPr>
              <w:t>位于厂区西南侧(1F),占地面积为4067m²,</w:t>
            </w:r>
          </w:p>
        </w:tc>
        <w:tc>
          <w:tcPr>
            <w:tcW w:w="899" w:type="dxa"/>
          </w:tcPr>
          <w:p>
            <w:pPr>
              <w:pStyle w:val="TableText"/>
              <w:spacing w:before="79" w:line="220" w:lineRule="auto"/>
              <w:ind w:left="240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新建</w:t>
            </w:r>
          </w:p>
        </w:tc>
        <w:tc>
          <w:tcPr>
            <w:tcW w:w="250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14"/>
          <w:pgSz w:w="11910" w:h="16840"/>
          <w:pgMar w:top="1431" w:right="1430" w:bottom="988" w:left="1420" w:header="0" w:footer="849" w:gutter="0"/>
          <w:pgNumType w:start="11"/>
          <w:cols w:space="708"/>
        </w:sectPr>
      </w:pPr>
    </w:p>
    <w:p>
      <w:pPr>
        <w:spacing w:before="22"/>
      </w:pPr>
    </w:p>
    <w:tbl>
      <w:tblPr>
        <w:tblStyle w:val="TableNormal1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24"/>
        <w:gridCol w:w="180"/>
        <w:gridCol w:w="1179"/>
        <w:gridCol w:w="1188"/>
        <w:gridCol w:w="4485"/>
        <w:gridCol w:w="919"/>
        <w:gridCol w:w="185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45"/>
        </w:trPr>
        <w:tc>
          <w:tcPr>
            <w:tcW w:w="824" w:type="dxa"/>
            <w:vMerge w:val="restart"/>
            <w:tcBorders>
              <w:bottom w:val="nil"/>
            </w:tcBorders>
          </w:tcPr>
          <w:p/>
        </w:tc>
        <w:tc>
          <w:tcPr>
            <w:tcW w:w="180" w:type="dxa"/>
            <w:vMerge w:val="restart"/>
            <w:tcBorders>
              <w:bottom w:val="nil"/>
            </w:tcBorders>
          </w:tcPr>
          <w:p/>
        </w:tc>
        <w:tc>
          <w:tcPr>
            <w:tcW w:w="1179" w:type="dxa"/>
            <w:vMerge w:val="restart"/>
            <w:tcBorders>
              <w:bottom w:val="nil"/>
            </w:tcBorders>
          </w:tcPr>
          <w:p/>
        </w:tc>
        <w:tc>
          <w:tcPr>
            <w:tcW w:w="1188" w:type="dxa"/>
          </w:tcPr>
          <w:p>
            <w:pPr>
              <w:pStyle w:val="TableText"/>
              <w:spacing w:before="79" w:line="224" w:lineRule="auto"/>
              <w:ind w:left="4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区</w:t>
            </w:r>
          </w:p>
        </w:tc>
        <w:tc>
          <w:tcPr>
            <w:tcW w:w="4485" w:type="dxa"/>
          </w:tcPr>
          <w:p>
            <w:pPr>
              <w:pStyle w:val="TableText"/>
              <w:spacing w:before="73" w:line="219" w:lineRule="auto"/>
              <w:ind w:left="1293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用于职员办公、休息</w:t>
            </w:r>
          </w:p>
        </w:tc>
        <w:tc>
          <w:tcPr>
            <w:tcW w:w="919" w:type="dxa"/>
          </w:tcPr>
          <w:p/>
        </w:tc>
        <w:tc>
          <w:tcPr>
            <w:tcW w:w="185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50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0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7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88" w:type="dxa"/>
          </w:tcPr>
          <w:p>
            <w:pPr>
              <w:pStyle w:val="TableText"/>
              <w:spacing w:before="169" w:line="220" w:lineRule="auto"/>
              <w:ind w:left="272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实验室</w:t>
            </w:r>
          </w:p>
        </w:tc>
        <w:tc>
          <w:tcPr>
            <w:tcW w:w="4485" w:type="dxa"/>
          </w:tcPr>
          <w:p>
            <w:pPr>
              <w:pStyle w:val="TableText"/>
              <w:spacing w:before="34" w:line="222" w:lineRule="auto"/>
              <w:ind w:left="1183" w:right="290" w:hanging="890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</w:rPr>
              <w:t>位于厂区西南侧(1F),占地面积约52m²,实</w:t>
            </w:r>
            <w:r>
              <w:rPr>
                <w:spacing w:val="17"/>
                <w:sz w:val="21"/>
                <w:szCs w:val="21"/>
              </w:rPr>
              <w:t xml:space="preserve"> </w:t>
            </w:r>
            <w:r>
              <w:rPr>
                <w:spacing w:val="1"/>
                <w:sz w:val="21"/>
                <w:szCs w:val="21"/>
              </w:rPr>
              <w:t>验室仅为骨料粒径检测</w:t>
            </w:r>
          </w:p>
        </w:tc>
        <w:tc>
          <w:tcPr>
            <w:tcW w:w="919" w:type="dxa"/>
          </w:tcPr>
          <w:p>
            <w:pPr>
              <w:pStyle w:val="TableText"/>
              <w:spacing w:before="169" w:line="220" w:lineRule="auto"/>
              <w:ind w:left="248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新建</w:t>
            </w:r>
          </w:p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49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0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7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88" w:type="dxa"/>
          </w:tcPr>
          <w:p>
            <w:pPr>
              <w:pStyle w:val="TableText"/>
              <w:spacing w:before="168" w:line="219" w:lineRule="auto"/>
              <w:ind w:left="161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地磅100t</w:t>
            </w:r>
          </w:p>
        </w:tc>
        <w:tc>
          <w:tcPr>
            <w:tcW w:w="4485" w:type="dxa"/>
          </w:tcPr>
          <w:p>
            <w:pPr>
              <w:pStyle w:val="TableText"/>
              <w:spacing w:before="48" w:line="219" w:lineRule="auto"/>
              <w:ind w:left="393"/>
              <w:rPr>
                <w:sz w:val="21"/>
                <w:szCs w:val="21"/>
              </w:rPr>
            </w:pPr>
            <w:r>
              <w:rPr>
                <w:spacing w:val="8"/>
                <w:sz w:val="21"/>
                <w:szCs w:val="21"/>
              </w:rPr>
              <w:t>位于厂区南侧出入口，占地面积约48m²</w:t>
            </w:r>
          </w:p>
          <w:p>
            <w:pPr>
              <w:pStyle w:val="TableText"/>
              <w:spacing w:before="13" w:line="200" w:lineRule="auto"/>
              <w:ind w:left="1763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(3m×16m)</w:t>
            </w:r>
          </w:p>
        </w:tc>
        <w:tc>
          <w:tcPr>
            <w:tcW w:w="919" w:type="dxa"/>
          </w:tcPr>
          <w:p>
            <w:pPr>
              <w:pStyle w:val="TableText"/>
              <w:spacing w:before="169" w:line="220" w:lineRule="auto"/>
              <w:ind w:left="248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新建</w:t>
            </w:r>
          </w:p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50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0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7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88" w:type="dxa"/>
          </w:tcPr>
          <w:p>
            <w:pPr>
              <w:pStyle w:val="TableText"/>
              <w:spacing w:before="29" w:line="282" w:lineRule="exact"/>
              <w:ind w:left="371"/>
              <w:rPr>
                <w:sz w:val="21"/>
                <w:szCs w:val="21"/>
              </w:rPr>
            </w:pPr>
            <w:r>
              <w:rPr>
                <w:spacing w:val="-3"/>
                <w:position w:val="5"/>
                <w:sz w:val="21"/>
                <w:szCs w:val="21"/>
              </w:rPr>
              <w:t>车辆</w:t>
            </w:r>
          </w:p>
          <w:p>
            <w:pPr>
              <w:pStyle w:val="TableText"/>
              <w:spacing w:line="201" w:lineRule="auto"/>
              <w:ind w:left="272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冲洗区</w:t>
            </w:r>
          </w:p>
        </w:tc>
        <w:tc>
          <w:tcPr>
            <w:tcW w:w="4485" w:type="dxa"/>
          </w:tcPr>
          <w:p>
            <w:pPr>
              <w:pStyle w:val="TableText"/>
              <w:spacing w:before="39" w:line="219" w:lineRule="auto"/>
              <w:ind w:left="133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在厂区出入口处，设置一处洗车区域，占地面</w:t>
            </w:r>
          </w:p>
          <w:p>
            <w:pPr>
              <w:pStyle w:val="TableText"/>
              <w:spacing w:before="41" w:line="184" w:lineRule="auto"/>
              <w:ind w:left="1234"/>
              <w:rPr>
                <w:sz w:val="21"/>
                <w:szCs w:val="21"/>
              </w:rPr>
            </w:pPr>
            <w:r>
              <w:rPr>
                <w:spacing w:val="10"/>
                <w:sz w:val="21"/>
                <w:szCs w:val="21"/>
              </w:rPr>
              <w:t>积约10m²(4m×2.5m)</w:t>
            </w:r>
          </w:p>
        </w:tc>
        <w:tc>
          <w:tcPr>
            <w:tcW w:w="919" w:type="dxa"/>
          </w:tcPr>
          <w:p>
            <w:pPr>
              <w:pStyle w:val="TableText"/>
              <w:spacing w:before="170" w:line="220" w:lineRule="auto"/>
              <w:ind w:left="248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新建</w:t>
            </w:r>
          </w:p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29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0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7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88" w:type="dxa"/>
          </w:tcPr>
          <w:p>
            <w:pPr>
              <w:pStyle w:val="TableText"/>
              <w:spacing w:before="160" w:line="220" w:lineRule="auto"/>
              <w:ind w:left="272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沉淀池</w:t>
            </w:r>
          </w:p>
        </w:tc>
        <w:tc>
          <w:tcPr>
            <w:tcW w:w="4485" w:type="dxa"/>
          </w:tcPr>
          <w:p>
            <w:pPr>
              <w:pStyle w:val="TableText"/>
              <w:spacing w:before="29" w:line="219" w:lineRule="auto"/>
              <w:ind w:left="83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在厂区出入口处，设置一个容积为30m³的沉淀</w:t>
            </w:r>
          </w:p>
          <w:p>
            <w:pPr>
              <w:pStyle w:val="TableText"/>
              <w:spacing w:before="13" w:line="199" w:lineRule="auto"/>
              <w:ind w:left="1504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</w:rPr>
              <w:t>池(5m×3m×2m)</w:t>
            </w:r>
          </w:p>
        </w:tc>
        <w:tc>
          <w:tcPr>
            <w:tcW w:w="919" w:type="dxa"/>
          </w:tcPr>
          <w:p>
            <w:pPr>
              <w:pStyle w:val="TableText"/>
              <w:spacing w:before="160" w:line="220" w:lineRule="auto"/>
              <w:ind w:left="248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新建</w:t>
            </w:r>
          </w:p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50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0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79" w:type="dxa"/>
            <w:vMerge/>
            <w:tcBorders>
              <w:top w:val="nil"/>
            </w:tcBorders>
          </w:tcPr>
          <w:p/>
        </w:tc>
        <w:tc>
          <w:tcPr>
            <w:tcW w:w="1188" w:type="dxa"/>
          </w:tcPr>
          <w:p>
            <w:pPr>
              <w:pStyle w:val="TableText"/>
              <w:spacing w:before="59" w:line="211" w:lineRule="auto"/>
              <w:ind w:left="481" w:right="183" w:hanging="320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初期雨水</w:t>
            </w:r>
            <w:r>
              <w:rPr>
                <w:sz w:val="21"/>
                <w:szCs w:val="21"/>
              </w:rPr>
              <w:t xml:space="preserve"> 池</w:t>
            </w:r>
          </w:p>
        </w:tc>
        <w:tc>
          <w:tcPr>
            <w:tcW w:w="4485" w:type="dxa"/>
          </w:tcPr>
          <w:p>
            <w:pPr>
              <w:pStyle w:val="TableText"/>
              <w:spacing w:before="50" w:line="219" w:lineRule="auto"/>
              <w:ind w:left="13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在厂区东南侧，设置一个容积为30m3的初期雨</w:t>
            </w:r>
          </w:p>
          <w:p>
            <w:pPr>
              <w:pStyle w:val="TableText"/>
              <w:spacing w:before="10" w:line="202" w:lineRule="auto"/>
              <w:ind w:left="1393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水池(5m×3m×2m)</w:t>
            </w:r>
          </w:p>
        </w:tc>
        <w:tc>
          <w:tcPr>
            <w:tcW w:w="919" w:type="dxa"/>
          </w:tcPr>
          <w:p>
            <w:pPr>
              <w:pStyle w:val="TableText"/>
              <w:spacing w:before="171" w:line="220" w:lineRule="auto"/>
              <w:ind w:left="248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新建</w:t>
            </w:r>
          </w:p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78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0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79" w:type="dxa"/>
            <w:vMerge w:val="restart"/>
            <w:tcBorders>
              <w:bottom w:val="nil"/>
            </w:tcBorders>
          </w:tcPr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pStyle w:val="TableText"/>
              <w:spacing w:before="68" w:line="220" w:lineRule="auto"/>
              <w:ind w:left="160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储运工程</w:t>
            </w:r>
          </w:p>
        </w:tc>
        <w:tc>
          <w:tcPr>
            <w:tcW w:w="1188" w:type="dxa"/>
          </w:tcPr>
          <w:p>
            <w:pPr>
              <w:spacing w:line="305" w:lineRule="auto"/>
            </w:pPr>
          </w:p>
          <w:p>
            <w:pPr>
              <w:spacing w:line="305" w:lineRule="auto"/>
            </w:pPr>
          </w:p>
          <w:p>
            <w:pPr>
              <w:spacing w:line="306" w:lineRule="auto"/>
            </w:pPr>
          </w:p>
          <w:p>
            <w:pPr>
              <w:pStyle w:val="TableText"/>
              <w:spacing w:before="69" w:line="219" w:lineRule="auto"/>
              <w:ind w:left="272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骨料仓</w:t>
            </w:r>
          </w:p>
        </w:tc>
        <w:tc>
          <w:tcPr>
            <w:tcW w:w="4485" w:type="dxa"/>
          </w:tcPr>
          <w:p>
            <w:pPr>
              <w:pStyle w:val="TableText"/>
              <w:spacing w:before="60" w:line="219" w:lineRule="auto"/>
              <w:ind w:left="293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在厂房内西侧设置4个骨料仓，总占地面积</w:t>
            </w:r>
          </w:p>
          <w:p>
            <w:pPr>
              <w:pStyle w:val="TableText"/>
              <w:spacing w:before="37" w:line="216" w:lineRule="auto"/>
              <w:ind w:left="974"/>
              <w:rPr>
                <w:sz w:val="21"/>
                <w:szCs w:val="21"/>
              </w:rPr>
            </w:pPr>
            <w:r>
              <w:rPr>
                <w:spacing w:val="14"/>
                <w:sz w:val="21"/>
                <w:szCs w:val="21"/>
              </w:rPr>
              <w:t>3300m²,储备能力8250m³;</w:t>
            </w:r>
          </w:p>
          <w:p>
            <w:pPr>
              <w:pStyle w:val="TableText"/>
              <w:spacing w:before="14" w:line="218" w:lineRule="auto"/>
              <w:ind w:left="233" w:right="299" w:firstLine="110"/>
              <w:rPr>
                <w:sz w:val="21"/>
                <w:szCs w:val="21"/>
              </w:rPr>
            </w:pPr>
            <w:r>
              <w:rPr>
                <w:spacing w:val="11"/>
                <w:sz w:val="21"/>
                <w:szCs w:val="21"/>
              </w:rPr>
              <w:t>1#料仓占地面积990m²,储备能力24</w:t>
            </w:r>
            <w:r>
              <w:rPr>
                <w:spacing w:val="10"/>
                <w:sz w:val="21"/>
                <w:szCs w:val="21"/>
              </w:rPr>
              <w:t>75m³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6"/>
                <w:sz w:val="21"/>
                <w:szCs w:val="21"/>
              </w:rPr>
              <w:t>(30m*33m*2.5m);2#料仓占地面积</w:t>
            </w:r>
            <w:r>
              <w:rPr>
                <w:spacing w:val="5"/>
                <w:sz w:val="21"/>
                <w:szCs w:val="21"/>
              </w:rPr>
              <w:t>990m²,</w:t>
            </w:r>
          </w:p>
          <w:p>
            <w:pPr>
              <w:pStyle w:val="TableText"/>
              <w:spacing w:before="57" w:line="221" w:lineRule="auto"/>
              <w:ind w:left="663" w:right="493" w:hanging="470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</w:rPr>
              <w:t>储备能力2475m³(30m*33m*2.5m);</w:t>
            </w:r>
            <w:r>
              <w:rPr>
                <w:spacing w:val="3"/>
                <w:sz w:val="21"/>
                <w:szCs w:val="21"/>
              </w:rPr>
              <w:t>3#料仓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13"/>
                <w:sz w:val="21"/>
                <w:szCs w:val="21"/>
              </w:rPr>
              <w:t>占地面积660m²,储备能力1650m³</w:t>
            </w:r>
          </w:p>
          <w:p>
            <w:pPr>
              <w:pStyle w:val="TableText"/>
              <w:spacing w:before="42" w:line="203" w:lineRule="auto"/>
              <w:ind w:left="593" w:right="396" w:hanging="360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</w:rPr>
              <w:t>(20m*33m*2.5m);4#料仓占地面积</w:t>
            </w:r>
            <w:r>
              <w:rPr>
                <w:spacing w:val="5"/>
                <w:sz w:val="21"/>
                <w:szCs w:val="21"/>
              </w:rPr>
              <w:t>660m²,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6"/>
                <w:sz w:val="21"/>
                <w:szCs w:val="21"/>
              </w:rPr>
              <w:t>储备能力1650m³(20m*33m*2.5m)</w:t>
            </w:r>
          </w:p>
        </w:tc>
        <w:tc>
          <w:tcPr>
            <w:tcW w:w="919" w:type="dxa"/>
          </w:tcPr>
          <w:p>
            <w:pPr>
              <w:spacing w:line="305" w:lineRule="auto"/>
            </w:pPr>
          </w:p>
          <w:p>
            <w:pPr>
              <w:spacing w:line="306" w:lineRule="auto"/>
            </w:pPr>
          </w:p>
          <w:p>
            <w:pPr>
              <w:spacing w:line="306" w:lineRule="auto"/>
            </w:pPr>
          </w:p>
          <w:p>
            <w:pPr>
              <w:pStyle w:val="TableText"/>
              <w:spacing w:before="68" w:line="220" w:lineRule="auto"/>
              <w:ind w:left="248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新建</w:t>
            </w:r>
          </w:p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50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0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7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88" w:type="dxa"/>
          </w:tcPr>
          <w:p>
            <w:pPr>
              <w:pStyle w:val="TableText"/>
              <w:spacing w:before="172" w:line="219" w:lineRule="auto"/>
              <w:ind w:left="161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水泥筒仓</w:t>
            </w:r>
          </w:p>
        </w:tc>
        <w:tc>
          <w:tcPr>
            <w:tcW w:w="4485" w:type="dxa"/>
          </w:tcPr>
          <w:p>
            <w:pPr>
              <w:pStyle w:val="TableText"/>
              <w:spacing w:before="41" w:line="219" w:lineRule="auto"/>
              <w:ind w:left="1603" w:right="135" w:hanging="136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设置2个水泥筒仓，位于拌合设备北侧位置， </w:t>
            </w:r>
            <w:r>
              <w:rPr>
                <w:spacing w:val="1"/>
                <w:sz w:val="21"/>
                <w:szCs w:val="21"/>
              </w:rPr>
              <w:t>单个容积100t</w:t>
            </w:r>
          </w:p>
        </w:tc>
        <w:tc>
          <w:tcPr>
            <w:tcW w:w="919" w:type="dxa"/>
          </w:tcPr>
          <w:p>
            <w:pPr>
              <w:pStyle w:val="TableText"/>
              <w:spacing w:before="173" w:line="220" w:lineRule="auto"/>
              <w:ind w:left="248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新建</w:t>
            </w:r>
          </w:p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49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0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7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88" w:type="dxa"/>
          </w:tcPr>
          <w:p>
            <w:pPr>
              <w:pStyle w:val="TableText"/>
              <w:spacing w:before="172" w:line="219" w:lineRule="auto"/>
              <w:ind w:left="272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储藏室</w:t>
            </w:r>
          </w:p>
        </w:tc>
        <w:tc>
          <w:tcPr>
            <w:tcW w:w="4485" w:type="dxa"/>
          </w:tcPr>
          <w:p>
            <w:pPr>
              <w:pStyle w:val="TableText"/>
              <w:spacing w:before="29" w:line="224" w:lineRule="auto"/>
              <w:ind w:left="1393" w:right="275" w:hanging="1100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位于厂区西南侧(1F),占地面积约52m²,用</w:t>
            </w:r>
            <w:r>
              <w:rPr>
                <w:spacing w:val="9"/>
                <w:sz w:val="21"/>
                <w:szCs w:val="21"/>
              </w:rPr>
              <w:t xml:space="preserve"> </w:t>
            </w:r>
            <w:r>
              <w:rPr>
                <w:spacing w:val="1"/>
                <w:sz w:val="21"/>
                <w:szCs w:val="21"/>
              </w:rPr>
              <w:t>于储备常用工具等</w:t>
            </w:r>
          </w:p>
        </w:tc>
        <w:tc>
          <w:tcPr>
            <w:tcW w:w="919" w:type="dxa"/>
          </w:tcPr>
          <w:p>
            <w:pPr>
              <w:pStyle w:val="TableText"/>
              <w:spacing w:before="173" w:line="220" w:lineRule="auto"/>
              <w:ind w:left="248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新建</w:t>
            </w:r>
          </w:p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20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0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7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88" w:type="dxa"/>
          </w:tcPr>
          <w:p>
            <w:pPr>
              <w:pStyle w:val="TableText"/>
              <w:spacing w:before="163" w:line="219" w:lineRule="auto"/>
              <w:ind w:left="272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蓄水池</w:t>
            </w:r>
          </w:p>
        </w:tc>
        <w:tc>
          <w:tcPr>
            <w:tcW w:w="4485" w:type="dxa"/>
          </w:tcPr>
          <w:p>
            <w:pPr>
              <w:pStyle w:val="TableText"/>
              <w:spacing w:before="32" w:line="210" w:lineRule="auto"/>
              <w:ind w:left="973" w:right="181" w:hanging="7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在厂房内部设置1个地下蓄水池，位于拌合设</w:t>
            </w:r>
            <w:r>
              <w:rPr>
                <w:spacing w:val="14"/>
                <w:sz w:val="21"/>
                <w:szCs w:val="21"/>
              </w:rPr>
              <w:t xml:space="preserve"> </w:t>
            </w:r>
            <w:r>
              <w:rPr>
                <w:spacing w:val="11"/>
                <w:sz w:val="21"/>
                <w:szCs w:val="21"/>
              </w:rPr>
              <w:t>备东侧位置，容积为200m³</w:t>
            </w:r>
          </w:p>
        </w:tc>
        <w:tc>
          <w:tcPr>
            <w:tcW w:w="919" w:type="dxa"/>
          </w:tcPr>
          <w:p>
            <w:pPr>
              <w:pStyle w:val="TableText"/>
              <w:spacing w:before="164" w:line="220" w:lineRule="auto"/>
              <w:ind w:left="248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新建</w:t>
            </w:r>
          </w:p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49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0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79" w:type="dxa"/>
            <w:vMerge/>
            <w:tcBorders>
              <w:top w:val="nil"/>
            </w:tcBorders>
          </w:tcPr>
          <w:p/>
        </w:tc>
        <w:tc>
          <w:tcPr>
            <w:tcW w:w="1188" w:type="dxa"/>
          </w:tcPr>
          <w:p>
            <w:pPr>
              <w:pStyle w:val="TableText"/>
              <w:spacing w:before="33" w:line="222" w:lineRule="auto"/>
              <w:ind w:left="481" w:right="186" w:hanging="320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危废暂存</w:t>
            </w:r>
            <w:r>
              <w:rPr>
                <w:sz w:val="21"/>
                <w:szCs w:val="21"/>
              </w:rPr>
              <w:t xml:space="preserve"> 间</w:t>
            </w:r>
          </w:p>
        </w:tc>
        <w:tc>
          <w:tcPr>
            <w:tcW w:w="4485" w:type="dxa"/>
          </w:tcPr>
          <w:p>
            <w:pPr>
              <w:pStyle w:val="TableText"/>
              <w:spacing w:before="52" w:line="219" w:lineRule="auto"/>
              <w:ind w:left="1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在厂房内部东北角设置1个危废暂存间，占地</w:t>
            </w:r>
          </w:p>
          <w:p>
            <w:pPr>
              <w:pStyle w:val="TableText"/>
              <w:spacing w:before="12" w:line="198" w:lineRule="auto"/>
              <w:ind w:left="1653"/>
              <w:rPr>
                <w:sz w:val="21"/>
                <w:szCs w:val="21"/>
              </w:rPr>
            </w:pPr>
            <w:r>
              <w:rPr>
                <w:spacing w:val="15"/>
                <w:sz w:val="21"/>
                <w:szCs w:val="21"/>
              </w:rPr>
              <w:t>面积约5m²。</w:t>
            </w:r>
          </w:p>
        </w:tc>
        <w:tc>
          <w:tcPr>
            <w:tcW w:w="919" w:type="dxa"/>
          </w:tcPr>
          <w:p/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29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0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79" w:type="dxa"/>
            <w:vMerge w:val="restart"/>
            <w:tcBorders>
              <w:bottom w:val="nil"/>
            </w:tcBorders>
          </w:tcPr>
          <w:p>
            <w:pPr>
              <w:spacing w:line="292" w:lineRule="auto"/>
            </w:pPr>
          </w:p>
          <w:p>
            <w:pPr>
              <w:spacing w:line="292" w:lineRule="auto"/>
            </w:pPr>
          </w:p>
          <w:p>
            <w:pPr>
              <w:spacing w:line="292" w:lineRule="auto"/>
            </w:pPr>
          </w:p>
          <w:p>
            <w:pPr>
              <w:spacing w:line="293" w:lineRule="auto"/>
            </w:pPr>
          </w:p>
          <w:p>
            <w:pPr>
              <w:pStyle w:val="TableText"/>
              <w:spacing w:before="69" w:line="220" w:lineRule="auto"/>
              <w:ind w:left="160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公用工程</w:t>
            </w:r>
          </w:p>
        </w:tc>
        <w:tc>
          <w:tcPr>
            <w:tcW w:w="1188" w:type="dxa"/>
          </w:tcPr>
          <w:p>
            <w:pPr>
              <w:spacing w:line="243" w:lineRule="auto"/>
            </w:pPr>
          </w:p>
          <w:p>
            <w:pPr>
              <w:pStyle w:val="TableText"/>
              <w:spacing w:before="68" w:line="219" w:lineRule="auto"/>
              <w:ind w:left="371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供水</w:t>
            </w:r>
          </w:p>
        </w:tc>
        <w:tc>
          <w:tcPr>
            <w:tcW w:w="4485" w:type="dxa"/>
          </w:tcPr>
          <w:p>
            <w:pPr>
              <w:pStyle w:val="TableText"/>
              <w:spacing w:before="53" w:line="219" w:lineRule="auto"/>
              <w:ind w:left="24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生活用水由市政供水管网供给，年用水量约</w:t>
            </w:r>
          </w:p>
          <w:p>
            <w:pPr>
              <w:pStyle w:val="TableText"/>
              <w:spacing w:before="30" w:line="219" w:lineRule="auto"/>
              <w:ind w:left="83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396t;生产用水采用从池塘抽水方式，年用水量</w:t>
            </w:r>
          </w:p>
          <w:p>
            <w:pPr>
              <w:pStyle w:val="TableText"/>
              <w:spacing w:before="7" w:line="201" w:lineRule="auto"/>
              <w:ind w:left="1653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约35411.081</w:t>
            </w:r>
          </w:p>
        </w:tc>
        <w:tc>
          <w:tcPr>
            <w:tcW w:w="919" w:type="dxa"/>
          </w:tcPr>
          <w:p>
            <w:pPr>
              <w:spacing w:line="245" w:lineRule="auto"/>
            </w:pPr>
          </w:p>
          <w:p>
            <w:pPr>
              <w:pStyle w:val="TableText"/>
              <w:spacing w:before="68" w:line="220" w:lineRule="auto"/>
              <w:ind w:left="248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新建</w:t>
            </w:r>
          </w:p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50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0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7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88" w:type="dxa"/>
          </w:tcPr>
          <w:p>
            <w:pPr>
              <w:pStyle w:val="TableText"/>
              <w:spacing w:before="74" w:line="219" w:lineRule="auto"/>
              <w:ind w:left="371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</w:rPr>
              <w:t>供电</w:t>
            </w:r>
          </w:p>
        </w:tc>
        <w:tc>
          <w:tcPr>
            <w:tcW w:w="4485" w:type="dxa"/>
          </w:tcPr>
          <w:p>
            <w:pPr>
              <w:pStyle w:val="TableText"/>
              <w:spacing w:before="74" w:line="219" w:lineRule="auto"/>
              <w:ind w:left="55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市政供电电网，年用电量约5万kW·h</w:t>
            </w:r>
          </w:p>
        </w:tc>
        <w:tc>
          <w:tcPr>
            <w:tcW w:w="919" w:type="dxa"/>
          </w:tcPr>
          <w:p>
            <w:pPr>
              <w:pStyle w:val="TableText"/>
              <w:spacing w:before="76" w:line="220" w:lineRule="auto"/>
              <w:ind w:left="248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新建</w:t>
            </w:r>
          </w:p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489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0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79" w:type="dxa"/>
            <w:vMerge/>
            <w:tcBorders>
              <w:top w:val="nil"/>
            </w:tcBorders>
          </w:tcPr>
          <w:p/>
        </w:tc>
        <w:tc>
          <w:tcPr>
            <w:tcW w:w="1188" w:type="dxa"/>
          </w:tcPr>
          <w:p>
            <w:pPr>
              <w:spacing w:line="286" w:lineRule="auto"/>
            </w:pPr>
          </w:p>
          <w:p>
            <w:pPr>
              <w:spacing w:line="287" w:lineRule="auto"/>
            </w:pPr>
          </w:p>
          <w:p>
            <w:pPr>
              <w:pStyle w:val="TableText"/>
              <w:spacing w:before="69" w:line="219" w:lineRule="auto"/>
              <w:ind w:left="371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排水</w:t>
            </w:r>
          </w:p>
        </w:tc>
        <w:tc>
          <w:tcPr>
            <w:tcW w:w="4485" w:type="dxa"/>
          </w:tcPr>
          <w:p>
            <w:pPr>
              <w:pStyle w:val="TableText"/>
              <w:spacing w:before="115" w:line="219" w:lineRule="auto"/>
              <w:ind w:left="1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雨污分流，厂区雨水通过雨水沟进入沉淀池，</w:t>
            </w:r>
          </w:p>
          <w:p>
            <w:pPr>
              <w:pStyle w:val="TableText"/>
              <w:spacing w:before="20" w:line="219" w:lineRule="auto"/>
              <w:ind w:left="133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作为搅拌用水；生活污水经化粪池处理后委托</w:t>
            </w:r>
          </w:p>
          <w:p>
            <w:pPr>
              <w:pStyle w:val="TableText"/>
              <w:spacing w:before="29" w:line="219" w:lineRule="auto"/>
              <w:ind w:left="13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清理公司定期清掏；搅拌机清洗废水、车辆冲</w:t>
            </w:r>
          </w:p>
          <w:p>
            <w:pPr>
              <w:pStyle w:val="TableText"/>
              <w:spacing w:before="32" w:line="219" w:lineRule="auto"/>
              <w:ind w:left="133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洗废水、地面冲洗废水经沉淀后回用于搅拌生</w:t>
            </w:r>
          </w:p>
          <w:p>
            <w:pPr>
              <w:pStyle w:val="TableText"/>
              <w:spacing w:before="11" w:line="219" w:lineRule="auto"/>
              <w:ind w:left="213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产</w:t>
            </w:r>
          </w:p>
        </w:tc>
        <w:tc>
          <w:tcPr>
            <w:tcW w:w="919" w:type="dxa"/>
          </w:tcPr>
          <w:p>
            <w:pPr>
              <w:spacing w:line="287" w:lineRule="auto"/>
            </w:pPr>
          </w:p>
          <w:p>
            <w:pPr>
              <w:spacing w:line="287" w:lineRule="auto"/>
            </w:pPr>
          </w:p>
          <w:p>
            <w:pPr>
              <w:pStyle w:val="TableText"/>
              <w:spacing w:before="68" w:line="220" w:lineRule="auto"/>
              <w:ind w:left="248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新建</w:t>
            </w:r>
          </w:p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29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80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79" w:type="dxa"/>
            <w:vMerge w:val="restart"/>
            <w:tcBorders>
              <w:bottom w:val="nil"/>
            </w:tcBorders>
          </w:tcPr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6" w:lineRule="auto"/>
            </w:pPr>
          </w:p>
          <w:p>
            <w:pPr>
              <w:spacing w:line="266" w:lineRule="auto"/>
            </w:pPr>
          </w:p>
          <w:p>
            <w:pPr>
              <w:pStyle w:val="TableText"/>
              <w:spacing w:before="68" w:line="220" w:lineRule="auto"/>
              <w:ind w:left="160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环保工程</w:t>
            </w:r>
          </w:p>
        </w:tc>
        <w:tc>
          <w:tcPr>
            <w:tcW w:w="1188" w:type="dxa"/>
          </w:tcPr>
          <w:p>
            <w:pPr>
              <w:spacing w:line="246" w:lineRule="auto"/>
            </w:pPr>
          </w:p>
          <w:p>
            <w:pPr>
              <w:pStyle w:val="TableText"/>
              <w:spacing w:before="69" w:line="219" w:lineRule="auto"/>
              <w:ind w:left="371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废水</w:t>
            </w:r>
          </w:p>
        </w:tc>
        <w:tc>
          <w:tcPr>
            <w:tcW w:w="4485" w:type="dxa"/>
          </w:tcPr>
          <w:p>
            <w:pPr>
              <w:pStyle w:val="TableText"/>
              <w:spacing w:before="46" w:line="219" w:lineRule="auto"/>
              <w:ind w:left="13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生活污水经化粪池处理后委托清理公司定期清</w:t>
            </w:r>
          </w:p>
          <w:p>
            <w:pPr>
              <w:pStyle w:val="TableText"/>
              <w:spacing w:before="39" w:line="219" w:lineRule="auto"/>
              <w:ind w:left="13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掏；搅拌机清洗废水、车辆冲洗废水、地面冲</w:t>
            </w:r>
          </w:p>
          <w:p>
            <w:pPr>
              <w:pStyle w:val="TableText"/>
              <w:spacing w:before="32" w:line="178" w:lineRule="auto"/>
              <w:ind w:left="76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洗废水经沉淀后回用于搅拌生产</w:t>
            </w:r>
          </w:p>
        </w:tc>
        <w:tc>
          <w:tcPr>
            <w:tcW w:w="919" w:type="dxa"/>
          </w:tcPr>
          <w:p>
            <w:pPr>
              <w:spacing w:line="247" w:lineRule="auto"/>
            </w:pPr>
          </w:p>
          <w:p>
            <w:pPr>
              <w:pStyle w:val="TableText"/>
              <w:spacing w:before="68" w:line="220" w:lineRule="auto"/>
              <w:ind w:left="248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新建</w:t>
            </w:r>
          </w:p>
        </w:tc>
        <w:tc>
          <w:tcPr>
            <w:tcW w:w="18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624"/>
        </w:trPr>
        <w:tc>
          <w:tcPr>
            <w:tcW w:w="824" w:type="dxa"/>
            <w:vMerge/>
            <w:tcBorders>
              <w:top w:val="nil"/>
            </w:tcBorders>
          </w:tcPr>
          <w:p/>
        </w:tc>
        <w:tc>
          <w:tcPr>
            <w:tcW w:w="180" w:type="dxa"/>
            <w:vMerge/>
            <w:tcBorders>
              <w:top w:val="nil"/>
            </w:tcBorders>
          </w:tcPr>
          <w:p/>
        </w:tc>
        <w:tc>
          <w:tcPr>
            <w:tcW w:w="1179" w:type="dxa"/>
            <w:vMerge/>
            <w:tcBorders>
              <w:top w:val="nil"/>
            </w:tcBorders>
          </w:tcPr>
          <w:p/>
        </w:tc>
        <w:tc>
          <w:tcPr>
            <w:tcW w:w="1188" w:type="dxa"/>
          </w:tcPr>
          <w:p>
            <w:pPr>
              <w:spacing w:line="323" w:lineRule="auto"/>
            </w:pPr>
          </w:p>
          <w:p>
            <w:pPr>
              <w:spacing w:line="323" w:lineRule="auto"/>
            </w:pPr>
          </w:p>
          <w:p>
            <w:pPr>
              <w:pStyle w:val="TableText"/>
              <w:spacing w:before="68" w:line="220" w:lineRule="auto"/>
              <w:ind w:left="371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</w:rPr>
              <w:t>废气</w:t>
            </w:r>
          </w:p>
        </w:tc>
        <w:tc>
          <w:tcPr>
            <w:tcW w:w="4485" w:type="dxa"/>
          </w:tcPr>
          <w:p>
            <w:pPr>
              <w:pStyle w:val="TableText"/>
              <w:spacing w:before="67" w:line="219" w:lineRule="auto"/>
              <w:ind w:left="13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卸料堆放、投料粉尘：在密闭厂房内进行，通</w:t>
            </w:r>
          </w:p>
          <w:p>
            <w:pPr>
              <w:pStyle w:val="TableText"/>
              <w:spacing w:before="29" w:line="219" w:lineRule="auto"/>
              <w:ind w:left="453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</w:rPr>
              <w:t>过采取洒水、喷雾措施进行降尘处理；</w:t>
            </w:r>
          </w:p>
          <w:p>
            <w:pPr>
              <w:pStyle w:val="TableText"/>
              <w:spacing w:before="22" w:line="219" w:lineRule="auto"/>
              <w:ind w:left="83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搅拌粉尘：通过集气罩+袋式除尘器收集处理后</w:t>
            </w:r>
          </w:p>
          <w:p>
            <w:pPr>
              <w:pStyle w:val="TableText"/>
              <w:spacing w:before="10" w:line="219" w:lineRule="auto"/>
              <w:ind w:left="1234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通过15m高排气筒排放</w:t>
            </w:r>
          </w:p>
          <w:p>
            <w:pPr>
              <w:pStyle w:val="TableText"/>
              <w:spacing w:before="11" w:line="219" w:lineRule="auto"/>
              <w:ind w:left="133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水泥筒仓为密闭钢铁结构，筒仓泄压时呼吸口</w:t>
            </w:r>
          </w:p>
          <w:p>
            <w:pPr>
              <w:pStyle w:val="TableText"/>
              <w:spacing w:before="1" w:line="199" w:lineRule="auto"/>
              <w:ind w:left="553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</w:rPr>
              <w:t>粉尘经仓顶脉冲除尘器处理后排放；</w:t>
            </w:r>
          </w:p>
        </w:tc>
        <w:tc>
          <w:tcPr>
            <w:tcW w:w="919" w:type="dxa"/>
          </w:tcPr>
          <w:p>
            <w:pPr>
              <w:spacing w:line="323" w:lineRule="auto"/>
            </w:pPr>
          </w:p>
          <w:p>
            <w:pPr>
              <w:spacing w:line="323" w:lineRule="auto"/>
            </w:pPr>
          </w:p>
          <w:p>
            <w:pPr>
              <w:pStyle w:val="TableText"/>
              <w:spacing w:before="68" w:line="220" w:lineRule="auto"/>
              <w:ind w:left="248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新建</w:t>
            </w:r>
          </w:p>
        </w:tc>
        <w:tc>
          <w:tcPr>
            <w:tcW w:w="185" w:type="dxa"/>
            <w:vMerge/>
            <w:tcBorders>
              <w:top w:val="nil"/>
            </w:tcBorders>
          </w:tcPr>
          <w:p/>
        </w:tc>
      </w:tr>
    </w:tbl>
    <w:p>
      <w:pPr>
        <w:pStyle w:val="BodyText"/>
      </w:pPr>
    </w:p>
    <w:p>
      <w:pPr>
        <w:sectPr>
          <w:footerReference w:type="default" r:id="rId15"/>
          <w:pgSz w:w="11910" w:h="16840"/>
          <w:pgMar w:top="1431" w:right="1494" w:bottom="988" w:left="1445" w:header="0" w:footer="849" w:gutter="0"/>
          <w:pgNumType w:start="12"/>
          <w:cols w:space="708"/>
        </w:sectPr>
      </w:pPr>
    </w:p>
    <w:p>
      <w:pPr>
        <w:spacing w:line="238" w:lineRule="exact"/>
      </w:pPr>
    </w:p>
    <w:tbl>
      <w:tblPr>
        <w:tblStyle w:val="TableNormal1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70"/>
        <w:gridCol w:w="200"/>
        <w:gridCol w:w="1150"/>
        <w:gridCol w:w="1209"/>
        <w:gridCol w:w="4500"/>
        <w:gridCol w:w="900"/>
        <w:gridCol w:w="210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48"/>
        </w:trPr>
        <w:tc>
          <w:tcPr>
            <w:tcW w:w="870" w:type="dxa"/>
            <w:vMerge w:val="restart"/>
            <w:tcBorders>
              <w:bottom w:val="nil"/>
              <w:right w:val="single" w:sz="8" w:space="0" w:color="000000"/>
            </w:tcBorders>
          </w:tcPr>
          <w:p/>
        </w:tc>
        <w:tc>
          <w:tcPr>
            <w:tcW w:w="200" w:type="dxa"/>
            <w:vMerge w:val="restart"/>
            <w:tcBorders>
              <w:left w:val="single" w:sz="8" w:space="0" w:color="000000"/>
              <w:bottom w:val="nil"/>
            </w:tcBorders>
          </w:tcPr>
          <w:p/>
        </w:tc>
        <w:tc>
          <w:tcPr>
            <w:tcW w:w="1150" w:type="dxa"/>
            <w:vMerge w:val="restart"/>
            <w:tcBorders>
              <w:bottom w:val="nil"/>
            </w:tcBorders>
          </w:tcPr>
          <w:p/>
        </w:tc>
        <w:tc>
          <w:tcPr>
            <w:tcW w:w="1209" w:type="dxa"/>
          </w:tcPr>
          <w:p/>
        </w:tc>
        <w:tc>
          <w:tcPr>
            <w:tcW w:w="4500" w:type="dxa"/>
          </w:tcPr>
          <w:p>
            <w:pPr>
              <w:pStyle w:val="TableText"/>
              <w:spacing w:before="88" w:line="219" w:lineRule="auto"/>
              <w:ind w:left="250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道路运输厂区路面硬化，定期洒水，保持路面</w:t>
            </w:r>
          </w:p>
          <w:p>
            <w:pPr>
              <w:pStyle w:val="TableText"/>
              <w:spacing w:before="42" w:line="219" w:lineRule="auto"/>
              <w:ind w:left="300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湿润；及时清扫厂区地面；车辆进出口设置1</w:t>
            </w:r>
          </w:p>
          <w:p>
            <w:pPr>
              <w:pStyle w:val="TableText"/>
              <w:spacing w:before="32" w:line="219" w:lineRule="auto"/>
              <w:ind w:left="250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处洗车区域，车辆进出厂区时冲洗；运输车辆</w:t>
            </w:r>
          </w:p>
          <w:p>
            <w:pPr>
              <w:pStyle w:val="TableText"/>
              <w:spacing w:before="43" w:line="202" w:lineRule="auto"/>
              <w:ind w:left="1850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进行苦盖</w:t>
            </w:r>
          </w:p>
        </w:tc>
        <w:tc>
          <w:tcPr>
            <w:tcW w:w="900" w:type="dxa"/>
          </w:tcPr>
          <w:p/>
        </w:tc>
        <w:tc>
          <w:tcPr>
            <w:tcW w:w="210" w:type="dxa"/>
            <w:vMerge w:val="restart"/>
            <w:tcBorders>
              <w:bottom w:val="nil"/>
              <w:right w:val="single" w:sz="2" w:space="0" w:color="000000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29"/>
        </w:trPr>
        <w:tc>
          <w:tcPr>
            <w:tcW w:w="87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/>
        </w:tc>
        <w:tc>
          <w:tcPr>
            <w:tcW w:w="200" w:type="dxa"/>
            <w:vMerge/>
            <w:tcBorders>
              <w:top w:val="nil"/>
              <w:left w:val="single" w:sz="8" w:space="0" w:color="000000"/>
              <w:bottom w:val="nil"/>
            </w:tcBorders>
          </w:tcPr>
          <w:p/>
        </w:tc>
        <w:tc>
          <w:tcPr>
            <w:tcW w:w="1150" w:type="dxa"/>
            <w:vMerge/>
            <w:tcBorders>
              <w:top w:val="nil"/>
              <w:bottom w:val="nil"/>
            </w:tcBorders>
          </w:tcPr>
          <w:p/>
        </w:tc>
        <w:tc>
          <w:tcPr>
            <w:tcW w:w="1209" w:type="dxa"/>
          </w:tcPr>
          <w:p>
            <w:pPr>
              <w:pStyle w:val="TableText"/>
              <w:spacing w:before="170" w:line="220" w:lineRule="auto"/>
              <w:ind w:left="399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噪声</w:t>
            </w:r>
          </w:p>
        </w:tc>
        <w:tc>
          <w:tcPr>
            <w:tcW w:w="4500" w:type="dxa"/>
          </w:tcPr>
          <w:p>
            <w:pPr>
              <w:pStyle w:val="TableText"/>
              <w:spacing w:before="29" w:line="226" w:lineRule="auto"/>
              <w:ind w:left="1350" w:right="246" w:hanging="1100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选用低噪声设备、设备布置于室内，厂房建筑</w:t>
            </w:r>
            <w:r>
              <w:rPr>
                <w:spacing w:val="11"/>
                <w:sz w:val="20"/>
                <w:szCs w:val="20"/>
              </w:rPr>
              <w:t xml:space="preserve"> </w:t>
            </w:r>
            <w:r>
              <w:rPr>
                <w:spacing w:val="1"/>
                <w:sz w:val="20"/>
                <w:szCs w:val="20"/>
              </w:rPr>
              <w:t>隔声、车辆限速慢行</w:t>
            </w:r>
          </w:p>
        </w:tc>
        <w:tc>
          <w:tcPr>
            <w:tcW w:w="900" w:type="dxa"/>
          </w:tcPr>
          <w:p>
            <w:pPr>
              <w:pStyle w:val="TableText"/>
              <w:spacing w:before="170" w:line="220" w:lineRule="auto"/>
              <w:ind w:left="251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新建</w:t>
            </w:r>
          </w:p>
        </w:tc>
        <w:tc>
          <w:tcPr>
            <w:tcW w:w="210" w:type="dxa"/>
            <w:vMerge/>
            <w:tcBorders>
              <w:top w:val="nil"/>
              <w:bottom w:val="nil"/>
              <w:right w:val="single" w:sz="2" w:space="0" w:color="000000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8"/>
        </w:trPr>
        <w:tc>
          <w:tcPr>
            <w:tcW w:w="87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/>
        </w:tc>
        <w:tc>
          <w:tcPr>
            <w:tcW w:w="200" w:type="dxa"/>
            <w:vMerge/>
            <w:tcBorders>
              <w:top w:val="nil"/>
              <w:left w:val="single" w:sz="8" w:space="0" w:color="000000"/>
            </w:tcBorders>
          </w:tcPr>
          <w:p/>
        </w:tc>
        <w:tc>
          <w:tcPr>
            <w:tcW w:w="1150" w:type="dxa"/>
            <w:vMerge/>
            <w:tcBorders>
              <w:top w:val="nil"/>
            </w:tcBorders>
          </w:tcPr>
          <w:p/>
        </w:tc>
        <w:tc>
          <w:tcPr>
            <w:tcW w:w="1209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65" w:line="220" w:lineRule="auto"/>
              <w:ind w:left="399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固废</w:t>
            </w:r>
          </w:p>
        </w:tc>
        <w:tc>
          <w:tcPr>
            <w:tcW w:w="4500" w:type="dxa"/>
          </w:tcPr>
          <w:p>
            <w:pPr>
              <w:pStyle w:val="TableText"/>
              <w:spacing w:before="51" w:line="219" w:lineRule="auto"/>
              <w:ind w:left="250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生活垃圾、实行袋装化，交由环卫部门处理；</w:t>
            </w:r>
          </w:p>
          <w:p>
            <w:pPr>
              <w:pStyle w:val="TableText"/>
              <w:spacing w:before="22" w:line="219" w:lineRule="auto"/>
              <w:ind w:left="250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沉淀池沉淀砂、除尘器收集粉尘回用于搅拌生</w:t>
            </w:r>
          </w:p>
          <w:p>
            <w:pPr>
              <w:pStyle w:val="TableText"/>
              <w:spacing w:before="61" w:line="219" w:lineRule="auto"/>
              <w:ind w:left="250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产；废润滑油、废油桶、废含油手套抹布委托</w:t>
            </w:r>
          </w:p>
          <w:p>
            <w:pPr>
              <w:pStyle w:val="TableText"/>
              <w:spacing w:before="34" w:line="190" w:lineRule="auto"/>
              <w:ind w:left="1650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资质单位处理</w:t>
            </w:r>
          </w:p>
        </w:tc>
        <w:tc>
          <w:tcPr>
            <w:tcW w:w="900" w:type="dxa"/>
          </w:tcPr>
          <w:p>
            <w:pPr>
              <w:spacing w:line="389" w:lineRule="auto"/>
            </w:pPr>
          </w:p>
          <w:p>
            <w:pPr>
              <w:pStyle w:val="TableText"/>
              <w:spacing w:before="65" w:line="224" w:lineRule="auto"/>
              <w:ind w:left="4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210" w:type="dxa"/>
            <w:vMerge/>
            <w:tcBorders>
              <w:top w:val="nil"/>
              <w:right w:val="single" w:sz="2" w:space="0" w:color="000000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9"/>
        </w:trPr>
        <w:tc>
          <w:tcPr>
            <w:tcW w:w="870" w:type="dxa"/>
            <w:vMerge/>
            <w:tcBorders>
              <w:top w:val="nil"/>
              <w:right w:val="single" w:sz="8" w:space="0" w:color="000000"/>
            </w:tcBorders>
          </w:tcPr>
          <w:p/>
        </w:tc>
        <w:tc>
          <w:tcPr>
            <w:tcW w:w="8169" w:type="dxa"/>
            <w:gridSpan w:val="6"/>
          </w:tcPr>
          <w:p>
            <w:pPr>
              <w:pStyle w:val="TableText"/>
              <w:spacing w:before="43" w:line="199" w:lineRule="auto"/>
              <w:ind w:left="574"/>
              <w:rPr>
                <w:sz w:val="20"/>
                <w:szCs w:val="20"/>
              </w:rPr>
            </w:pPr>
            <w:r>
              <w:rPr>
                <w:spacing w:val="18"/>
                <w:sz w:val="20"/>
                <w:szCs w:val="20"/>
              </w:rPr>
              <w:t>2</w:t>
            </w:r>
            <w:r>
              <w:rPr>
                <w:spacing w:val="-44"/>
                <w:sz w:val="20"/>
                <w:szCs w:val="20"/>
              </w:rPr>
              <w:t xml:space="preserve"> </w:t>
            </w:r>
            <w:r>
              <w:rPr>
                <w:spacing w:val="18"/>
                <w:sz w:val="20"/>
                <w:szCs w:val="20"/>
              </w:rPr>
              <w:t>.</w:t>
            </w:r>
            <w:r>
              <w:rPr>
                <w:spacing w:val="-53"/>
                <w:sz w:val="20"/>
                <w:szCs w:val="20"/>
              </w:rPr>
              <w:t xml:space="preserve"> </w:t>
            </w:r>
            <w:r>
              <w:rPr>
                <w:spacing w:val="18"/>
                <w:sz w:val="20"/>
                <w:szCs w:val="20"/>
              </w:rPr>
              <w:t>4产品方案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915"/>
        </w:trPr>
        <w:tc>
          <w:tcPr>
            <w:tcW w:w="870" w:type="dxa"/>
            <w:tcBorders>
              <w:bottom w:val="single" w:sz="8" w:space="0" w:color="000000"/>
              <w:right w:val="single" w:sz="8" w:space="0" w:color="000000"/>
            </w:tcBorders>
          </w:tcPr>
          <w:p/>
        </w:tc>
        <w:tc>
          <w:tcPr>
            <w:tcW w:w="8169" w:type="dxa"/>
            <w:gridSpan w:val="6"/>
            <w:tcBorders>
              <w:left w:val="single" w:sz="8" w:space="0" w:color="000000"/>
              <w:bottom w:val="single" w:sz="8" w:space="0" w:color="000000"/>
              <w:right w:val="single" w:sz="2" w:space="0" w:color="000000"/>
            </w:tcBorders>
          </w:tcPr>
          <w:p>
            <w:pPr>
              <w:pStyle w:val="TableText"/>
              <w:spacing w:before="214" w:line="461" w:lineRule="exact"/>
              <w:ind w:left="574"/>
            </w:pPr>
            <w:r>
              <w:rPr>
                <w:spacing w:val="5"/>
                <w:position w:val="16"/>
              </w:rPr>
              <w:t>项目建成投产后，可形成年产20万</w:t>
            </w:r>
            <w:r>
              <w:rPr>
                <w:rFonts w:ascii="Times New Roman" w:eastAsia="Times New Roman" w:hAnsi="Times New Roman" w:cs="Times New Roman"/>
                <w:spacing w:val="5"/>
                <w:position w:val="16"/>
              </w:rPr>
              <w:t xml:space="preserve">m³ </w:t>
            </w:r>
            <w:r>
              <w:rPr>
                <w:spacing w:val="5"/>
                <w:position w:val="16"/>
              </w:rPr>
              <w:t>水泥稳定碎石的生产规模。本项</w:t>
            </w:r>
          </w:p>
          <w:p>
            <w:pPr>
              <w:pStyle w:val="TableText"/>
              <w:spacing w:line="219" w:lineRule="auto"/>
              <w:ind w:left="154"/>
            </w:pPr>
            <w:r>
              <w:rPr>
                <w:spacing w:val="-7"/>
              </w:rPr>
              <w:t>目产品方案见表2-4。</w:t>
            </w:r>
          </w:p>
          <w:p>
            <w:pPr>
              <w:pStyle w:val="TableText"/>
              <w:spacing w:before="200" w:line="193" w:lineRule="auto"/>
              <w:ind w:left="2968"/>
              <w:rPr>
                <w:sz w:val="21"/>
                <w:szCs w:val="21"/>
              </w:rPr>
            </w:pPr>
            <w:r>
              <w:rPr>
                <w:b/>
                <w:bCs/>
                <w:spacing w:val="-3"/>
                <w:sz w:val="21"/>
                <w:szCs w:val="21"/>
              </w:rPr>
              <w:t>表2-4项目产品方案一览表</w:t>
            </w:r>
          </w:p>
          <w:tbl>
            <w:tblPr>
              <w:tblStyle w:val="TableNormal11"/>
              <w:tblInd w:w="17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1323"/>
              <w:gridCol w:w="2886"/>
              <w:gridCol w:w="1788"/>
              <w:gridCol w:w="1772"/>
            </w:tblGrid>
            <w:tr>
              <w:tblPrEx>
                <w:tblInd w:w="179" w:type="dxa"/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42"/>
              </w:trPr>
              <w:tc>
                <w:tcPr>
                  <w:tcW w:w="1323" w:type="dxa"/>
                </w:tcPr>
                <w:p>
                  <w:pPr>
                    <w:pStyle w:val="TableText"/>
                    <w:spacing w:before="74" w:line="221" w:lineRule="auto"/>
                    <w:ind w:left="444"/>
                    <w:rPr>
                      <w:sz w:val="21"/>
                      <w:szCs w:val="21"/>
                    </w:rPr>
                  </w:pPr>
                  <w:r>
                    <w:rPr>
                      <w:spacing w:val="6"/>
                      <w:sz w:val="21"/>
                      <w:szCs w:val="21"/>
                    </w:rPr>
                    <w:t>序号</w:t>
                  </w:r>
                </w:p>
              </w:tc>
              <w:tc>
                <w:tcPr>
                  <w:tcW w:w="2886" w:type="dxa"/>
                </w:tcPr>
                <w:p>
                  <w:pPr>
                    <w:pStyle w:val="TableText"/>
                    <w:spacing w:before="73" w:line="219" w:lineRule="auto"/>
                    <w:ind w:left="1011"/>
                    <w:rPr>
                      <w:sz w:val="21"/>
                      <w:szCs w:val="21"/>
                    </w:rPr>
                  </w:pPr>
                  <w:r>
                    <w:rPr>
                      <w:spacing w:val="-2"/>
                      <w:sz w:val="21"/>
                      <w:szCs w:val="21"/>
                    </w:rPr>
                    <w:t>产品名称</w:t>
                  </w:r>
                </w:p>
              </w:tc>
              <w:tc>
                <w:tcPr>
                  <w:tcW w:w="1788" w:type="dxa"/>
                </w:tcPr>
                <w:p>
                  <w:pPr>
                    <w:pStyle w:val="TableText"/>
                    <w:spacing w:before="73" w:line="219" w:lineRule="auto"/>
                    <w:ind w:left="676"/>
                    <w:rPr>
                      <w:sz w:val="21"/>
                      <w:szCs w:val="21"/>
                    </w:rPr>
                  </w:pPr>
                  <w:r>
                    <w:rPr>
                      <w:spacing w:val="-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72" w:type="dxa"/>
                </w:tcPr>
                <w:p>
                  <w:pPr>
                    <w:pStyle w:val="TableText"/>
                    <w:spacing w:before="73" w:line="219" w:lineRule="auto"/>
                    <w:ind w:left="568"/>
                    <w:rPr>
                      <w:sz w:val="21"/>
                      <w:szCs w:val="21"/>
                    </w:rPr>
                  </w:pPr>
                  <w:r>
                    <w:rPr>
                      <w:spacing w:val="-3"/>
                      <w:sz w:val="21"/>
                      <w:szCs w:val="21"/>
                    </w:rPr>
                    <w:t>年产量</w:t>
                  </w:r>
                </w:p>
              </w:tc>
            </w:tr>
            <w:tr>
              <w:tblPrEx>
                <w:tblInd w:w="179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36"/>
              </w:trPr>
              <w:tc>
                <w:tcPr>
                  <w:tcW w:w="1323" w:type="dxa"/>
                </w:tcPr>
                <w:p/>
              </w:tc>
              <w:tc>
                <w:tcPr>
                  <w:tcW w:w="2886" w:type="dxa"/>
                </w:tcPr>
                <w:p>
                  <w:pPr>
                    <w:pStyle w:val="TableText"/>
                    <w:spacing w:before="71" w:line="219" w:lineRule="auto"/>
                    <w:ind w:left="701"/>
                    <w:rPr>
                      <w:sz w:val="21"/>
                      <w:szCs w:val="21"/>
                    </w:rPr>
                  </w:pPr>
                  <w:r>
                    <w:rPr>
                      <w:spacing w:val="1"/>
                      <w:sz w:val="21"/>
                      <w:szCs w:val="21"/>
                    </w:rPr>
                    <w:t>3%水泥稳定碎石</w:t>
                  </w:r>
                </w:p>
              </w:tc>
              <w:tc>
                <w:tcPr>
                  <w:tcW w:w="1788" w:type="dxa"/>
                </w:tcPr>
                <w:p>
                  <w:pPr>
                    <w:pStyle w:val="TableText"/>
                    <w:spacing w:before="76" w:line="219" w:lineRule="auto"/>
                    <w:ind w:left="835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/</w:t>
                  </w:r>
                </w:p>
              </w:tc>
              <w:tc>
                <w:tcPr>
                  <w:tcW w:w="1772" w:type="dxa"/>
                </w:tcPr>
                <w:p>
                  <w:pPr>
                    <w:pStyle w:val="TableText"/>
                    <w:spacing w:before="72" w:line="220" w:lineRule="auto"/>
                    <w:ind w:left="508"/>
                    <w:rPr>
                      <w:sz w:val="21"/>
                      <w:szCs w:val="21"/>
                    </w:rPr>
                  </w:pPr>
                  <w:r>
                    <w:rPr>
                      <w:spacing w:val="20"/>
                      <w:w w:val="109"/>
                      <w:sz w:val="21"/>
                      <w:szCs w:val="21"/>
                    </w:rPr>
                    <w:t>10万m³</w:t>
                  </w:r>
                </w:p>
              </w:tc>
            </w:tr>
            <w:tr>
              <w:tblPrEx>
                <w:tblInd w:w="179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41"/>
              </w:trPr>
              <w:tc>
                <w:tcPr>
                  <w:tcW w:w="1323" w:type="dxa"/>
                </w:tcPr>
                <w:p>
                  <w:pPr>
                    <w:pStyle w:val="TableText"/>
                    <w:spacing w:before="129" w:line="177" w:lineRule="auto"/>
                    <w:ind w:left="595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2886" w:type="dxa"/>
                </w:tcPr>
                <w:p>
                  <w:pPr>
                    <w:pStyle w:val="TableText"/>
                    <w:spacing w:before="75" w:line="219" w:lineRule="auto"/>
                    <w:ind w:left="701"/>
                    <w:rPr>
                      <w:sz w:val="21"/>
                      <w:szCs w:val="21"/>
                    </w:rPr>
                  </w:pPr>
                  <w:r>
                    <w:rPr>
                      <w:spacing w:val="1"/>
                      <w:sz w:val="21"/>
                      <w:szCs w:val="21"/>
                    </w:rPr>
                    <w:t>5%水泥稳定碎石</w:t>
                  </w:r>
                </w:p>
              </w:tc>
              <w:tc>
                <w:tcPr>
                  <w:tcW w:w="1788" w:type="dxa"/>
                </w:tcPr>
                <w:p>
                  <w:pPr>
                    <w:pStyle w:val="TableText"/>
                    <w:spacing w:before="81" w:line="219" w:lineRule="auto"/>
                    <w:ind w:left="835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/</w:t>
                  </w:r>
                </w:p>
              </w:tc>
              <w:tc>
                <w:tcPr>
                  <w:tcW w:w="1772" w:type="dxa"/>
                </w:tcPr>
                <w:p>
                  <w:pPr>
                    <w:pStyle w:val="TableText"/>
                    <w:spacing w:before="76" w:line="220" w:lineRule="auto"/>
                    <w:ind w:left="508"/>
                    <w:rPr>
                      <w:sz w:val="21"/>
                      <w:szCs w:val="21"/>
                    </w:rPr>
                  </w:pPr>
                  <w:r>
                    <w:rPr>
                      <w:spacing w:val="20"/>
                      <w:w w:val="109"/>
                      <w:sz w:val="21"/>
                      <w:szCs w:val="21"/>
                    </w:rPr>
                    <w:t>10万m³</w:t>
                  </w:r>
                </w:p>
              </w:tc>
            </w:tr>
          </w:tbl>
          <w:p>
            <w:pPr>
              <w:pStyle w:val="TableText"/>
              <w:spacing w:before="43" w:line="219" w:lineRule="auto"/>
              <w:ind w:left="574"/>
            </w:pPr>
            <w:r>
              <w:rPr>
                <w:spacing w:val="-2"/>
              </w:rPr>
              <w:t>2.5主要原辅材料</w:t>
            </w:r>
          </w:p>
          <w:p>
            <w:pPr>
              <w:pStyle w:val="TableText"/>
              <w:spacing w:before="185" w:line="219" w:lineRule="auto"/>
              <w:ind w:left="574"/>
            </w:pPr>
            <w:r>
              <w:rPr>
                <w:spacing w:val="-2"/>
              </w:rPr>
              <w:t>本项目生产中原辅材料的消耗及储存情况如表2-5、2-6。</w:t>
            </w:r>
          </w:p>
          <w:p>
            <w:pPr>
              <w:pStyle w:val="TableText"/>
              <w:spacing w:before="192" w:line="193" w:lineRule="auto"/>
              <w:ind w:left="2338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表2-5项目主要辅材料消耗及储存一览表</w:t>
            </w:r>
          </w:p>
          <w:tbl>
            <w:tblPr>
              <w:tblStyle w:val="TableNormal11"/>
              <w:tblInd w:w="16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1543"/>
              <w:gridCol w:w="629"/>
              <w:gridCol w:w="889"/>
              <w:gridCol w:w="749"/>
              <w:gridCol w:w="1068"/>
              <w:gridCol w:w="839"/>
              <w:gridCol w:w="799"/>
              <w:gridCol w:w="1263"/>
            </w:tblGrid>
            <w:tr>
              <w:tblPrEx>
                <w:tblInd w:w="169" w:type="dxa"/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552"/>
              </w:trPr>
              <w:tc>
                <w:tcPr>
                  <w:tcW w:w="1543" w:type="dxa"/>
                </w:tcPr>
                <w:p>
                  <w:pPr>
                    <w:pStyle w:val="TableText"/>
                    <w:spacing w:before="183" w:line="220" w:lineRule="auto"/>
                    <w:ind w:left="365"/>
                    <w:rPr>
                      <w:sz w:val="20"/>
                      <w:szCs w:val="20"/>
                    </w:rPr>
                  </w:pPr>
                  <w:r>
                    <w:rPr>
                      <w:spacing w:val="2"/>
                      <w:sz w:val="20"/>
                      <w:szCs w:val="20"/>
                    </w:rPr>
                    <w:t>原料名称</w:t>
                  </w:r>
                </w:p>
              </w:tc>
              <w:tc>
                <w:tcPr>
                  <w:tcW w:w="629" w:type="dxa"/>
                  <w:textDirection w:val="tbRlV"/>
                </w:tcPr>
                <w:p>
                  <w:pPr>
                    <w:pStyle w:val="TableText"/>
                    <w:spacing w:before="216" w:line="217" w:lineRule="auto"/>
                    <w:ind w:left="6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单</w:t>
                  </w:r>
                  <w:r>
                    <w:rPr>
                      <w:spacing w:val="34"/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位</w:t>
                  </w:r>
                </w:p>
              </w:tc>
              <w:tc>
                <w:tcPr>
                  <w:tcW w:w="889" w:type="dxa"/>
                </w:tcPr>
                <w:p>
                  <w:pPr>
                    <w:pStyle w:val="TableText"/>
                    <w:spacing w:before="183" w:line="219" w:lineRule="auto"/>
                    <w:ind w:left="132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年用量</w:t>
                  </w:r>
                </w:p>
              </w:tc>
              <w:tc>
                <w:tcPr>
                  <w:tcW w:w="749" w:type="dxa"/>
                </w:tcPr>
                <w:p>
                  <w:pPr>
                    <w:pStyle w:val="TableText"/>
                    <w:spacing w:before="183" w:line="219" w:lineRule="auto"/>
                    <w:ind w:left="163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性状</w:t>
                  </w:r>
                </w:p>
              </w:tc>
              <w:tc>
                <w:tcPr>
                  <w:tcW w:w="1068" w:type="dxa"/>
                </w:tcPr>
                <w:p>
                  <w:pPr>
                    <w:pStyle w:val="TableText"/>
                    <w:spacing w:before="32" w:line="235" w:lineRule="auto"/>
                    <w:ind w:left="174" w:right="143" w:hanging="50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最大暂存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pacing w:val="10"/>
                      <w:sz w:val="20"/>
                      <w:szCs w:val="20"/>
                    </w:rPr>
                    <w:t>量(t)</w:t>
                  </w:r>
                </w:p>
              </w:tc>
              <w:tc>
                <w:tcPr>
                  <w:tcW w:w="839" w:type="dxa"/>
                </w:tcPr>
                <w:p>
                  <w:pPr>
                    <w:pStyle w:val="TableText"/>
                    <w:spacing w:before="43" w:line="270" w:lineRule="exact"/>
                    <w:ind w:left="216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position w:val="4"/>
                      <w:sz w:val="20"/>
                      <w:szCs w:val="20"/>
                    </w:rPr>
                    <w:t>储存</w:t>
                  </w:r>
                </w:p>
                <w:p>
                  <w:pPr>
                    <w:pStyle w:val="TableText"/>
                    <w:spacing w:line="210" w:lineRule="auto"/>
                    <w:ind w:left="216"/>
                    <w:rPr>
                      <w:sz w:val="20"/>
                      <w:szCs w:val="20"/>
                    </w:rPr>
                  </w:pPr>
                  <w:r>
                    <w:rPr>
                      <w:spacing w:val="6"/>
                      <w:sz w:val="20"/>
                      <w:szCs w:val="20"/>
                    </w:rPr>
                    <w:t>周期</w:t>
                  </w:r>
                </w:p>
              </w:tc>
              <w:tc>
                <w:tcPr>
                  <w:tcW w:w="799" w:type="dxa"/>
                </w:tcPr>
                <w:p>
                  <w:pPr>
                    <w:pStyle w:val="TableText"/>
                    <w:spacing w:before="43" w:line="271" w:lineRule="exact"/>
                    <w:ind w:left="197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position w:val="5"/>
                      <w:sz w:val="20"/>
                      <w:szCs w:val="20"/>
                    </w:rPr>
                    <w:t>储存</w:t>
                  </w:r>
                </w:p>
                <w:p>
                  <w:pPr>
                    <w:pStyle w:val="TableText"/>
                    <w:spacing w:line="209" w:lineRule="auto"/>
                    <w:ind w:left="197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方式</w:t>
                  </w:r>
                </w:p>
              </w:tc>
              <w:tc>
                <w:tcPr>
                  <w:tcW w:w="1263" w:type="dxa"/>
                </w:tcPr>
                <w:p>
                  <w:pPr>
                    <w:pStyle w:val="TableText"/>
                    <w:spacing w:before="183" w:line="219" w:lineRule="auto"/>
                    <w:ind w:left="228"/>
                    <w:rPr>
                      <w:sz w:val="20"/>
                      <w:szCs w:val="20"/>
                    </w:rPr>
                  </w:pPr>
                  <w:r>
                    <w:rPr>
                      <w:spacing w:val="1"/>
                      <w:sz w:val="20"/>
                      <w:szCs w:val="20"/>
                    </w:rPr>
                    <w:t>暂存位置</w:t>
                  </w:r>
                </w:p>
              </w:tc>
            </w:tr>
            <w:tr>
              <w:tblPrEx>
                <w:tblInd w:w="169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38"/>
              </w:trPr>
              <w:tc>
                <w:tcPr>
                  <w:tcW w:w="1543" w:type="dxa"/>
                </w:tcPr>
                <w:p>
                  <w:pPr>
                    <w:pStyle w:val="TableText"/>
                    <w:spacing w:before="71" w:line="219" w:lineRule="auto"/>
                    <w:ind w:left="565"/>
                    <w:rPr>
                      <w:sz w:val="20"/>
                      <w:szCs w:val="20"/>
                    </w:rPr>
                  </w:pPr>
                  <w:r>
                    <w:rPr>
                      <w:spacing w:val="5"/>
                      <w:sz w:val="20"/>
                      <w:szCs w:val="20"/>
                    </w:rPr>
                    <w:t>水泥</w:t>
                  </w:r>
                </w:p>
              </w:tc>
              <w:tc>
                <w:tcPr>
                  <w:tcW w:w="629" w:type="dxa"/>
                </w:tcPr>
                <w:p>
                  <w:pPr>
                    <w:pStyle w:val="TableText"/>
                    <w:spacing w:before="77" w:line="224" w:lineRule="auto"/>
                    <w:ind w:left="152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t/a</w:t>
                  </w:r>
                </w:p>
              </w:tc>
              <w:tc>
                <w:tcPr>
                  <w:tcW w:w="889" w:type="dxa"/>
                </w:tcPr>
                <w:p>
                  <w:pPr>
                    <w:pStyle w:val="TableText"/>
                    <w:spacing w:before="122" w:line="183" w:lineRule="auto"/>
                    <w:ind w:left="182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30000</w:t>
                  </w:r>
                </w:p>
              </w:tc>
              <w:tc>
                <w:tcPr>
                  <w:tcW w:w="749" w:type="dxa"/>
                </w:tcPr>
                <w:p>
                  <w:pPr>
                    <w:pStyle w:val="TableText"/>
                    <w:spacing w:before="71" w:line="220" w:lineRule="auto"/>
                    <w:ind w:left="163"/>
                    <w:rPr>
                      <w:sz w:val="20"/>
                      <w:szCs w:val="20"/>
                    </w:rPr>
                  </w:pPr>
                  <w:r>
                    <w:rPr>
                      <w:spacing w:val="5"/>
                      <w:sz w:val="20"/>
                      <w:szCs w:val="20"/>
                    </w:rPr>
                    <w:t>固态</w:t>
                  </w:r>
                </w:p>
              </w:tc>
              <w:tc>
                <w:tcPr>
                  <w:tcW w:w="1068" w:type="dxa"/>
                </w:tcPr>
                <w:p>
                  <w:pPr>
                    <w:pStyle w:val="TableText"/>
                    <w:spacing w:before="122" w:line="183" w:lineRule="auto"/>
                    <w:ind w:left="374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839" w:type="dxa"/>
                </w:tcPr>
                <w:p>
                  <w:pPr>
                    <w:pStyle w:val="TableText"/>
                    <w:spacing w:before="74" w:line="222" w:lineRule="auto"/>
                    <w:ind w:left="267"/>
                    <w:rPr>
                      <w:sz w:val="20"/>
                      <w:szCs w:val="20"/>
                    </w:rPr>
                  </w:pPr>
                  <w:r>
                    <w:rPr>
                      <w:spacing w:val="-12"/>
                      <w:sz w:val="20"/>
                      <w:szCs w:val="20"/>
                    </w:rPr>
                    <w:t>1</w:t>
                  </w:r>
                  <w:r>
                    <w:rPr>
                      <w:spacing w:val="-45"/>
                      <w:sz w:val="20"/>
                      <w:szCs w:val="20"/>
                    </w:rPr>
                    <w:t xml:space="preserve"> </w:t>
                  </w:r>
                  <w:r>
                    <w:rPr>
                      <w:spacing w:val="-12"/>
                      <w:sz w:val="20"/>
                      <w:szCs w:val="20"/>
                    </w:rPr>
                    <w:t>周</w:t>
                  </w:r>
                </w:p>
              </w:tc>
              <w:tc>
                <w:tcPr>
                  <w:tcW w:w="799" w:type="dxa"/>
                </w:tcPr>
                <w:p>
                  <w:pPr>
                    <w:pStyle w:val="TableText"/>
                    <w:spacing w:before="71" w:line="219" w:lineRule="auto"/>
                    <w:ind w:left="197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筒仓</w:t>
                  </w:r>
                </w:p>
              </w:tc>
              <w:tc>
                <w:tcPr>
                  <w:tcW w:w="1263" w:type="dxa"/>
                </w:tcPr>
                <w:p>
                  <w:pPr>
                    <w:pStyle w:val="TableText"/>
                    <w:spacing w:before="71" w:line="219" w:lineRule="auto"/>
                    <w:ind w:left="228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水泥筒仓</w:t>
                  </w:r>
                </w:p>
              </w:tc>
            </w:tr>
            <w:tr>
              <w:tblPrEx>
                <w:tblInd w:w="169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28"/>
              </w:trPr>
              <w:tc>
                <w:tcPr>
                  <w:tcW w:w="1543" w:type="dxa"/>
                </w:tcPr>
                <w:p>
                  <w:pPr>
                    <w:pStyle w:val="TableText"/>
                    <w:spacing w:before="73" w:line="219" w:lineRule="auto"/>
                    <w:ind w:left="114"/>
                    <w:rPr>
                      <w:sz w:val="20"/>
                      <w:szCs w:val="20"/>
                    </w:rPr>
                  </w:pPr>
                  <w:r>
                    <w:rPr>
                      <w:spacing w:val="4"/>
                      <w:sz w:val="20"/>
                      <w:szCs w:val="20"/>
                    </w:rPr>
                    <w:t>碎石(0.5-4</w:t>
                  </w:r>
                  <w:r>
                    <w:rPr>
                      <w:sz w:val="20"/>
                      <w:szCs w:val="20"/>
                    </w:rPr>
                    <w:t>cm</w:t>
                  </w:r>
                  <w:r>
                    <w:rPr>
                      <w:spacing w:val="4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629" w:type="dxa"/>
                </w:tcPr>
                <w:p>
                  <w:pPr>
                    <w:pStyle w:val="TableText"/>
                    <w:spacing w:before="78" w:line="221" w:lineRule="auto"/>
                    <w:ind w:left="152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t/a</w:t>
                  </w:r>
                </w:p>
              </w:tc>
              <w:tc>
                <w:tcPr>
                  <w:tcW w:w="889" w:type="dxa"/>
                </w:tcPr>
                <w:p>
                  <w:pPr>
                    <w:pStyle w:val="TableText"/>
                    <w:spacing w:before="125" w:line="178" w:lineRule="auto"/>
                    <w:ind w:left="132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300000</w:t>
                  </w:r>
                </w:p>
              </w:tc>
              <w:tc>
                <w:tcPr>
                  <w:tcW w:w="749" w:type="dxa"/>
                </w:tcPr>
                <w:p>
                  <w:pPr>
                    <w:pStyle w:val="TableText"/>
                    <w:spacing w:before="74" w:line="220" w:lineRule="auto"/>
                    <w:ind w:left="163"/>
                    <w:rPr>
                      <w:sz w:val="20"/>
                      <w:szCs w:val="20"/>
                    </w:rPr>
                  </w:pPr>
                  <w:r>
                    <w:rPr>
                      <w:spacing w:val="5"/>
                      <w:sz w:val="20"/>
                      <w:szCs w:val="20"/>
                    </w:rPr>
                    <w:t>固态</w:t>
                  </w:r>
                </w:p>
              </w:tc>
              <w:tc>
                <w:tcPr>
                  <w:tcW w:w="1068" w:type="dxa"/>
                </w:tcPr>
                <w:p>
                  <w:pPr>
                    <w:pStyle w:val="TableText"/>
                    <w:spacing w:before="125" w:line="178" w:lineRule="auto"/>
                    <w:ind w:left="325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5300</w:t>
                  </w:r>
                </w:p>
              </w:tc>
              <w:tc>
                <w:tcPr>
                  <w:tcW w:w="839" w:type="dxa"/>
                </w:tcPr>
                <w:p>
                  <w:pPr>
                    <w:pStyle w:val="TableText"/>
                    <w:spacing w:before="76" w:line="222" w:lineRule="auto"/>
                    <w:ind w:left="267"/>
                    <w:rPr>
                      <w:sz w:val="20"/>
                      <w:szCs w:val="20"/>
                    </w:rPr>
                  </w:pPr>
                  <w:r>
                    <w:rPr>
                      <w:spacing w:val="-12"/>
                      <w:sz w:val="20"/>
                      <w:szCs w:val="20"/>
                    </w:rPr>
                    <w:t>1</w:t>
                  </w:r>
                  <w:r>
                    <w:rPr>
                      <w:spacing w:val="-45"/>
                      <w:sz w:val="20"/>
                      <w:szCs w:val="20"/>
                    </w:rPr>
                    <w:t xml:space="preserve"> </w:t>
                  </w:r>
                  <w:r>
                    <w:rPr>
                      <w:spacing w:val="-12"/>
                      <w:sz w:val="20"/>
                      <w:szCs w:val="20"/>
                    </w:rPr>
                    <w:t>周</w:t>
                  </w:r>
                </w:p>
              </w:tc>
              <w:tc>
                <w:tcPr>
                  <w:tcW w:w="799" w:type="dxa"/>
                </w:tcPr>
                <w:p>
                  <w:pPr>
                    <w:pStyle w:val="TableText"/>
                    <w:spacing w:before="74" w:line="221" w:lineRule="auto"/>
                    <w:ind w:left="197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堆放</w:t>
                  </w:r>
                </w:p>
              </w:tc>
              <w:tc>
                <w:tcPr>
                  <w:tcW w:w="1263" w:type="dxa"/>
                </w:tcPr>
                <w:p>
                  <w:pPr>
                    <w:pStyle w:val="TableText"/>
                    <w:spacing w:before="73" w:line="219" w:lineRule="auto"/>
                    <w:ind w:left="329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骨料仓</w:t>
                  </w:r>
                </w:p>
              </w:tc>
            </w:tr>
            <w:tr>
              <w:tblPrEx>
                <w:tblInd w:w="169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39"/>
              </w:trPr>
              <w:tc>
                <w:tcPr>
                  <w:tcW w:w="1543" w:type="dxa"/>
                </w:tcPr>
                <w:p>
                  <w:pPr>
                    <w:pStyle w:val="TableText"/>
                    <w:spacing w:before="76" w:line="220" w:lineRule="auto"/>
                    <w:ind w:left="164"/>
                    <w:rPr>
                      <w:sz w:val="20"/>
                      <w:szCs w:val="20"/>
                    </w:rPr>
                  </w:pPr>
                  <w:r>
                    <w:rPr>
                      <w:spacing w:val="5"/>
                      <w:sz w:val="20"/>
                      <w:szCs w:val="20"/>
                    </w:rPr>
                    <w:t>石子(&lt;0.5</w:t>
                  </w:r>
                  <w:r>
                    <w:rPr>
                      <w:sz w:val="20"/>
                      <w:szCs w:val="20"/>
                    </w:rPr>
                    <w:t>cm</w:t>
                  </w:r>
                  <w:r>
                    <w:rPr>
                      <w:spacing w:val="5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629" w:type="dxa"/>
                </w:tcPr>
                <w:p>
                  <w:pPr>
                    <w:pStyle w:val="TableText"/>
                    <w:spacing w:before="81" w:line="224" w:lineRule="auto"/>
                    <w:ind w:left="152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t/a</w:t>
                  </w:r>
                </w:p>
              </w:tc>
              <w:tc>
                <w:tcPr>
                  <w:tcW w:w="889" w:type="dxa"/>
                </w:tcPr>
                <w:p>
                  <w:pPr>
                    <w:pStyle w:val="TableText"/>
                    <w:spacing w:before="125" w:line="184" w:lineRule="auto"/>
                    <w:ind w:left="132"/>
                    <w:rPr>
                      <w:sz w:val="20"/>
                      <w:szCs w:val="20"/>
                    </w:rPr>
                  </w:pPr>
                  <w:r>
                    <w:rPr>
                      <w:spacing w:val="-4"/>
                      <w:sz w:val="20"/>
                      <w:szCs w:val="20"/>
                    </w:rPr>
                    <w:t>160000</w:t>
                  </w:r>
                </w:p>
              </w:tc>
              <w:tc>
                <w:tcPr>
                  <w:tcW w:w="749" w:type="dxa"/>
                </w:tcPr>
                <w:p>
                  <w:pPr>
                    <w:pStyle w:val="TableText"/>
                    <w:spacing w:before="76" w:line="220" w:lineRule="auto"/>
                    <w:ind w:left="163"/>
                    <w:rPr>
                      <w:sz w:val="20"/>
                      <w:szCs w:val="20"/>
                    </w:rPr>
                  </w:pPr>
                  <w:r>
                    <w:rPr>
                      <w:spacing w:val="5"/>
                      <w:sz w:val="20"/>
                      <w:szCs w:val="20"/>
                    </w:rPr>
                    <w:t>固态</w:t>
                  </w:r>
                </w:p>
              </w:tc>
              <w:tc>
                <w:tcPr>
                  <w:tcW w:w="1068" w:type="dxa"/>
                </w:tcPr>
                <w:p>
                  <w:pPr>
                    <w:pStyle w:val="TableText"/>
                    <w:spacing w:before="126" w:line="183" w:lineRule="auto"/>
                    <w:ind w:left="325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3500</w:t>
                  </w:r>
                </w:p>
              </w:tc>
              <w:tc>
                <w:tcPr>
                  <w:tcW w:w="839" w:type="dxa"/>
                </w:tcPr>
                <w:p>
                  <w:pPr>
                    <w:pStyle w:val="TableText"/>
                    <w:spacing w:before="78" w:line="222" w:lineRule="auto"/>
                    <w:ind w:left="267"/>
                    <w:rPr>
                      <w:sz w:val="20"/>
                      <w:szCs w:val="20"/>
                    </w:rPr>
                  </w:pPr>
                  <w:r>
                    <w:rPr>
                      <w:spacing w:val="-12"/>
                      <w:sz w:val="20"/>
                      <w:szCs w:val="20"/>
                    </w:rPr>
                    <w:t>1</w:t>
                  </w:r>
                  <w:r>
                    <w:rPr>
                      <w:spacing w:val="-45"/>
                      <w:sz w:val="20"/>
                      <w:szCs w:val="20"/>
                    </w:rPr>
                    <w:t xml:space="preserve"> </w:t>
                  </w:r>
                  <w:r>
                    <w:rPr>
                      <w:spacing w:val="-12"/>
                      <w:sz w:val="20"/>
                      <w:szCs w:val="20"/>
                    </w:rPr>
                    <w:t>周</w:t>
                  </w:r>
                </w:p>
              </w:tc>
              <w:tc>
                <w:tcPr>
                  <w:tcW w:w="799" w:type="dxa"/>
                </w:tcPr>
                <w:p>
                  <w:pPr>
                    <w:pStyle w:val="TableText"/>
                    <w:spacing w:before="76" w:line="221" w:lineRule="auto"/>
                    <w:ind w:left="197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堆放</w:t>
                  </w:r>
                </w:p>
              </w:tc>
              <w:tc>
                <w:tcPr>
                  <w:tcW w:w="1263" w:type="dxa"/>
                </w:tcPr>
                <w:p>
                  <w:pPr>
                    <w:pStyle w:val="TableText"/>
                    <w:spacing w:before="75" w:line="219" w:lineRule="auto"/>
                    <w:ind w:left="329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骨料仓</w:t>
                  </w:r>
                </w:p>
              </w:tc>
            </w:tr>
            <w:tr>
              <w:tblPrEx>
                <w:tblInd w:w="169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43"/>
              </w:trPr>
              <w:tc>
                <w:tcPr>
                  <w:tcW w:w="1543" w:type="dxa"/>
                </w:tcPr>
                <w:p>
                  <w:pPr>
                    <w:pStyle w:val="TableText"/>
                    <w:spacing w:before="76" w:line="220" w:lineRule="auto"/>
                    <w:ind w:left="464"/>
                    <w:rPr>
                      <w:sz w:val="20"/>
                      <w:szCs w:val="20"/>
                    </w:rPr>
                  </w:pPr>
                  <w:r>
                    <w:rPr>
                      <w:spacing w:val="7"/>
                      <w:sz w:val="20"/>
                      <w:szCs w:val="20"/>
                    </w:rPr>
                    <w:t>润滑油</w:t>
                  </w:r>
                </w:p>
              </w:tc>
              <w:tc>
                <w:tcPr>
                  <w:tcW w:w="629" w:type="dxa"/>
                </w:tcPr>
                <w:p>
                  <w:pPr>
                    <w:pStyle w:val="TableText"/>
                    <w:spacing w:before="82" w:line="224" w:lineRule="auto"/>
                    <w:ind w:left="152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t/a</w:t>
                  </w:r>
                </w:p>
              </w:tc>
              <w:tc>
                <w:tcPr>
                  <w:tcW w:w="889" w:type="dxa"/>
                </w:tcPr>
                <w:p>
                  <w:pPr>
                    <w:pStyle w:val="TableText"/>
                    <w:spacing w:before="127" w:line="183" w:lineRule="auto"/>
                    <w:ind w:left="232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0.02</w:t>
                  </w:r>
                </w:p>
              </w:tc>
              <w:tc>
                <w:tcPr>
                  <w:tcW w:w="749" w:type="dxa"/>
                </w:tcPr>
                <w:p>
                  <w:pPr>
                    <w:pStyle w:val="TableText"/>
                    <w:spacing w:before="76" w:line="220" w:lineRule="auto"/>
                    <w:ind w:left="163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液态</w:t>
                  </w:r>
                </w:p>
              </w:tc>
              <w:tc>
                <w:tcPr>
                  <w:tcW w:w="1068" w:type="dxa"/>
                </w:tcPr>
                <w:p>
                  <w:pPr>
                    <w:pStyle w:val="TableText"/>
                    <w:spacing w:before="127" w:line="183" w:lineRule="auto"/>
                    <w:ind w:left="325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0.02</w:t>
                  </w:r>
                </w:p>
              </w:tc>
              <w:tc>
                <w:tcPr>
                  <w:tcW w:w="839" w:type="dxa"/>
                </w:tcPr>
                <w:p>
                  <w:pPr>
                    <w:pStyle w:val="TableText"/>
                    <w:spacing w:before="76" w:line="219" w:lineRule="auto"/>
                    <w:ind w:left="267"/>
                    <w:rPr>
                      <w:sz w:val="20"/>
                      <w:szCs w:val="20"/>
                    </w:rPr>
                  </w:pPr>
                  <w:r>
                    <w:rPr>
                      <w:spacing w:val="4"/>
                      <w:sz w:val="20"/>
                      <w:szCs w:val="20"/>
                    </w:rPr>
                    <w:t>1年</w:t>
                  </w:r>
                </w:p>
              </w:tc>
              <w:tc>
                <w:tcPr>
                  <w:tcW w:w="799" w:type="dxa"/>
                </w:tcPr>
                <w:p>
                  <w:pPr>
                    <w:pStyle w:val="TableText"/>
                    <w:spacing w:before="76" w:line="219" w:lineRule="auto"/>
                    <w:ind w:left="197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桶装</w:t>
                  </w:r>
                </w:p>
              </w:tc>
              <w:tc>
                <w:tcPr>
                  <w:tcW w:w="1263" w:type="dxa"/>
                </w:tcPr>
                <w:p>
                  <w:pPr>
                    <w:pStyle w:val="TableText"/>
                    <w:spacing w:before="76" w:line="219" w:lineRule="auto"/>
                    <w:ind w:left="329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储藏室</w:t>
                  </w:r>
                </w:p>
              </w:tc>
            </w:tr>
          </w:tbl>
          <w:p>
            <w:pPr>
              <w:pStyle w:val="TableText"/>
              <w:spacing w:before="41" w:line="220" w:lineRule="auto"/>
              <w:ind w:left="108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物料平衡：</w:t>
            </w:r>
          </w:p>
          <w:p>
            <w:pPr>
              <w:pStyle w:val="TableText"/>
              <w:spacing w:before="180" w:line="468" w:lineRule="exact"/>
              <w:ind w:left="574"/>
            </w:pPr>
            <w:r>
              <w:rPr>
                <w:spacing w:val="11"/>
                <w:position w:val="17"/>
              </w:rPr>
              <w:t>根据建设单位提供的资料，项目年产20万方水泥稳定碎石(约52.2万</w:t>
            </w:r>
          </w:p>
          <w:p>
            <w:pPr>
              <w:pStyle w:val="TableText"/>
              <w:spacing w:line="216" w:lineRule="auto"/>
              <w:ind w:left="114"/>
            </w:pPr>
            <w:r>
              <w:rPr>
                <w:spacing w:val="9"/>
              </w:rPr>
              <w:t>吨),水泥稳定碎石的密度约2.61</w:t>
            </w:r>
            <w:r>
              <w:rPr>
                <w:rFonts w:ascii="Times New Roman" w:eastAsia="Times New Roman" w:hAnsi="Times New Roman" w:cs="Times New Roman"/>
                <w:spacing w:val="9"/>
              </w:rPr>
              <w:t>t/</w:t>
            </w:r>
            <w:r>
              <w:rPr>
                <w:rFonts w:ascii="Times New Roman" w:eastAsia="Times New Roman" w:hAnsi="Times New Roman" w:cs="Times New Roman"/>
                <w:spacing w:val="8"/>
              </w:rPr>
              <w:t>m³</w:t>
            </w:r>
            <w:r>
              <w:rPr>
                <w:spacing w:val="8"/>
              </w:rPr>
              <w:t>。</w:t>
            </w:r>
          </w:p>
        </w:tc>
      </w:tr>
    </w:tbl>
    <w:p>
      <w:pPr>
        <w:pStyle w:val="BodyText"/>
      </w:pPr>
    </w:p>
    <w:p>
      <w:pPr>
        <w:sectPr>
          <w:footerReference w:type="default" r:id="rId16"/>
          <w:pgSz w:w="11910" w:h="16840"/>
          <w:pgMar w:top="1431" w:right="1450" w:bottom="988" w:left="1410" w:header="0" w:footer="849" w:gutter="0"/>
          <w:pgNumType w:start="13"/>
          <w:cols w:space="708"/>
        </w:sectPr>
      </w:pPr>
    </w:p>
    <w:p>
      <w:pPr>
        <w:spacing w:before="7"/>
      </w:pPr>
    </w:p>
    <w:tbl>
      <w:tblPr>
        <w:tblStyle w:val="TableNormal12"/>
        <w:tblInd w:w="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69"/>
        <w:gridCol w:w="8173"/>
      </w:tblGrid>
      <w:tr>
        <w:tblPrEx>
          <w:tblInd w:w="5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13"/>
        </w:trPr>
        <w:tc>
          <w:tcPr>
            <w:tcW w:w="869" w:type="dxa"/>
            <w:vMerge w:val="restart"/>
            <w:tcBorders>
              <w:left w:val="single" w:sz="4" w:space="0" w:color="000000"/>
              <w:bottom w:val="nil"/>
              <w:right w:val="single" w:sz="8" w:space="0" w:color="000000"/>
            </w:tcBorders>
          </w:tcPr>
          <w:p/>
        </w:tc>
        <w:tc>
          <w:tcPr>
            <w:tcW w:w="8173" w:type="dxa"/>
            <w:tcBorders>
              <w:left w:val="single" w:sz="8" w:space="0" w:color="000000"/>
              <w:bottom w:val="nil"/>
            </w:tcBorders>
          </w:tcPr>
          <w:p>
            <w:pPr>
              <w:spacing w:line="362" w:lineRule="auto"/>
            </w:pPr>
          </w:p>
          <w:p>
            <w:pPr>
              <w:pStyle w:val="TableText"/>
              <w:spacing w:line="5450" w:lineRule="exact"/>
              <w:ind w:firstLine="2195"/>
            </w:pPr>
            <w:r>
              <w:rPr>
                <w:position w:val="-109"/>
              </w:rPr>
              <w:pict>
                <v:group id="组合 3" o:spid="_x0000_i1030" style="width:204.55pt;height:272.55pt;mso-position-horizontal-relative:char;mso-position-vertical-relative:line" coordorigin="0,0" coordsize="4091,5450">
                  <v:shape id="图片 4" o:spid="_x0000_s1031" type="#_x0000_t75" style="width:4091;height:5450;position:absolute" filled="f" stroked="f">
                    <v:imagedata r:id="rId17" o:title=""/>
                    <v:path o:extrusionok="f"/>
                    <o:lock v:ext="edit" aspectratio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文本框 5" o:spid="_x0000_s1032" type="#_x0000_t202" style="width:2853;height:5395;left:90;position:absolute;top:56" filled="f" stroked="f">
                    <o:lock v:ext="edit" aspectratio="f"/>
                    <v:textbox inset="0,0,0,0">
                      <w:txbxContent>
                        <w:p>
                          <w:pPr>
                            <w:spacing w:before="19" w:line="221" w:lineRule="auto"/>
                            <w:ind w:left="1399" w:right="20" w:hanging="50"/>
                            <w:rPr>
                              <w:rFonts w:ascii="宋体" w:eastAsia="宋体" w:hAnsi="宋体" w:cs="宋体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YouYuan" w:eastAsia="YouYuan" w:hAnsi="YouYuan" w:cs="YouYuan"/>
                              <w:spacing w:val="-8"/>
                              <w:sz w:val="15"/>
                              <w:szCs w:val="15"/>
                            </w:rPr>
                            <w:t>水泥3万</w:t>
                          </w:r>
                          <w:r>
                            <w:rPr>
                              <w:rFonts w:ascii="宋体" w:eastAsia="宋体" w:hAnsi="宋体" w:cs="宋体"/>
                              <w:spacing w:val="-8"/>
                              <w:sz w:val="15"/>
                              <w:szCs w:val="15"/>
                            </w:rPr>
                            <w:t>t、</w:t>
                          </w:r>
                          <w:r>
                            <w:rPr>
                              <w:rFonts w:ascii="YouYuan" w:eastAsia="YouYuan" w:hAnsi="YouYuan" w:cs="YouYuan"/>
                              <w:spacing w:val="-8"/>
                              <w:sz w:val="15"/>
                              <w:szCs w:val="15"/>
                            </w:rPr>
                            <w:t>碎石30万</w:t>
                          </w:r>
                          <w:r>
                            <w:rPr>
                              <w:rFonts w:ascii="宋体" w:eastAsia="宋体" w:hAnsi="宋体" w:cs="宋体"/>
                              <w:spacing w:val="-8"/>
                              <w:sz w:val="15"/>
                              <w:szCs w:val="15"/>
                            </w:rPr>
                            <w:t>t、</w:t>
                          </w:r>
                          <w:r>
                            <w:rPr>
                              <w:rFonts w:ascii="宋体" w:eastAsia="宋体" w:hAnsi="宋体" w:cs="宋体"/>
                              <w:spacing w:val="11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黑体" w:eastAsia="黑体" w:hAnsi="黑体" w:cs="黑体"/>
                              <w:spacing w:val="-4"/>
                              <w:sz w:val="15"/>
                              <w:szCs w:val="15"/>
                            </w:rPr>
                            <w:t>石子16万</w:t>
                          </w:r>
                          <w:r>
                            <w:rPr>
                              <w:rFonts w:ascii="宋体" w:eastAsia="宋体" w:hAnsi="宋体" w:cs="宋体"/>
                              <w:spacing w:val="-4"/>
                              <w:sz w:val="15"/>
                              <w:szCs w:val="15"/>
                            </w:rPr>
                            <w:t>t、</w:t>
                          </w:r>
                          <w:r>
                            <w:rPr>
                              <w:rFonts w:ascii="黑体" w:eastAsia="黑体" w:hAnsi="黑体" w:cs="黑体"/>
                              <w:spacing w:val="-4"/>
                              <w:sz w:val="15"/>
                              <w:szCs w:val="15"/>
                            </w:rPr>
                            <w:t>水3.2万</w:t>
                          </w:r>
                          <w:r>
                            <w:rPr>
                              <w:rFonts w:ascii="宋体" w:eastAsia="宋体" w:hAnsi="宋体" w:cs="宋体"/>
                              <w:spacing w:val="-4"/>
                              <w:sz w:val="15"/>
                              <w:szCs w:val="15"/>
                            </w:rPr>
                            <w:t>t</w:t>
                          </w:r>
                        </w:p>
                        <w:p>
                          <w:pPr>
                            <w:spacing w:line="287" w:lineRule="auto"/>
                          </w:pPr>
                        </w:p>
                        <w:p>
                          <w:pPr>
                            <w:spacing w:before="49" w:line="227" w:lineRule="exact"/>
                            <w:ind w:left="20"/>
                            <w:rPr>
                              <w:rFonts w:ascii="宋体" w:eastAsia="宋体" w:hAnsi="宋体" w:cs="宋体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黑体" w:eastAsia="黑体" w:hAnsi="黑体" w:cs="黑体"/>
                              <w:spacing w:val="-5"/>
                              <w:position w:val="5"/>
                              <w:sz w:val="15"/>
                              <w:szCs w:val="15"/>
                            </w:rPr>
                            <w:t>碎石30万</w:t>
                          </w:r>
                          <w:r>
                            <w:rPr>
                              <w:rFonts w:ascii="宋体" w:eastAsia="宋体" w:hAnsi="宋体" w:cs="宋体"/>
                              <w:spacing w:val="-5"/>
                              <w:position w:val="5"/>
                              <w:sz w:val="15"/>
                              <w:szCs w:val="15"/>
                            </w:rPr>
                            <w:t>t,</w:t>
                          </w:r>
                        </w:p>
                        <w:p>
                          <w:pPr>
                            <w:spacing w:line="181" w:lineRule="auto"/>
                            <w:ind w:left="80"/>
                            <w:rPr>
                              <w:rFonts w:ascii="宋体" w:eastAsia="宋体" w:hAnsi="宋体" w:cs="宋体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黑体" w:eastAsia="黑体" w:hAnsi="黑体" w:cs="黑体"/>
                              <w:spacing w:val="12"/>
                              <w:sz w:val="15"/>
                              <w:szCs w:val="15"/>
                            </w:rPr>
                            <w:t>石子165</w:t>
                          </w:r>
                          <w:r>
                            <w:rPr>
                              <w:rFonts w:ascii="宋体" w:eastAsia="宋体" w:hAnsi="宋体" w:cs="宋体"/>
                              <w:spacing w:val="12"/>
                              <w:sz w:val="15"/>
                              <w:szCs w:val="15"/>
                            </w:rPr>
                            <w:t>t</w:t>
                          </w:r>
                        </w:p>
                        <w:p>
                          <w:pPr>
                            <w:spacing w:before="1" w:line="237" w:lineRule="auto"/>
                            <w:ind w:left="1780" w:right="468"/>
                            <w:rPr>
                              <w:rFonts w:ascii="黑体" w:eastAsia="黑体" w:hAnsi="黑体" w:cs="黑体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黑体" w:eastAsia="黑体" w:hAnsi="黑体" w:cs="黑体"/>
                              <w:spacing w:val="-10"/>
                              <w:sz w:val="15"/>
                              <w:szCs w:val="15"/>
                            </w:rPr>
                            <w:t>水3.2万</w:t>
                          </w:r>
                          <w:r>
                            <w:rPr>
                              <w:rFonts w:ascii="宋体" w:eastAsia="宋体" w:hAnsi="宋体" w:cs="宋体"/>
                              <w:spacing w:val="-10"/>
                              <w:sz w:val="15"/>
                              <w:szCs w:val="15"/>
                            </w:rPr>
                            <w:t>t</w:t>
                          </w:r>
                          <w:r>
                            <w:rPr>
                              <w:rFonts w:ascii="宋体" w:eastAsia="宋体" w:hAnsi="宋体" w:cs="宋体"/>
                              <w:spacing w:val="2"/>
                              <w:sz w:val="15"/>
                              <w:szCs w:val="15"/>
                            </w:rPr>
                            <w:t xml:space="preserve">  </w:t>
                          </w:r>
                          <w:r>
                            <w:rPr>
                              <w:rFonts w:ascii="黑体" w:eastAsia="黑体" w:hAnsi="黑体" w:cs="黑体"/>
                              <w:spacing w:val="1"/>
                              <w:sz w:val="15"/>
                              <w:szCs w:val="15"/>
                            </w:rPr>
                            <w:t>(蓄水池)</w:t>
                          </w:r>
                        </w:p>
                        <w:p>
                          <w:pPr>
                            <w:spacing w:line="246" w:lineRule="auto"/>
                          </w:pPr>
                        </w:p>
                        <w:p>
                          <w:pPr>
                            <w:spacing w:line="246" w:lineRule="auto"/>
                          </w:pPr>
                        </w:p>
                        <w:p>
                          <w:pPr>
                            <w:spacing w:line="247" w:lineRule="auto"/>
                          </w:pPr>
                        </w:p>
                        <w:p>
                          <w:pPr>
                            <w:spacing w:before="49" w:line="221" w:lineRule="auto"/>
                            <w:ind w:left="1930"/>
                            <w:rPr>
                              <w:rFonts w:ascii="宋体" w:eastAsia="宋体" w:hAnsi="宋体" w:cs="宋体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pacing w:val="-2"/>
                              <w:sz w:val="15"/>
                              <w:szCs w:val="15"/>
                            </w:rPr>
                            <w:t>计量</w:t>
                          </w:r>
                        </w:p>
                        <w:p>
                          <w:pPr>
                            <w:spacing w:line="279" w:lineRule="auto"/>
                          </w:pPr>
                        </w:p>
                        <w:p>
                          <w:pPr>
                            <w:spacing w:before="49" w:line="220" w:lineRule="auto"/>
                            <w:ind w:left="1539"/>
                            <w:rPr>
                              <w:rFonts w:ascii="Times New Roman" w:eastAsia="Times New Roman" w:hAnsi="Times New Roman" w:cs="Times New Roma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pacing w:val="-2"/>
                              <w:sz w:val="15"/>
                              <w:szCs w:val="15"/>
                            </w:rPr>
                            <w:t>52.2万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2"/>
                              <w:sz w:val="15"/>
                              <w:szCs w:val="15"/>
                            </w:rPr>
                            <w:t>t</w:t>
                          </w:r>
                        </w:p>
                        <w:p>
                          <w:pPr>
                            <w:spacing w:line="280" w:lineRule="auto"/>
                          </w:pPr>
                        </w:p>
                        <w:p>
                          <w:pPr>
                            <w:spacing w:before="49" w:line="222" w:lineRule="auto"/>
                            <w:ind w:left="1930"/>
                            <w:rPr>
                              <w:rFonts w:ascii="黑体" w:eastAsia="黑体" w:hAnsi="黑体" w:cs="黑体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黑体" w:eastAsia="黑体" w:hAnsi="黑体" w:cs="黑体"/>
                              <w:spacing w:val="-2"/>
                              <w:sz w:val="15"/>
                              <w:szCs w:val="15"/>
                            </w:rPr>
                            <w:t>投料</w:t>
                          </w:r>
                        </w:p>
                        <w:p>
                          <w:pPr>
                            <w:spacing w:line="257" w:lineRule="auto"/>
                          </w:pPr>
                        </w:p>
                        <w:p>
                          <w:pPr>
                            <w:spacing w:before="75" w:line="220" w:lineRule="auto"/>
                            <w:ind w:left="1539"/>
                            <w:rPr>
                              <w:rFonts w:ascii="Times New Roman" w:eastAsia="Times New Roman" w:hAnsi="Times New Roman" w:cs="Times New Roman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pacing w:val="-18"/>
                              <w:w w:val="93"/>
                              <w:sz w:val="23"/>
                              <w:szCs w:val="23"/>
                            </w:rPr>
                            <w:t>522万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8"/>
                              <w:w w:val="93"/>
                              <w:sz w:val="23"/>
                              <w:szCs w:val="23"/>
                            </w:rPr>
                            <w:t>t</w:t>
                          </w:r>
                        </w:p>
                        <w:p>
                          <w:pPr>
                            <w:spacing w:before="192" w:line="224" w:lineRule="auto"/>
                            <w:ind w:left="1780"/>
                            <w:rPr>
                              <w:rFonts w:ascii="YouYuan" w:eastAsia="YouYuan" w:hAnsi="YouYuan" w:cs="YouYua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YouYuan" w:eastAsia="YouYuan" w:hAnsi="YouYuan" w:cs="YouYuan"/>
                              <w:spacing w:val="-1"/>
                              <w:sz w:val="15"/>
                              <w:szCs w:val="15"/>
                            </w:rPr>
                            <w:t>混合搅拌</w:t>
                          </w:r>
                        </w:p>
                        <w:p>
                          <w:pPr>
                            <w:spacing w:before="288" w:line="224" w:lineRule="auto"/>
                            <w:ind w:left="1589"/>
                            <w:rPr>
                              <w:rFonts w:ascii="宋体" w:eastAsia="宋体" w:hAnsi="宋体" w:cs="宋体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黑体" w:eastAsia="黑体" w:hAnsi="黑体" w:cs="黑体"/>
                              <w:spacing w:val="-6"/>
                              <w:sz w:val="15"/>
                              <w:szCs w:val="15"/>
                            </w:rPr>
                            <w:t>52.万</w:t>
                          </w:r>
                          <w:r>
                            <w:rPr>
                              <w:rFonts w:ascii="宋体" w:eastAsia="宋体" w:hAnsi="宋体" w:cs="宋体"/>
                              <w:spacing w:val="-6"/>
                              <w:sz w:val="15"/>
                              <w:szCs w:val="15"/>
                            </w:rPr>
                            <w:t>t</w:t>
                          </w:r>
                        </w:p>
                        <w:p>
                          <w:pPr>
                            <w:spacing w:before="290" w:line="227" w:lineRule="auto"/>
                            <w:ind w:left="1930"/>
                            <w:rPr>
                              <w:rFonts w:ascii="YouYuan" w:eastAsia="YouYuan" w:hAnsi="YouYuan" w:cs="YouYua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YouYuan" w:eastAsia="YouYuan" w:hAnsi="YouYuan" w:cs="YouYuan"/>
                              <w:spacing w:val="-1"/>
                              <w:sz w:val="15"/>
                              <w:szCs w:val="15"/>
                            </w:rPr>
                            <w:t>成品</w:t>
                          </w:r>
                        </w:p>
                      </w:txbxContent>
                    </v:textbox>
                  </v:shape>
                  <v:shape id="文本框 6" o:spid="_x0000_s1033" type="#_x0000_t202" style="width:635;height:202;left:2850;position:absolute;top:1218" filled="f" stroked="f">
                    <o:lock v:ext="edit" aspectratio="f"/>
                    <v:textbox inset="0,0,0,0">
                      <w:txbxContent>
                        <w:p>
                          <w:pPr>
                            <w:spacing w:before="20" w:line="225" w:lineRule="auto"/>
                            <w:ind w:left="20"/>
                            <w:rPr>
                              <w:rFonts w:ascii="YouYuan" w:eastAsia="YouYuan" w:hAnsi="YouYuan" w:cs="YouYua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YouYuan" w:eastAsia="YouYuan" w:hAnsi="YouYuan" w:cs="YouYuan"/>
                              <w:spacing w:val="-2"/>
                              <w:sz w:val="15"/>
                              <w:szCs w:val="15"/>
                            </w:rPr>
                            <w:t>水泥筒仓</w:t>
                          </w:r>
                        </w:p>
                      </w:txbxContent>
                    </v:textbox>
                  </v:shape>
                  <v:shape id="文本框 7" o:spid="_x0000_s1034" type="#_x0000_t202" style="width:630;height:192;left:640;position:absolute;top:1215" filled="f" stroked="f">
                    <o:lock v:ext="edit" aspectratio="f"/>
                    <v:textbox inset="0,0,0,0">
                      <w:txbxContent>
                        <w:p>
                          <w:pPr>
                            <w:spacing w:before="19" w:line="222" w:lineRule="auto"/>
                            <w:ind w:left="20"/>
                            <w:rPr>
                              <w:rFonts w:ascii="黑体" w:eastAsia="黑体" w:hAnsi="黑体" w:cs="黑体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黑体" w:eastAsia="黑体" w:hAnsi="黑体" w:cs="黑体"/>
                              <w:spacing w:val="-2"/>
                              <w:sz w:val="15"/>
                              <w:szCs w:val="15"/>
                            </w:rPr>
                            <w:t>骨料堆场</w:t>
                          </w:r>
                        </w:p>
                      </w:txbxContent>
                    </v:textbox>
                  </v:shape>
                  <v:shape id="文本框 8" o:spid="_x0000_s1035" type="#_x0000_t202" style="width:589;height:192;left:3420;position:absolute;top:794" filled="f" stroked="f">
                    <o:lock v:ext="edit" aspectratio="f"/>
                    <v:textbox inset="0,0,0,0">
                      <w:txbxContent>
                        <w:p>
                          <w:pPr>
                            <w:spacing w:before="19" w:line="221" w:lineRule="auto"/>
                            <w:ind w:left="20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黑体" w:eastAsia="黑体" w:hAnsi="黑体" w:cs="黑体"/>
                              <w:spacing w:val="-2"/>
                              <w:sz w:val="15"/>
                              <w:szCs w:val="15"/>
                            </w:rPr>
                            <w:t>水泥3万</w:t>
                          </w:r>
                          <w:r>
                            <w:rPr>
                              <w:rFonts w:ascii="Arial" w:eastAsia="Arial" w:hAnsi="Arial" w:cs="Arial"/>
                              <w:spacing w:val="-2"/>
                              <w:sz w:val="15"/>
                              <w:szCs w:val="15"/>
                            </w:rPr>
                            <w:t>t</w:t>
                          </w:r>
                        </w:p>
                      </w:txbxContent>
                    </v:textbox>
                  </v:shape>
                  <w10:wrap type="none"/>
                  <w10:anchorlock/>
                </v:group>
              </w:pic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852"/>
        </w:trPr>
        <w:tc>
          <w:tcPr>
            <w:tcW w:w="8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/>
        </w:tc>
        <w:tc>
          <w:tcPr>
            <w:tcW w:w="8173" w:type="dxa"/>
            <w:tcBorders>
              <w:top w:val="nil"/>
              <w:left w:val="single" w:sz="8" w:space="0" w:color="000000"/>
              <w:bottom w:val="single" w:sz="4" w:space="0" w:color="000000"/>
            </w:tcBorders>
          </w:tcPr>
          <w:p>
            <w:pPr>
              <w:pStyle w:val="TableText"/>
              <w:spacing w:before="108" w:line="219" w:lineRule="auto"/>
              <w:ind w:left="3089"/>
              <w:rPr>
                <w:sz w:val="23"/>
                <w:szCs w:val="23"/>
              </w:rPr>
            </w:pPr>
            <w:r>
              <w:rPr>
                <w:b/>
                <w:bCs/>
                <w:spacing w:val="-15"/>
                <w:sz w:val="23"/>
                <w:szCs w:val="23"/>
              </w:rPr>
              <w:t>图2-1</w:t>
            </w:r>
            <w:r>
              <w:rPr>
                <w:spacing w:val="-15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15"/>
                <w:sz w:val="23"/>
                <w:szCs w:val="23"/>
              </w:rPr>
              <w:t>物料平衡图</w:t>
            </w:r>
            <w:r>
              <w:rPr>
                <w:spacing w:val="-15"/>
                <w:sz w:val="23"/>
                <w:szCs w:val="23"/>
              </w:rPr>
              <w:t xml:space="preserve">  </w:t>
            </w:r>
            <w:r>
              <w:rPr>
                <w:b/>
                <w:bCs/>
                <w:spacing w:val="-15"/>
                <w:sz w:val="23"/>
                <w:szCs w:val="23"/>
              </w:rPr>
              <w:t>(年)</w:t>
            </w:r>
          </w:p>
          <w:p>
            <w:pPr>
              <w:pStyle w:val="TableText"/>
              <w:spacing w:before="30" w:line="470" w:lineRule="exact"/>
              <w:ind w:left="575"/>
              <w:rPr>
                <w:sz w:val="23"/>
                <w:szCs w:val="23"/>
              </w:rPr>
            </w:pPr>
            <w:r>
              <w:rPr>
                <w:spacing w:val="6"/>
                <w:position w:val="18"/>
                <w:sz w:val="23"/>
                <w:szCs w:val="23"/>
              </w:rPr>
              <w:t>项目生产过程中使用的能源主要是水、电。</w:t>
            </w:r>
          </w:p>
          <w:p>
            <w:pPr>
              <w:pStyle w:val="TableText"/>
              <w:spacing w:line="219" w:lineRule="auto"/>
              <w:ind w:left="57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主要消耗情况如下。</w:t>
            </w:r>
          </w:p>
          <w:p>
            <w:pPr>
              <w:pStyle w:val="TableText"/>
              <w:spacing w:before="182" w:line="193" w:lineRule="auto"/>
              <w:ind w:left="3118"/>
              <w:rPr>
                <w:sz w:val="21"/>
                <w:szCs w:val="21"/>
              </w:rPr>
            </w:pPr>
            <w:r>
              <w:rPr>
                <w:b/>
                <w:bCs/>
                <w:spacing w:val="-3"/>
                <w:sz w:val="21"/>
                <w:szCs w:val="21"/>
              </w:rPr>
              <w:t>表2-6</w:t>
            </w:r>
            <w:r>
              <w:rPr>
                <w:spacing w:val="-3"/>
                <w:sz w:val="21"/>
                <w:szCs w:val="21"/>
              </w:rPr>
              <w:t xml:space="preserve">   </w:t>
            </w:r>
            <w:r>
              <w:rPr>
                <w:b/>
                <w:bCs/>
                <w:spacing w:val="-3"/>
                <w:sz w:val="21"/>
                <w:szCs w:val="21"/>
              </w:rPr>
              <w:t>能源消耗情况表</w:t>
            </w:r>
          </w:p>
          <w:tbl>
            <w:tblPr>
              <w:tblStyle w:val="TableNormal12"/>
              <w:tblInd w:w="19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1123"/>
              <w:gridCol w:w="2307"/>
              <w:gridCol w:w="1967"/>
              <w:gridCol w:w="2372"/>
            </w:tblGrid>
            <w:tr>
              <w:tblPrEx>
                <w:tblInd w:w="190" w:type="dxa"/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42"/>
              </w:trPr>
              <w:tc>
                <w:tcPr>
                  <w:tcW w:w="1123" w:type="dxa"/>
                </w:tcPr>
                <w:p>
                  <w:pPr>
                    <w:pStyle w:val="TableText"/>
                    <w:spacing w:before="74" w:line="221" w:lineRule="auto"/>
                    <w:ind w:left="355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序号</w:t>
                  </w:r>
                </w:p>
              </w:tc>
              <w:tc>
                <w:tcPr>
                  <w:tcW w:w="2307" w:type="dxa"/>
                </w:tcPr>
                <w:p>
                  <w:pPr>
                    <w:pStyle w:val="TableText"/>
                    <w:spacing w:before="74" w:line="221" w:lineRule="auto"/>
                    <w:ind w:left="741"/>
                    <w:rPr>
                      <w:sz w:val="20"/>
                      <w:szCs w:val="20"/>
                    </w:rPr>
                  </w:pPr>
                  <w:r>
                    <w:rPr>
                      <w:spacing w:val="2"/>
                      <w:sz w:val="20"/>
                      <w:szCs w:val="20"/>
                    </w:rPr>
                    <w:t>能源名称</w:t>
                  </w:r>
                </w:p>
              </w:tc>
              <w:tc>
                <w:tcPr>
                  <w:tcW w:w="1967" w:type="dxa"/>
                </w:tcPr>
                <w:p>
                  <w:pPr>
                    <w:pStyle w:val="TableText"/>
                    <w:spacing w:before="73" w:line="220" w:lineRule="auto"/>
                    <w:ind w:left="774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单位</w:t>
                  </w:r>
                </w:p>
              </w:tc>
              <w:tc>
                <w:tcPr>
                  <w:tcW w:w="2372" w:type="dxa"/>
                </w:tcPr>
                <w:p>
                  <w:pPr>
                    <w:pStyle w:val="TableText"/>
                    <w:spacing w:before="73" w:line="219" w:lineRule="auto"/>
                    <w:ind w:left="878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消耗量</w:t>
                  </w:r>
                </w:p>
              </w:tc>
            </w:tr>
            <w:tr>
              <w:tblPrEx>
                <w:tblInd w:w="19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36"/>
              </w:trPr>
              <w:tc>
                <w:tcPr>
                  <w:tcW w:w="1123" w:type="dxa"/>
                </w:tcPr>
                <w:p/>
              </w:tc>
              <w:tc>
                <w:tcPr>
                  <w:tcW w:w="2307" w:type="dxa"/>
                </w:tcPr>
                <w:p>
                  <w:pPr>
                    <w:pStyle w:val="TableText"/>
                    <w:spacing w:before="71" w:line="219" w:lineRule="auto"/>
                    <w:ind w:left="1042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水</w:t>
                  </w:r>
                </w:p>
              </w:tc>
              <w:tc>
                <w:tcPr>
                  <w:tcW w:w="1967" w:type="dxa"/>
                </w:tcPr>
                <w:p>
                  <w:pPr>
                    <w:pStyle w:val="TableText"/>
                    <w:spacing w:before="71" w:line="220" w:lineRule="auto"/>
                    <w:ind w:left="724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万t/a</w:t>
                  </w:r>
                </w:p>
              </w:tc>
              <w:tc>
                <w:tcPr>
                  <w:tcW w:w="2372" w:type="dxa"/>
                </w:tcPr>
                <w:p>
                  <w:pPr>
                    <w:pStyle w:val="TableText"/>
                    <w:spacing w:before="122" w:line="183" w:lineRule="auto"/>
                    <w:ind w:left="777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35807.08</w:t>
                  </w:r>
                </w:p>
              </w:tc>
            </w:tr>
            <w:tr>
              <w:tblPrEx>
                <w:tblInd w:w="19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41"/>
              </w:trPr>
              <w:tc>
                <w:tcPr>
                  <w:tcW w:w="1123" w:type="dxa"/>
                </w:tcPr>
                <w:p>
                  <w:pPr>
                    <w:pStyle w:val="TableText"/>
                    <w:spacing w:before="126" w:line="183" w:lineRule="auto"/>
                    <w:ind w:left="504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07" w:type="dxa"/>
                </w:tcPr>
                <w:p>
                  <w:pPr>
                    <w:pStyle w:val="TableText"/>
                    <w:spacing w:before="81" w:line="225" w:lineRule="auto"/>
                    <w:ind w:left="1042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电</w:t>
                  </w:r>
                </w:p>
              </w:tc>
              <w:tc>
                <w:tcPr>
                  <w:tcW w:w="1967" w:type="dxa"/>
                </w:tcPr>
                <w:p>
                  <w:pPr>
                    <w:pStyle w:val="TableText"/>
                    <w:spacing w:before="75" w:line="220" w:lineRule="auto"/>
                    <w:ind w:left="524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万kW·h/a</w:t>
                  </w:r>
                </w:p>
              </w:tc>
              <w:tc>
                <w:tcPr>
                  <w:tcW w:w="2372" w:type="dxa"/>
                </w:tcPr>
                <w:p>
                  <w:pPr>
                    <w:pStyle w:val="TableText"/>
                    <w:spacing w:before="127" w:line="182" w:lineRule="auto"/>
                    <w:ind w:left="1128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</w:tbl>
          <w:p>
            <w:pPr>
              <w:pStyle w:val="TableText"/>
              <w:spacing w:before="64" w:line="219" w:lineRule="auto"/>
              <w:ind w:left="715"/>
              <w:rPr>
                <w:sz w:val="23"/>
                <w:szCs w:val="23"/>
              </w:rPr>
            </w:pPr>
            <w:r>
              <w:rPr>
                <w:spacing w:val="19"/>
                <w:sz w:val="23"/>
                <w:szCs w:val="23"/>
              </w:rPr>
              <w:t>(1)生活用水</w:t>
            </w:r>
          </w:p>
          <w:p>
            <w:pPr>
              <w:pStyle w:val="TableText"/>
              <w:tabs>
                <w:tab w:val="left" w:pos="216"/>
              </w:tabs>
              <w:spacing w:before="165" w:line="379" w:lineRule="auto"/>
              <w:ind w:left="105" w:right="130" w:firstLine="469"/>
              <w:jc w:val="both"/>
              <w:rPr>
                <w:sz w:val="23"/>
                <w:szCs w:val="23"/>
              </w:rPr>
            </w:pPr>
            <w:r>
              <w:rPr>
                <w:spacing w:val="10"/>
                <w:sz w:val="23"/>
                <w:szCs w:val="23"/>
              </w:rPr>
              <w:t>项目主要废水为员工生活污水，项目员工10人，厂区不设食堂</w:t>
            </w:r>
            <w:r>
              <w:rPr>
                <w:spacing w:val="9"/>
                <w:sz w:val="23"/>
                <w:szCs w:val="23"/>
              </w:rPr>
              <w:t>，仅提供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2"/>
                <w:sz w:val="23"/>
                <w:szCs w:val="23"/>
              </w:rPr>
              <w:t>1名值班人员住宿，根据《安徽省行业用水定额》</w:t>
            </w:r>
            <w:r>
              <w:rPr>
                <w:spacing w:val="102"/>
                <w:sz w:val="23"/>
                <w:szCs w:val="23"/>
              </w:rPr>
              <w:t xml:space="preserve"> </w:t>
            </w:r>
            <w:r>
              <w:rPr>
                <w:spacing w:val="2"/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DB</w:t>
            </w:r>
            <w:r>
              <w:rPr>
                <w:spacing w:val="2"/>
                <w:sz w:val="23"/>
                <w:szCs w:val="23"/>
              </w:rPr>
              <w:t>34/T679-2019),    员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4"/>
                <w:sz w:val="23"/>
                <w:szCs w:val="23"/>
              </w:rPr>
              <w:t>工每人每天平均用水按50</w:t>
            </w:r>
            <w:r>
              <w:rPr>
                <w:rFonts w:ascii="Times New Roman" w:eastAsia="Times New Roman" w:hAnsi="Times New Roman" w:cs="Times New Roman"/>
                <w:spacing w:val="14"/>
                <w:sz w:val="23"/>
                <w:szCs w:val="23"/>
              </w:rPr>
              <w:t xml:space="preserve">L </w:t>
            </w:r>
            <w:r>
              <w:rPr>
                <w:spacing w:val="14"/>
                <w:sz w:val="23"/>
                <w:szCs w:val="23"/>
              </w:rPr>
              <w:t>计，值班人员每天平均用水按120</w:t>
            </w:r>
            <w:r>
              <w:rPr>
                <w:rFonts w:ascii="Times New Roman" w:eastAsia="Times New Roman" w:hAnsi="Times New Roman" w:cs="Times New Roman"/>
                <w:spacing w:val="13"/>
                <w:sz w:val="23"/>
                <w:szCs w:val="23"/>
              </w:rPr>
              <w:t xml:space="preserve">L </w:t>
            </w:r>
            <w:r>
              <w:rPr>
                <w:spacing w:val="13"/>
                <w:sz w:val="23"/>
                <w:szCs w:val="23"/>
              </w:rPr>
              <w:t>计，则项目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5"/>
                <w:sz w:val="23"/>
                <w:szCs w:val="23"/>
              </w:rPr>
              <w:t>工作人员日平均用水量为0.57t,</w:t>
            </w:r>
            <w:r>
              <w:rPr>
                <w:spacing w:val="-10"/>
                <w:sz w:val="23"/>
                <w:szCs w:val="23"/>
              </w:rPr>
              <w:t xml:space="preserve"> </w:t>
            </w:r>
            <w:r>
              <w:rPr>
                <w:spacing w:val="15"/>
                <w:sz w:val="23"/>
                <w:szCs w:val="23"/>
              </w:rPr>
              <w:t>年工作时间330天，则项目员工用水量为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2"/>
                <w:sz w:val="23"/>
                <w:szCs w:val="23"/>
              </w:rPr>
              <w:t>188.1t/a,由市政自来水供给。污水量按用水量的80%计，污水量约为0.456t/d</w:t>
            </w:r>
            <w:r>
              <w:rPr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ab/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>(150.48t/a)</w:t>
            </w:r>
            <w:r>
              <w:rPr>
                <w:rFonts w:ascii="Times New Roman" w:eastAsia="Times New Roman" w:hAnsi="Times New Roman" w:cs="Times New Roman"/>
                <w:spacing w:val="-26"/>
                <w:sz w:val="23"/>
                <w:szCs w:val="23"/>
              </w:rPr>
              <w:t xml:space="preserve"> </w:t>
            </w:r>
            <w:r>
              <w:rPr>
                <w:spacing w:val="7"/>
                <w:sz w:val="23"/>
                <w:szCs w:val="23"/>
              </w:rPr>
              <w:t>。  废水中主要污染物为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COD</w:t>
            </w:r>
            <w:r>
              <w:rPr>
                <w:rFonts w:ascii="Times New Roman" w:eastAsia="Times New Roman" w:hAnsi="Times New Roman" w:cs="Times New Roman"/>
                <w:spacing w:val="-33"/>
                <w:sz w:val="23"/>
                <w:szCs w:val="23"/>
              </w:rPr>
              <w:t xml:space="preserve"> </w:t>
            </w:r>
            <w:r>
              <w:rPr>
                <w:spacing w:val="7"/>
                <w:sz w:val="23"/>
                <w:szCs w:val="23"/>
              </w:rPr>
              <w:t>、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BODs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 </w:t>
            </w:r>
            <w:r>
              <w:rPr>
                <w:spacing w:val="6"/>
                <w:sz w:val="23"/>
                <w:szCs w:val="23"/>
              </w:rPr>
              <w:t>和氨氮，经化粪池处理后</w:t>
            </w:r>
          </w:p>
          <w:p>
            <w:pPr>
              <w:pStyle w:val="TableText"/>
              <w:spacing w:line="220" w:lineRule="auto"/>
              <w:ind w:left="105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委托清理公司定期清掏。</w:t>
            </w:r>
          </w:p>
          <w:p>
            <w:pPr>
              <w:pStyle w:val="TableText"/>
              <w:spacing w:before="175" w:line="219" w:lineRule="auto"/>
              <w:ind w:left="705"/>
              <w:rPr>
                <w:sz w:val="23"/>
                <w:szCs w:val="23"/>
              </w:rPr>
            </w:pPr>
            <w:r>
              <w:rPr>
                <w:spacing w:val="17"/>
                <w:sz w:val="23"/>
                <w:szCs w:val="23"/>
              </w:rPr>
              <w:t>(2)搅拌用水</w:t>
            </w:r>
          </w:p>
        </w:tc>
      </w:tr>
    </w:tbl>
    <w:p>
      <w:pPr>
        <w:pStyle w:val="BodyText"/>
      </w:pPr>
    </w:p>
    <w:p>
      <w:pPr>
        <w:sectPr>
          <w:footerReference w:type="default" r:id="rId18"/>
          <w:pgSz w:w="11910" w:h="16840"/>
          <w:pgMar w:top="1431" w:right="1450" w:bottom="995" w:left="1410" w:header="0" w:footer="846" w:gutter="0"/>
          <w:pgNumType w:start="14"/>
          <w:cols w:space="708"/>
        </w:sectPr>
      </w:pPr>
    </w:p>
    <w:p>
      <w:pPr>
        <w:spacing w:before="22"/>
      </w:pPr>
    </w:p>
    <w:tbl>
      <w:tblPr>
        <w:tblStyle w:val="TableNormal1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44"/>
        <w:gridCol w:w="8145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599"/>
        </w:trPr>
        <w:tc>
          <w:tcPr>
            <w:tcW w:w="844" w:type="dxa"/>
          </w:tcPr>
          <w:p/>
        </w:tc>
        <w:tc>
          <w:tcPr>
            <w:tcW w:w="8145" w:type="dxa"/>
          </w:tcPr>
          <w:p>
            <w:pPr>
              <w:pStyle w:val="TableText"/>
              <w:spacing w:before="53" w:line="458" w:lineRule="exact"/>
              <w:ind w:left="610"/>
            </w:pPr>
            <w:r>
              <w:rPr>
                <w:position w:val="16"/>
              </w:rPr>
              <w:t>项目搅拌为湿式搅拌，搅拌时需要加水，根据建设单位提供的资料，项</w:t>
            </w:r>
          </w:p>
          <w:p>
            <w:pPr>
              <w:pStyle w:val="TableText"/>
              <w:spacing w:line="216" w:lineRule="auto"/>
              <w:ind w:left="150"/>
            </w:pPr>
            <w:r>
              <w:t>目搅拌用水量为97t/d(32000t/a),搅拌用水全部进入产品，无废水外</w:t>
            </w:r>
            <w:r>
              <w:rPr>
                <w:spacing w:val="-1"/>
              </w:rPr>
              <w:t>排。</w:t>
            </w:r>
          </w:p>
          <w:p>
            <w:pPr>
              <w:pStyle w:val="TableText"/>
              <w:spacing w:before="200" w:line="362" w:lineRule="auto"/>
              <w:ind w:left="120" w:firstLine="489"/>
            </w:pPr>
            <w:r>
              <w:rPr>
                <w:spacing w:val="-1"/>
              </w:rPr>
              <w:t>项目搅拌机清洗废水、车辆清洗废水以及地面冲洗废水，经过沉淀池沉 淀后可以回用于搅拌。沉淀池回用水量约9.544t/d,即生产过程中日消耗新鲜</w:t>
            </w:r>
          </w:p>
          <w:p>
            <w:pPr>
              <w:pStyle w:val="TableText"/>
              <w:spacing w:line="219" w:lineRule="auto"/>
              <w:ind w:left="130"/>
            </w:pPr>
            <w:r>
              <w:t>水量为87.456t/d(28860.48t/a</w:t>
            </w:r>
            <w:r>
              <w:rPr>
                <w:spacing w:val="-1"/>
              </w:rPr>
              <w:t>)。</w:t>
            </w:r>
          </w:p>
          <w:p>
            <w:pPr>
              <w:pStyle w:val="TableText"/>
              <w:spacing w:before="183" w:line="219" w:lineRule="auto"/>
              <w:ind w:left="730"/>
            </w:pPr>
            <w:r>
              <w:rPr>
                <w:spacing w:val="1"/>
              </w:rPr>
              <w:t>(3)搅拌机清洗用水</w:t>
            </w:r>
          </w:p>
          <w:p>
            <w:pPr>
              <w:pStyle w:val="TableText"/>
              <w:spacing w:before="175" w:line="357" w:lineRule="auto"/>
              <w:ind w:left="120" w:right="223" w:firstLine="469"/>
            </w:pPr>
            <w:r>
              <w:t>搅拌主机在暂停生产时需进行冲洗，平均每天冲</w:t>
            </w:r>
            <w:r>
              <w:rPr>
                <w:spacing w:val="-1"/>
              </w:rPr>
              <w:t>洗1次，每次冲洗用水</w:t>
            </w:r>
            <w:r>
              <w:t xml:space="preserve"> 量为2t/次台计算，则搅拌机的清洗用水量为2t/d(660t/</w:t>
            </w:r>
            <w:r>
              <w:rPr>
                <w:spacing w:val="-1"/>
              </w:rPr>
              <w:t>a),产污系数按80%</w:t>
            </w:r>
          </w:p>
          <w:p>
            <w:pPr>
              <w:pStyle w:val="TableText"/>
              <w:spacing w:line="216" w:lineRule="auto"/>
              <w:ind w:left="120"/>
            </w:pPr>
            <w:r>
              <w:rPr>
                <w:spacing w:val="1"/>
              </w:rPr>
              <w:t>计，搅拌清洗废水产生量为1.6t/d(4</w:t>
            </w:r>
            <w:r>
              <w:t>80t/a),主要水质污染物为SS,根据同</w:t>
            </w:r>
          </w:p>
          <w:p>
            <w:pPr>
              <w:pStyle w:val="TableText"/>
              <w:spacing w:before="195" w:line="214" w:lineRule="auto"/>
              <w:ind w:left="130"/>
            </w:pPr>
            <w:r>
              <w:t>类型企业的调查类比，SS的浓度为2500-3500mg/L,本次评价取3000mg/L。</w:t>
            </w:r>
          </w:p>
          <w:p>
            <w:pPr>
              <w:pStyle w:val="TableText"/>
              <w:spacing w:before="189" w:line="450" w:lineRule="exact"/>
              <w:ind w:left="110"/>
            </w:pPr>
            <w:r>
              <w:rPr>
                <w:position w:val="15"/>
              </w:rPr>
              <w:t>厂区设置管道、排水沟，搅拌机清洗废水进入沉淀池，经沉淀处理后回用于</w:t>
            </w:r>
          </w:p>
          <w:p>
            <w:pPr>
              <w:pStyle w:val="TableText"/>
              <w:spacing w:before="1" w:line="219" w:lineRule="auto"/>
              <w:ind w:left="110"/>
            </w:pPr>
            <w:r>
              <w:t>搅拌生产。</w:t>
            </w:r>
          </w:p>
          <w:p>
            <w:pPr>
              <w:pStyle w:val="TableText"/>
              <w:spacing w:before="205" w:line="219" w:lineRule="auto"/>
              <w:ind w:left="730"/>
            </w:pPr>
            <w:r>
              <w:rPr>
                <w:spacing w:val="1"/>
              </w:rPr>
              <w:t>(4)车辆清洗用水</w:t>
            </w:r>
          </w:p>
          <w:p>
            <w:pPr>
              <w:pStyle w:val="TableText"/>
              <w:spacing w:before="166" w:line="219" w:lineRule="auto"/>
              <w:ind w:left="590"/>
            </w:pPr>
            <w:r>
              <w:t>对出厂区车辆(以设计承载30t装载车进行计算)进行车辆外部和轮胎</w:t>
            </w:r>
          </w:p>
          <w:p>
            <w:pPr>
              <w:pStyle w:val="TableText"/>
              <w:spacing w:before="204" w:line="457" w:lineRule="exact"/>
              <w:ind w:left="130"/>
            </w:pPr>
            <w:r>
              <w:rPr>
                <w:position w:val="16"/>
              </w:rPr>
              <w:t>的冲洗，本厂区车辆清洗用水参照《安徽省行业用水定额》(2019)中大型</w:t>
            </w:r>
          </w:p>
          <w:p>
            <w:pPr>
              <w:pStyle w:val="TableText"/>
              <w:spacing w:line="216" w:lineRule="auto"/>
              <w:ind w:left="130"/>
            </w:pPr>
            <w:r>
              <w:t>车洗车用水定额(0.090t/车次),根据项目产能，每天需清洁车辆以57次，</w:t>
            </w:r>
          </w:p>
          <w:p>
            <w:pPr>
              <w:pStyle w:val="TableText"/>
              <w:spacing w:before="180" w:line="216" w:lineRule="auto"/>
              <w:ind w:left="130"/>
            </w:pPr>
            <w:r>
              <w:t>则该部分用水为5.13t/d(1693t/a),废水产生量按80%计，即4.104t/d</w:t>
            </w:r>
          </w:p>
          <w:p>
            <w:pPr>
              <w:pStyle w:val="TableText"/>
              <w:spacing w:before="182" w:line="219" w:lineRule="auto"/>
              <w:ind w:left="241"/>
            </w:pPr>
            <w:r>
              <w:t>(1354.4t/a)。车辆冲洗废水进入沉淀池，经沉淀处理后回用于搅拌生产。</w:t>
            </w:r>
          </w:p>
          <w:p>
            <w:pPr>
              <w:pStyle w:val="TableText"/>
              <w:spacing w:before="205" w:line="219" w:lineRule="auto"/>
              <w:ind w:left="730"/>
            </w:pPr>
            <w:r>
              <w:rPr>
                <w:spacing w:val="1"/>
              </w:rPr>
              <w:t>(5)喷雾抑尘用水</w:t>
            </w:r>
          </w:p>
          <w:p>
            <w:pPr>
              <w:pStyle w:val="TableText"/>
              <w:spacing w:before="176" w:line="219" w:lineRule="auto"/>
              <w:ind w:left="590"/>
            </w:pPr>
            <w:r>
              <w:t>项目区骨料堆场需定时洒水逸尘，根据设计资料，项目喷雾面积为</w:t>
            </w:r>
          </w:p>
          <w:p>
            <w:pPr>
              <w:pStyle w:val="TableText"/>
              <w:spacing w:before="172" w:line="216" w:lineRule="auto"/>
              <w:ind w:left="110"/>
            </w:pPr>
            <w:r>
              <w:rPr>
                <w:spacing w:val="4"/>
              </w:rPr>
              <w:t>3300m²,为了控制扬尘，每天洒水以4次计，</w:t>
            </w:r>
            <w:r>
              <w:rPr>
                <w:spacing w:val="3"/>
              </w:rPr>
              <w:t>用水量类比同行业及本项目实</w:t>
            </w:r>
          </w:p>
          <w:p>
            <w:pPr>
              <w:pStyle w:val="TableText"/>
              <w:spacing w:before="178" w:line="455" w:lineRule="exact"/>
              <w:jc w:val="right"/>
            </w:pPr>
            <w:r>
              <w:rPr>
                <w:spacing w:val="2"/>
                <w:position w:val="16"/>
              </w:rPr>
              <w:t>际情况，用水量以0.6L/(次·m²)计，喷洒逸尘用水约7.92t/d(</w:t>
            </w:r>
            <w:r>
              <w:rPr>
                <w:spacing w:val="1"/>
                <w:position w:val="16"/>
              </w:rPr>
              <w:t>2613.6t/a),</w:t>
            </w:r>
          </w:p>
          <w:p>
            <w:pPr>
              <w:pStyle w:val="TableText"/>
              <w:spacing w:line="220" w:lineRule="auto"/>
              <w:ind w:left="120"/>
            </w:pPr>
            <w:r>
              <w:rPr>
                <w:spacing w:val="-2"/>
              </w:rPr>
              <w:t>自然蒸发。</w:t>
            </w:r>
          </w:p>
          <w:p>
            <w:pPr>
              <w:pStyle w:val="TableText"/>
              <w:spacing w:before="223" w:line="219" w:lineRule="auto"/>
              <w:ind w:left="730"/>
            </w:pPr>
            <w:r>
              <w:rPr>
                <w:spacing w:val="1"/>
              </w:rPr>
              <w:t>(6)地面清洁用水</w:t>
            </w:r>
          </w:p>
          <w:p>
            <w:pPr>
              <w:pStyle w:val="TableText"/>
              <w:spacing w:before="162" w:line="216" w:lineRule="auto"/>
              <w:ind w:left="610"/>
            </w:pPr>
            <w:r>
              <w:rPr>
                <w:spacing w:val="4"/>
              </w:rPr>
              <w:t>项目对厂区地面进行冲洗，冲洗面积约2400m²,地面</w:t>
            </w:r>
            <w:r>
              <w:rPr>
                <w:spacing w:val="3"/>
              </w:rPr>
              <w:t>冲洗用水按2L/</w:t>
            </w:r>
          </w:p>
          <w:p>
            <w:pPr>
              <w:pStyle w:val="TableText"/>
              <w:spacing w:before="179" w:line="216" w:lineRule="auto"/>
              <w:ind w:left="251"/>
            </w:pPr>
            <w:r>
              <w:rPr>
                <w:spacing w:val="3"/>
              </w:rPr>
              <w:t>(m²·d)计，则地面冲洗用水为4.8t/d(1584t/a),其中20%蒸发，80%为</w:t>
            </w:r>
          </w:p>
          <w:p>
            <w:pPr>
              <w:pStyle w:val="TableText"/>
              <w:spacing w:before="173" w:line="219" w:lineRule="auto"/>
              <w:ind w:left="110"/>
            </w:pPr>
            <w:r>
              <w:t>废水，即废水量为3.84t/d(1267.2t/a)。经类比调查知，该污水中污染物产</w:t>
            </w:r>
          </w:p>
        </w:tc>
      </w:tr>
    </w:tbl>
    <w:p>
      <w:pPr>
        <w:pStyle w:val="BodyText"/>
      </w:pPr>
    </w:p>
    <w:p>
      <w:pPr>
        <w:sectPr>
          <w:footerReference w:type="default" r:id="rId19"/>
          <w:pgSz w:w="11910" w:h="16840"/>
          <w:pgMar w:top="1431" w:right="1475" w:bottom="988" w:left="1435" w:header="0" w:footer="849" w:gutter="0"/>
          <w:pgNumType w:start="15"/>
          <w:cols w:space="708"/>
        </w:sectPr>
      </w:pPr>
    </w:p>
    <w:p>
      <w:pPr>
        <w:spacing w:before="300" w:line="488" w:lineRule="exact"/>
        <w:ind w:left="969"/>
        <w:rPr>
          <w:rFonts w:ascii="宋体" w:eastAsia="宋体" w:hAnsi="宋体" w:cs="宋体"/>
          <w:sz w:val="24"/>
          <w:szCs w:val="24"/>
        </w:rPr>
      </w:pPr>
      <w:r>
        <w:pict>
          <v:shape id="IM 10" o:spid="_x0000_s1036" type="#_x0000_t75" style="width:453pt;height:0.5pt;margin-top:84.95pt;margin-left:71pt;mso-position-horizontal-relative:page;mso-position-vertical-relative:page;mso-wrap-distance-left:0;mso-wrap-distance-right:0;position:absolute;z-index:251663360" o:allowincell="f" o:preferrelative="t" filled="f" stroked="f">
            <v:fill o:detectmouseclick="t"/>
            <v:imagedata r:id="rId20" o:title=""/>
            <v:path o:extrusionok="f"/>
            <o:lock v:ext="edit" aspectratio="f"/>
          </v:shape>
        </w:pict>
      </w:r>
      <w:r>
        <w:rPr>
          <w:rFonts w:ascii="宋体" w:eastAsia="宋体" w:hAnsi="宋体" w:cs="宋体"/>
          <w:spacing w:val="-3"/>
          <w:position w:val="19"/>
          <w:sz w:val="24"/>
          <w:szCs w:val="24"/>
        </w:rPr>
        <w:t>生浓度</w:t>
      </w:r>
      <w:r>
        <w:rPr>
          <w:rFonts w:ascii="宋体" w:eastAsia="宋体" w:hAnsi="宋体" w:cs="宋体"/>
          <w:spacing w:val="-69"/>
          <w:position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19"/>
          <w:sz w:val="24"/>
          <w:szCs w:val="24"/>
        </w:rPr>
        <w:t>SS2000mg/L</w:t>
      </w:r>
      <w:r>
        <w:rPr>
          <w:rFonts w:ascii="宋体" w:eastAsia="宋体" w:hAnsi="宋体" w:cs="宋体"/>
          <w:spacing w:val="-3"/>
          <w:position w:val="19"/>
          <w:sz w:val="24"/>
          <w:szCs w:val="24"/>
        </w:rPr>
        <w:t>。厂区设置排水沟，地面清洁废水进入沉淀池，经</w:t>
      </w:r>
      <w:r>
        <w:rPr>
          <w:rFonts w:ascii="宋体" w:eastAsia="宋体" w:hAnsi="宋体" w:cs="宋体"/>
          <w:spacing w:val="-4"/>
          <w:position w:val="19"/>
          <w:sz w:val="24"/>
          <w:szCs w:val="24"/>
        </w:rPr>
        <w:t>沉淀处</w:t>
      </w:r>
    </w:p>
    <w:p>
      <w:pPr>
        <w:spacing w:line="219" w:lineRule="auto"/>
        <w:ind w:left="96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7"/>
          <w:sz w:val="24"/>
          <w:szCs w:val="24"/>
        </w:rPr>
        <w:t>理后回用于搅拌生产。</w:t>
      </w:r>
    </w:p>
    <w:p>
      <w:pPr>
        <w:spacing w:before="185" w:line="219" w:lineRule="auto"/>
        <w:ind w:left="158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1"/>
          <w:sz w:val="24"/>
          <w:szCs w:val="24"/>
        </w:rPr>
        <w:t>(7)初期雨水</w:t>
      </w:r>
    </w:p>
    <w:p>
      <w:pPr>
        <w:spacing w:before="181" w:line="453" w:lineRule="exact"/>
        <w:ind w:left="144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8"/>
          <w:position w:val="16"/>
          <w:sz w:val="24"/>
          <w:szCs w:val="24"/>
        </w:rPr>
        <w:t>初期雨水量计算参照《给水排水设计手册》,第5册《城镇排水》第二</w:t>
      </w:r>
    </w:p>
    <w:p>
      <w:pPr>
        <w:spacing w:line="218" w:lineRule="auto"/>
        <w:ind w:left="96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版：合肥市暴雨强度公式如下：</w:t>
      </w:r>
    </w:p>
    <w:p>
      <w:pPr>
        <w:spacing w:before="236" w:line="730" w:lineRule="exact"/>
        <w:ind w:firstLine="3999"/>
      </w:pPr>
      <w:r>
        <w:rPr>
          <w:position w:val="-14"/>
        </w:rPr>
        <w:pict>
          <v:shape id="IM 12" o:spid="_x0000_i1037" type="#_x0000_t75" style="width:107.94pt;height:36.49pt;mso-wrap-distance-left:0;mso-wrap-distance-right:0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</w:p>
    <w:p>
      <w:pPr>
        <w:spacing w:before="253" w:line="385" w:lineRule="auto"/>
        <w:ind w:left="969" w:right="100" w:firstLine="4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式中：</w:t>
      </w:r>
      <w:r>
        <w:rPr>
          <w:rFonts w:ascii="宋体" w:eastAsia="宋体" w:hAnsi="宋体" w:cs="宋体"/>
          <w:spacing w:val="-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q——</w:t>
      </w:r>
      <w:r>
        <w:rPr>
          <w:rFonts w:ascii="宋体" w:eastAsia="宋体" w:hAnsi="宋体" w:cs="宋体"/>
          <w:spacing w:val="-3"/>
          <w:sz w:val="24"/>
          <w:szCs w:val="24"/>
        </w:rPr>
        <w:t>暴雨强度，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L/s·ha;p——    </w:t>
      </w:r>
      <w:r>
        <w:rPr>
          <w:rFonts w:ascii="宋体" w:eastAsia="宋体" w:hAnsi="宋体" w:cs="宋体"/>
          <w:spacing w:val="-3"/>
          <w:sz w:val="24"/>
          <w:szCs w:val="24"/>
        </w:rPr>
        <w:t>设计重</w:t>
      </w:r>
      <w:r>
        <w:rPr>
          <w:rFonts w:ascii="宋体" w:eastAsia="宋体" w:hAnsi="宋体" w:cs="宋体"/>
          <w:spacing w:val="-4"/>
          <w:sz w:val="24"/>
          <w:szCs w:val="24"/>
        </w:rPr>
        <w:t>现期，取二年；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t—— </w:t>
      </w:r>
      <w:r>
        <w:rPr>
          <w:rFonts w:ascii="宋体" w:eastAsia="宋体" w:hAnsi="宋体" w:cs="宋体"/>
          <w:spacing w:val="-4"/>
          <w:sz w:val="24"/>
          <w:szCs w:val="24"/>
        </w:rPr>
        <w:t>降雨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历时，</w:t>
      </w:r>
      <w:r>
        <w:rPr>
          <w:rFonts w:ascii="宋体" w:eastAsia="宋体" w:hAnsi="宋体" w:cs="宋体"/>
          <w:spacing w:val="-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min,   </w:t>
      </w:r>
      <w:r>
        <w:rPr>
          <w:rFonts w:ascii="宋体" w:eastAsia="宋体" w:hAnsi="宋体" w:cs="宋体"/>
          <w:spacing w:val="-1"/>
          <w:sz w:val="24"/>
          <w:szCs w:val="24"/>
        </w:rPr>
        <w:t>取15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min;</w:t>
      </w:r>
      <w:r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-1"/>
          <w:sz w:val="24"/>
          <w:szCs w:val="24"/>
        </w:rPr>
        <w:t>经计算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q=261.43L/s·ha,      </w:t>
      </w:r>
      <w:r>
        <w:rPr>
          <w:rFonts w:ascii="宋体" w:eastAsia="宋体" w:hAnsi="宋体" w:cs="宋体"/>
          <w:spacing w:val="-1"/>
          <w:sz w:val="24"/>
          <w:szCs w:val="24"/>
        </w:rPr>
        <w:t>初期雨水量</w:t>
      </w:r>
      <w:r>
        <w:rPr>
          <w:rFonts w:ascii="宋体" w:eastAsia="宋体" w:hAnsi="宋体" w:cs="宋体"/>
          <w:spacing w:val="-2"/>
          <w:sz w:val="24"/>
          <w:szCs w:val="24"/>
        </w:rPr>
        <w:t>计算公式如下：</w:t>
      </w:r>
    </w:p>
    <w:p>
      <w:pPr>
        <w:spacing w:before="1" w:line="188" w:lineRule="auto"/>
        <w:ind w:left="96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Q=q·φ·F·T</w:t>
      </w:r>
    </w:p>
    <w:p>
      <w:pPr>
        <w:spacing w:before="192" w:line="368" w:lineRule="auto"/>
        <w:ind w:left="969" w:right="168" w:firstLine="4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2"/>
          <w:sz w:val="24"/>
          <w:szCs w:val="24"/>
        </w:rPr>
        <w:t>φ——径流系数，取0.9;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F——</w:t>
      </w:r>
      <w:r>
        <w:rPr>
          <w:rFonts w:ascii="宋体" w:eastAsia="宋体" w:hAnsi="宋体" w:cs="宋体"/>
          <w:spacing w:val="2"/>
          <w:sz w:val="24"/>
          <w:szCs w:val="24"/>
        </w:rPr>
        <w:t>汇水面积，本项目汇水面积为0.12</w:t>
      </w:r>
      <w:r>
        <w:rPr>
          <w:rFonts w:ascii="Times New Roman" w:eastAsia="Times New Roman" w:hAnsi="Times New Roman" w:cs="Times New Roman"/>
          <w:sz w:val="24"/>
          <w:szCs w:val="24"/>
        </w:rPr>
        <w:t>ha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  T——</w:t>
      </w:r>
      <w:r>
        <w:rPr>
          <w:rFonts w:ascii="宋体" w:eastAsia="宋体" w:hAnsi="宋体" w:cs="宋体"/>
          <w:spacing w:val="1"/>
          <w:sz w:val="24"/>
          <w:szCs w:val="24"/>
        </w:rPr>
        <w:t>收水时间，取15</w:t>
      </w:r>
      <w:r>
        <w:rPr>
          <w:rFonts w:ascii="Times New Roman" w:eastAsia="Times New Roman" w:hAnsi="Times New Roman" w:cs="Times New Roman"/>
          <w:sz w:val="24"/>
          <w:szCs w:val="24"/>
        </w:rPr>
        <w:t>min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;  </w:t>
      </w:r>
      <w:r>
        <w:rPr>
          <w:rFonts w:ascii="宋体" w:eastAsia="宋体" w:hAnsi="宋体" w:cs="宋体"/>
          <w:spacing w:val="1"/>
          <w:sz w:val="24"/>
          <w:szCs w:val="24"/>
        </w:rPr>
        <w:t>经计算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Q=26m³/ </w:t>
      </w:r>
      <w:r>
        <w:rPr>
          <w:rFonts w:ascii="宋体" w:eastAsia="宋体" w:hAnsi="宋体" w:cs="宋体"/>
          <w:spacing w:val="1"/>
          <w:sz w:val="24"/>
          <w:szCs w:val="24"/>
        </w:rPr>
        <w:t>次。本项目生产搅拌用水对用水</w:t>
      </w:r>
    </w:p>
    <w:p>
      <w:pPr>
        <w:spacing w:line="219" w:lineRule="auto"/>
        <w:ind w:left="96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水质要求不高，因此优先利用雨水，不足部分使用新鲜水。</w:t>
      </w:r>
    </w:p>
    <w:p>
      <w:pPr>
        <w:spacing w:before="196" w:line="219" w:lineRule="auto"/>
        <w:ind w:left="144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项目用水量、水平衡图如下：</w:t>
      </w:r>
    </w:p>
    <w:p>
      <w:pPr>
        <w:spacing w:before="161" w:line="219" w:lineRule="auto"/>
        <w:ind w:left="4042"/>
        <w:rPr>
          <w:rFonts w:ascii="宋体" w:eastAsia="宋体" w:hAnsi="宋体" w:cs="宋体"/>
        </w:rPr>
      </w:pPr>
      <w:r>
        <w:rPr>
          <w:rFonts w:ascii="宋体" w:eastAsia="宋体" w:hAnsi="宋体" w:cs="宋体"/>
          <w:b/>
          <w:bCs/>
          <w:spacing w:val="-4"/>
          <w:sz w:val="21"/>
          <w:szCs w:val="21"/>
        </w:rPr>
        <w:t>表2-7</w:t>
      </w:r>
      <w:r>
        <w:rPr>
          <w:rFonts w:ascii="宋体" w:eastAsia="宋体" w:hAnsi="宋体" w:cs="宋体"/>
          <w:spacing w:val="-4"/>
          <w:sz w:val="21"/>
          <w:szCs w:val="21"/>
        </w:rPr>
        <w:t xml:space="preserve">  </w:t>
      </w:r>
      <w:r>
        <w:rPr>
          <w:rFonts w:ascii="宋体" w:eastAsia="宋体" w:hAnsi="宋体" w:cs="宋体"/>
          <w:b/>
          <w:bCs/>
          <w:spacing w:val="-4"/>
          <w:sz w:val="21"/>
          <w:szCs w:val="21"/>
        </w:rPr>
        <w:t>项目用水统计表</w:t>
      </w:r>
    </w:p>
    <w:p>
      <w:pPr>
        <w:spacing w:line="120" w:lineRule="exact"/>
      </w:pPr>
    </w:p>
    <w:tbl>
      <w:tblPr>
        <w:tblStyle w:val="TableNormal14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34"/>
        <w:gridCol w:w="200"/>
        <w:gridCol w:w="859"/>
        <w:gridCol w:w="1718"/>
        <w:gridCol w:w="3017"/>
        <w:gridCol w:w="2157"/>
        <w:gridCol w:w="195"/>
      </w:tblGrid>
      <w:tr>
        <w:tblPrEx>
          <w:tblInd w:w="2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54"/>
        </w:trPr>
        <w:tc>
          <w:tcPr>
            <w:tcW w:w="834" w:type="dxa"/>
            <w:vMerge w:val="restart"/>
            <w:tcBorders>
              <w:bottom w:val="nil"/>
            </w:tcBorders>
          </w:tcPr>
          <w:p/>
        </w:tc>
        <w:tc>
          <w:tcPr>
            <w:tcW w:w="200" w:type="dxa"/>
            <w:vMerge w:val="restart"/>
            <w:tcBorders>
              <w:bottom w:val="nil"/>
            </w:tcBorders>
          </w:tcPr>
          <w:p/>
        </w:tc>
        <w:tc>
          <w:tcPr>
            <w:tcW w:w="859" w:type="dxa"/>
          </w:tcPr>
          <w:p>
            <w:pPr>
              <w:pStyle w:val="TableText"/>
              <w:spacing w:before="84" w:line="221" w:lineRule="auto"/>
              <w:ind w:left="220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序号</w:t>
            </w:r>
          </w:p>
        </w:tc>
        <w:tc>
          <w:tcPr>
            <w:tcW w:w="1718" w:type="dxa"/>
          </w:tcPr>
          <w:p>
            <w:pPr>
              <w:pStyle w:val="TableText"/>
              <w:spacing w:before="83" w:line="219" w:lineRule="auto"/>
              <w:ind w:left="651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类别</w:t>
            </w:r>
          </w:p>
        </w:tc>
        <w:tc>
          <w:tcPr>
            <w:tcW w:w="3017" w:type="dxa"/>
          </w:tcPr>
          <w:p>
            <w:pPr>
              <w:pStyle w:val="TableText"/>
              <w:spacing w:before="83" w:line="219" w:lineRule="auto"/>
              <w:ind w:left="1103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用水指标</w:t>
            </w:r>
          </w:p>
        </w:tc>
        <w:tc>
          <w:tcPr>
            <w:tcW w:w="2157" w:type="dxa"/>
          </w:tcPr>
          <w:p>
            <w:pPr>
              <w:pStyle w:val="TableText"/>
              <w:spacing w:before="83" w:line="219" w:lineRule="auto"/>
              <w:ind w:left="476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新鲜水用水量</w:t>
            </w:r>
          </w:p>
        </w:tc>
        <w:tc>
          <w:tcPr>
            <w:tcW w:w="195" w:type="dxa"/>
            <w:vMerge w:val="restart"/>
            <w:tcBorders>
              <w:bottom w:val="nil"/>
            </w:tcBorders>
          </w:tcPr>
          <w:p/>
        </w:tc>
      </w:tr>
      <w:tr>
        <w:tblPrEx>
          <w:tblInd w:w="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68"/>
        </w:trPr>
        <w:tc>
          <w:tcPr>
            <w:tcW w:w="8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00" w:type="dxa"/>
            <w:vMerge/>
            <w:tcBorders>
              <w:top w:val="nil"/>
              <w:bottom w:val="nil"/>
            </w:tcBorders>
          </w:tcPr>
          <w:p/>
        </w:tc>
        <w:tc>
          <w:tcPr>
            <w:tcW w:w="859" w:type="dxa"/>
          </w:tcPr>
          <w:p>
            <w:pPr>
              <w:pStyle w:val="TableText"/>
              <w:spacing w:before="239" w:line="184" w:lineRule="auto"/>
              <w:ind w:left="3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18" w:type="dxa"/>
          </w:tcPr>
          <w:p>
            <w:pPr>
              <w:pStyle w:val="TableText"/>
              <w:spacing w:before="189" w:line="219" w:lineRule="auto"/>
              <w:ind w:left="451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生活用水</w:t>
            </w:r>
          </w:p>
        </w:tc>
        <w:tc>
          <w:tcPr>
            <w:tcW w:w="3017" w:type="dxa"/>
          </w:tcPr>
          <w:p>
            <w:pPr>
              <w:pStyle w:val="TableText"/>
              <w:spacing w:before="48" w:line="235" w:lineRule="auto"/>
              <w:ind w:left="1052" w:right="292" w:hanging="74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员工定员20人，每人每天按</w:t>
            </w:r>
            <w:r>
              <w:rPr>
                <w:spacing w:val="10"/>
                <w:sz w:val="20"/>
                <w:szCs w:val="20"/>
              </w:rPr>
              <w:t xml:space="preserve"> </w:t>
            </w:r>
            <w:r>
              <w:rPr>
                <w:spacing w:val="1"/>
                <w:sz w:val="20"/>
                <w:szCs w:val="20"/>
              </w:rPr>
              <w:t>50L用水计</w:t>
            </w:r>
          </w:p>
        </w:tc>
        <w:tc>
          <w:tcPr>
            <w:tcW w:w="2157" w:type="dxa"/>
          </w:tcPr>
          <w:p>
            <w:pPr>
              <w:pStyle w:val="TableText"/>
              <w:spacing w:before="192" w:line="222" w:lineRule="auto"/>
              <w:ind w:left="226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0.57t/d(188.1t/a)</w:t>
            </w:r>
          </w:p>
        </w:tc>
        <w:tc>
          <w:tcPr>
            <w:tcW w:w="19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78"/>
        </w:trPr>
        <w:tc>
          <w:tcPr>
            <w:tcW w:w="8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00" w:type="dxa"/>
            <w:vMerge/>
            <w:tcBorders>
              <w:top w:val="nil"/>
              <w:bottom w:val="nil"/>
            </w:tcBorders>
          </w:tcPr>
          <w:p/>
        </w:tc>
        <w:tc>
          <w:tcPr>
            <w:tcW w:w="859" w:type="dxa"/>
          </w:tcPr>
          <w:p>
            <w:pPr>
              <w:pStyle w:val="TableText"/>
              <w:spacing w:before="242" w:line="183" w:lineRule="auto"/>
              <w:ind w:left="3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18" w:type="dxa"/>
          </w:tcPr>
          <w:p>
            <w:pPr>
              <w:pStyle w:val="TableText"/>
              <w:spacing w:before="191" w:line="219" w:lineRule="auto"/>
              <w:ind w:left="451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搅拌用水</w:t>
            </w:r>
          </w:p>
        </w:tc>
        <w:tc>
          <w:tcPr>
            <w:tcW w:w="3017" w:type="dxa"/>
          </w:tcPr>
          <w:p>
            <w:pPr>
              <w:pStyle w:val="TableText"/>
              <w:spacing w:before="191" w:line="219" w:lineRule="auto"/>
              <w:ind w:left="4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搅拌用水量按每天97t计</w:t>
            </w:r>
          </w:p>
        </w:tc>
        <w:tc>
          <w:tcPr>
            <w:tcW w:w="2157" w:type="dxa"/>
          </w:tcPr>
          <w:p>
            <w:pPr>
              <w:pStyle w:val="TableText"/>
              <w:spacing w:before="66" w:line="298" w:lineRule="exact"/>
              <w:ind w:left="626"/>
              <w:rPr>
                <w:sz w:val="20"/>
                <w:szCs w:val="20"/>
              </w:rPr>
            </w:pPr>
            <w:r>
              <w:rPr>
                <w:spacing w:val="-1"/>
                <w:position w:val="7"/>
                <w:sz w:val="20"/>
                <w:szCs w:val="20"/>
              </w:rPr>
              <w:t>87.456t/d</w:t>
            </w:r>
          </w:p>
          <w:p>
            <w:pPr>
              <w:pStyle w:val="TableText"/>
              <w:spacing w:line="188" w:lineRule="auto"/>
              <w:ind w:left="427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(28860.48t/a)</w:t>
            </w:r>
          </w:p>
        </w:tc>
        <w:tc>
          <w:tcPr>
            <w:tcW w:w="19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49"/>
        </w:trPr>
        <w:tc>
          <w:tcPr>
            <w:tcW w:w="8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00" w:type="dxa"/>
            <w:vMerge/>
            <w:tcBorders>
              <w:top w:val="nil"/>
              <w:bottom w:val="nil"/>
            </w:tcBorders>
          </w:tcPr>
          <w:p/>
        </w:tc>
        <w:tc>
          <w:tcPr>
            <w:tcW w:w="859" w:type="dxa"/>
          </w:tcPr>
          <w:p>
            <w:pPr>
              <w:pStyle w:val="TableText"/>
              <w:spacing w:before="234" w:line="183" w:lineRule="auto"/>
              <w:ind w:left="3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18" w:type="dxa"/>
          </w:tcPr>
          <w:p>
            <w:pPr>
              <w:pStyle w:val="TableText"/>
              <w:spacing w:before="181" w:line="219" w:lineRule="auto"/>
              <w:ind w:left="151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搅拌机清洗用水</w:t>
            </w:r>
          </w:p>
        </w:tc>
        <w:tc>
          <w:tcPr>
            <w:tcW w:w="3017" w:type="dxa"/>
          </w:tcPr>
          <w:p>
            <w:pPr>
              <w:pStyle w:val="TableText"/>
              <w:spacing w:before="73" w:line="215" w:lineRule="auto"/>
              <w:ind w:left="753" w:right="260" w:hanging="500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平均每天冲洗1次，每次冲洗</w:t>
            </w:r>
            <w:r>
              <w:rPr>
                <w:spacing w:val="4"/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>用水量为2t/次台</w:t>
            </w:r>
          </w:p>
        </w:tc>
        <w:tc>
          <w:tcPr>
            <w:tcW w:w="2157" w:type="dxa"/>
          </w:tcPr>
          <w:p>
            <w:pPr>
              <w:pStyle w:val="TableText"/>
              <w:spacing w:before="186" w:line="222" w:lineRule="auto"/>
              <w:ind w:left="476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2t/d(660t/a)</w:t>
            </w:r>
          </w:p>
        </w:tc>
        <w:tc>
          <w:tcPr>
            <w:tcW w:w="19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18"/>
        </w:trPr>
        <w:tc>
          <w:tcPr>
            <w:tcW w:w="8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00" w:type="dxa"/>
            <w:vMerge/>
            <w:tcBorders>
              <w:top w:val="nil"/>
              <w:bottom w:val="nil"/>
            </w:tcBorders>
          </w:tcPr>
          <w:p/>
        </w:tc>
        <w:tc>
          <w:tcPr>
            <w:tcW w:w="859" w:type="dxa"/>
          </w:tcPr>
          <w:p>
            <w:pPr>
              <w:spacing w:line="298" w:lineRule="auto"/>
            </w:pPr>
          </w:p>
          <w:p>
            <w:pPr>
              <w:pStyle w:val="TableText"/>
              <w:spacing w:before="65" w:line="183" w:lineRule="auto"/>
              <w:ind w:left="3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18" w:type="dxa"/>
          </w:tcPr>
          <w:p>
            <w:pPr>
              <w:spacing w:line="247" w:lineRule="auto"/>
            </w:pPr>
          </w:p>
          <w:p>
            <w:pPr>
              <w:pStyle w:val="TableText"/>
              <w:spacing w:before="65" w:line="219" w:lineRule="auto"/>
              <w:ind w:left="251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车辆清洗用水</w:t>
            </w:r>
          </w:p>
        </w:tc>
        <w:tc>
          <w:tcPr>
            <w:tcW w:w="3017" w:type="dxa"/>
          </w:tcPr>
          <w:p>
            <w:pPr>
              <w:pStyle w:val="TableText"/>
              <w:spacing w:before="54" w:line="219" w:lineRule="auto"/>
              <w:ind w:left="20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大型车洗车用水定额(0.090t/</w:t>
            </w:r>
          </w:p>
          <w:p>
            <w:pPr>
              <w:pStyle w:val="TableText"/>
              <w:spacing w:before="29" w:line="216" w:lineRule="auto"/>
              <w:ind w:left="303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车次),根据项目产能，需清</w:t>
            </w:r>
          </w:p>
          <w:p>
            <w:pPr>
              <w:pStyle w:val="TableText"/>
              <w:spacing w:before="37" w:line="198" w:lineRule="auto"/>
              <w:ind w:left="603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洁车辆以4076次/a计</w:t>
            </w:r>
          </w:p>
        </w:tc>
        <w:tc>
          <w:tcPr>
            <w:tcW w:w="2157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65" w:line="222" w:lineRule="auto"/>
              <w:ind w:left="276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5.13t/d(1693t/a)</w:t>
            </w:r>
          </w:p>
        </w:tc>
        <w:tc>
          <w:tcPr>
            <w:tcW w:w="19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39"/>
        </w:trPr>
        <w:tc>
          <w:tcPr>
            <w:tcW w:w="8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00" w:type="dxa"/>
            <w:vMerge/>
            <w:tcBorders>
              <w:top w:val="nil"/>
              <w:bottom w:val="nil"/>
            </w:tcBorders>
          </w:tcPr>
          <w:p/>
        </w:tc>
        <w:tc>
          <w:tcPr>
            <w:tcW w:w="859" w:type="dxa"/>
          </w:tcPr>
          <w:p>
            <w:pPr>
              <w:pStyle w:val="TableText"/>
              <w:spacing w:before="228" w:line="182" w:lineRule="auto"/>
              <w:ind w:left="3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18" w:type="dxa"/>
          </w:tcPr>
          <w:p>
            <w:pPr>
              <w:pStyle w:val="TableText"/>
              <w:spacing w:before="176" w:line="219" w:lineRule="auto"/>
              <w:ind w:left="251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洒水抑尘用水</w:t>
            </w:r>
          </w:p>
        </w:tc>
        <w:tc>
          <w:tcPr>
            <w:tcW w:w="3017" w:type="dxa"/>
          </w:tcPr>
          <w:p>
            <w:pPr>
              <w:pStyle w:val="TableText"/>
              <w:spacing w:before="56" w:line="218" w:lineRule="auto"/>
              <w:ind w:left="953" w:right="210" w:hanging="749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每天洒水4次，用水量以0.6L/</w:t>
            </w:r>
            <w:r>
              <w:rPr>
                <w:spacing w:val="7"/>
                <w:sz w:val="20"/>
                <w:szCs w:val="20"/>
              </w:rPr>
              <w:t xml:space="preserve"> </w:t>
            </w:r>
            <w:r>
              <w:rPr>
                <w:spacing w:val="-3"/>
                <w:sz w:val="20"/>
                <w:szCs w:val="20"/>
              </w:rPr>
              <w:t>(次 ·</w:t>
            </w:r>
            <w:r>
              <w:rPr>
                <w:spacing w:val="-69"/>
                <w:sz w:val="20"/>
                <w:szCs w:val="20"/>
              </w:rPr>
              <w:t xml:space="preserve"> </w:t>
            </w:r>
            <w:r>
              <w:rPr>
                <w:spacing w:val="-3"/>
                <w:sz w:val="20"/>
                <w:szCs w:val="20"/>
              </w:rPr>
              <w:t>m²)计</w:t>
            </w:r>
          </w:p>
        </w:tc>
        <w:tc>
          <w:tcPr>
            <w:tcW w:w="2157" w:type="dxa"/>
          </w:tcPr>
          <w:p>
            <w:pPr>
              <w:pStyle w:val="TableText"/>
              <w:spacing w:before="179" w:line="222" w:lineRule="auto"/>
              <w:ind w:left="177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7.92t/d(2613.6t/a)</w:t>
            </w:r>
          </w:p>
        </w:tc>
        <w:tc>
          <w:tcPr>
            <w:tcW w:w="19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49"/>
        </w:trPr>
        <w:tc>
          <w:tcPr>
            <w:tcW w:w="8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00" w:type="dxa"/>
            <w:vMerge/>
            <w:tcBorders>
              <w:top w:val="nil"/>
              <w:bottom w:val="nil"/>
            </w:tcBorders>
          </w:tcPr>
          <w:p/>
        </w:tc>
        <w:tc>
          <w:tcPr>
            <w:tcW w:w="859" w:type="dxa"/>
          </w:tcPr>
          <w:p>
            <w:pPr>
              <w:pStyle w:val="TableText"/>
              <w:spacing w:before="138" w:line="183" w:lineRule="auto"/>
              <w:ind w:left="3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718" w:type="dxa"/>
          </w:tcPr>
          <w:p>
            <w:pPr>
              <w:pStyle w:val="TableText"/>
              <w:spacing w:before="87" w:line="219" w:lineRule="auto"/>
              <w:ind w:left="251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地面清洁用水</w:t>
            </w:r>
          </w:p>
        </w:tc>
        <w:tc>
          <w:tcPr>
            <w:tcW w:w="3017" w:type="dxa"/>
          </w:tcPr>
          <w:p>
            <w:pPr>
              <w:pStyle w:val="TableText"/>
              <w:spacing w:before="87" w:line="219" w:lineRule="auto"/>
              <w:ind w:left="623"/>
              <w:rPr>
                <w:sz w:val="20"/>
                <w:szCs w:val="20"/>
              </w:rPr>
            </w:pPr>
            <w:r>
              <w:rPr>
                <w:spacing w:val="18"/>
                <w:sz w:val="20"/>
                <w:szCs w:val="20"/>
              </w:rPr>
              <w:t>按2L/(m2 ·</w:t>
            </w:r>
            <w:r>
              <w:rPr>
                <w:spacing w:val="-49"/>
                <w:sz w:val="20"/>
                <w:szCs w:val="20"/>
              </w:rPr>
              <w:t xml:space="preserve"> </w:t>
            </w:r>
            <w:r>
              <w:rPr>
                <w:spacing w:val="18"/>
                <w:sz w:val="20"/>
                <w:szCs w:val="20"/>
              </w:rPr>
              <w:t>d)计</w:t>
            </w:r>
          </w:p>
        </w:tc>
        <w:tc>
          <w:tcPr>
            <w:tcW w:w="2157" w:type="dxa"/>
          </w:tcPr>
          <w:p>
            <w:pPr>
              <w:pStyle w:val="TableText"/>
              <w:spacing w:before="90" w:line="222" w:lineRule="auto"/>
              <w:ind w:left="326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4.8t/d(1584t/a)</w:t>
            </w:r>
          </w:p>
        </w:tc>
        <w:tc>
          <w:tcPr>
            <w:tcW w:w="19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4"/>
        </w:trPr>
        <w:tc>
          <w:tcPr>
            <w:tcW w:w="834" w:type="dxa"/>
            <w:vMerge/>
            <w:tcBorders>
              <w:top w:val="nil"/>
            </w:tcBorders>
          </w:tcPr>
          <w:p/>
        </w:tc>
        <w:tc>
          <w:tcPr>
            <w:tcW w:w="200" w:type="dxa"/>
            <w:vMerge/>
            <w:tcBorders>
              <w:top w:val="nil"/>
            </w:tcBorders>
          </w:tcPr>
          <w:p/>
        </w:tc>
        <w:tc>
          <w:tcPr>
            <w:tcW w:w="5594" w:type="dxa"/>
            <w:gridSpan w:val="3"/>
          </w:tcPr>
          <w:p>
            <w:pPr>
              <w:pStyle w:val="TableText"/>
              <w:spacing w:before="79" w:line="221" w:lineRule="auto"/>
              <w:ind w:left="2600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合计</w:t>
            </w:r>
          </w:p>
        </w:tc>
        <w:tc>
          <w:tcPr>
            <w:tcW w:w="2157" w:type="dxa"/>
          </w:tcPr>
          <w:p>
            <w:pPr>
              <w:pStyle w:val="TableText"/>
              <w:spacing w:before="81" w:line="222" w:lineRule="auto"/>
              <w:ind w:left="76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107.88/d(35600.4t/a)</w:t>
            </w:r>
          </w:p>
        </w:tc>
        <w:tc>
          <w:tcPr>
            <w:tcW w:w="195" w:type="dxa"/>
            <w:vMerge/>
            <w:tcBorders>
              <w:top w:val="nil"/>
            </w:tcBorders>
          </w:tcPr>
          <w:p/>
        </w:tc>
      </w:tr>
    </w:tbl>
    <w:p>
      <w:pPr>
        <w:pStyle w:val="BodyText"/>
      </w:pPr>
    </w:p>
    <w:p>
      <w:pPr>
        <w:sectPr>
          <w:footerReference w:type="default" r:id="rId22"/>
          <w:pgSz w:w="11910" w:h="16840"/>
          <w:pgMar w:top="1431" w:right="1430" w:bottom="988" w:left="1420" w:header="0" w:footer="849" w:gutter="0"/>
          <w:pgNumType w:start="16"/>
          <w:cols w:space="708"/>
        </w:sectPr>
      </w:pPr>
    </w:p>
    <w:p>
      <w:pPr>
        <w:spacing w:before="22"/>
      </w:pPr>
    </w:p>
    <w:tbl>
      <w:tblPr>
        <w:tblStyle w:val="TableNormal1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24"/>
        <w:gridCol w:w="200"/>
        <w:gridCol w:w="779"/>
        <w:gridCol w:w="1113"/>
        <w:gridCol w:w="949"/>
        <w:gridCol w:w="246"/>
        <w:gridCol w:w="999"/>
        <w:gridCol w:w="934"/>
        <w:gridCol w:w="513"/>
        <w:gridCol w:w="815"/>
        <w:gridCol w:w="414"/>
        <w:gridCol w:w="989"/>
        <w:gridCol w:w="205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7"/>
        </w:trPr>
        <w:tc>
          <w:tcPr>
            <w:tcW w:w="824" w:type="dxa"/>
            <w:vMerge w:val="restart"/>
            <w:tcBorders>
              <w:bottom w:val="nil"/>
            </w:tcBorders>
          </w:tcPr>
          <w:p/>
        </w:tc>
        <w:tc>
          <w:tcPr>
            <w:tcW w:w="7951" w:type="dxa"/>
            <w:gridSpan w:val="11"/>
            <w:tcBorders>
              <w:bottom w:val="nil"/>
            </w:tcBorders>
          </w:tcPr>
          <w:p>
            <w:pPr>
              <w:pStyle w:val="TableText"/>
              <w:spacing w:before="42" w:line="219" w:lineRule="auto"/>
              <w:ind w:left="3541"/>
              <w:rPr>
                <w:sz w:val="19"/>
                <w:szCs w:val="19"/>
              </w:rPr>
            </w:pPr>
            <w:r>
              <w:pict>
                <v:shape id="IM 14" o:spid="_x0000_s1038" type="#_x0000_t75" style="width:394.5pt;height:392pt;margin-top:1.25pt;margin-left:1.05pt;mso-wrap-distance-left:0;mso-wrap-distance-right:0;position:absolute;z-index:-251652096" o:preferrelative="t" filled="f" stroked="f">
                  <v:fill o:detectmouseclick="t"/>
                  <v:imagedata r:id="rId23" o:title=""/>
                  <v:path o:extrusionok="f"/>
                  <o:lock v:ext="edit" aspectratio="f"/>
                </v:shape>
              </w:pict>
            </w:r>
            <w:r>
              <w:rPr>
                <w:spacing w:val="-2"/>
                <w:sz w:val="19"/>
                <w:szCs w:val="19"/>
              </w:rPr>
              <w:t>损耗0.114</w:t>
            </w:r>
          </w:p>
        </w:tc>
        <w:tc>
          <w:tcPr>
            <w:tcW w:w="205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89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86" w:type="dxa"/>
            <w:gridSpan w:val="6"/>
            <w:tcBorders>
              <w:top w:val="nil"/>
              <w:bottom w:val="nil"/>
              <w:right w:val="nil"/>
            </w:tcBorders>
          </w:tcPr>
          <w:p>
            <w:pPr>
              <w:pStyle w:val="TableText"/>
              <w:spacing w:before="224" w:line="132" w:lineRule="exact"/>
              <w:ind w:left="2550"/>
              <w:rPr>
                <w:sz w:val="19"/>
                <w:szCs w:val="19"/>
              </w:rPr>
            </w:pPr>
            <w:r>
              <w:rPr>
                <w:spacing w:val="-2"/>
                <w:position w:val="-3"/>
                <w:sz w:val="19"/>
                <w:szCs w:val="19"/>
              </w:rPr>
              <w:t>0.57</w:t>
            </w:r>
          </w:p>
          <w:p>
            <w:pPr>
              <w:pStyle w:val="TableText"/>
              <w:spacing w:line="218" w:lineRule="auto"/>
              <w:ind w:left="3390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生活用水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Text"/>
              <w:spacing w:before="234" w:line="183" w:lineRule="auto"/>
              <w:ind w:left="139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0.456</w:t>
            </w:r>
          </w:p>
        </w:tc>
        <w:tc>
          <w:tcPr>
            <w:tcW w:w="17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Text"/>
              <w:spacing w:before="224" w:line="132" w:lineRule="exact"/>
              <w:ind w:left="1125"/>
              <w:rPr>
                <w:sz w:val="19"/>
                <w:szCs w:val="19"/>
              </w:rPr>
            </w:pPr>
            <w:r>
              <w:rPr>
                <w:spacing w:val="-2"/>
                <w:position w:val="-3"/>
                <w:sz w:val="19"/>
                <w:szCs w:val="19"/>
              </w:rPr>
              <w:t>0.456</w:t>
            </w:r>
          </w:p>
          <w:p>
            <w:pPr>
              <w:pStyle w:val="TableText"/>
              <w:spacing w:line="218" w:lineRule="auto"/>
              <w:ind w:left="95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化粪池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</w:tcBorders>
          </w:tcPr>
          <w:p>
            <w:pPr>
              <w:pStyle w:val="TableText"/>
              <w:spacing w:before="257" w:line="202" w:lineRule="auto"/>
              <w:ind w:left="163"/>
              <w:rPr>
                <w:sz w:val="19"/>
                <w:szCs w:val="19"/>
              </w:rPr>
            </w:pPr>
            <w:r>
              <w:rPr>
                <w:spacing w:val="-15"/>
                <w:w w:val="93"/>
                <w:sz w:val="19"/>
                <w:szCs w:val="19"/>
              </w:rPr>
              <w:t>委托</w:t>
            </w:r>
            <w:r>
              <w:rPr>
                <w:spacing w:val="-14"/>
                <w:w w:val="93"/>
                <w:sz w:val="19"/>
                <w:szCs w:val="19"/>
              </w:rPr>
              <w:t>清理</w:t>
            </w:r>
            <w:r>
              <w:rPr>
                <w:spacing w:val="-12"/>
                <w:w w:val="93"/>
                <w:sz w:val="19"/>
                <w:szCs w:val="19"/>
              </w:rPr>
              <w:t>公</w:t>
            </w:r>
            <w:r>
              <w:rPr>
                <w:spacing w:val="5"/>
                <w:sz w:val="19"/>
                <w:szCs w:val="19"/>
              </w:rPr>
              <w:t xml:space="preserve"> </w:t>
            </w:r>
            <w:r>
              <w:rPr>
                <w:spacing w:val="-21"/>
                <w:w w:val="96"/>
                <w:sz w:val="19"/>
                <w:szCs w:val="19"/>
              </w:rPr>
              <w:t>司定期</w:t>
            </w:r>
            <w:r>
              <w:rPr>
                <w:spacing w:val="-20"/>
                <w:w w:val="96"/>
                <w:sz w:val="19"/>
                <w:szCs w:val="19"/>
              </w:rPr>
              <w:t>清</w:t>
            </w:r>
            <w:r>
              <w:rPr>
                <w:spacing w:val="-12"/>
                <w:w w:val="96"/>
                <w:sz w:val="19"/>
                <w:szCs w:val="19"/>
              </w:rPr>
              <w:t>掏</w:t>
            </w:r>
          </w:p>
        </w:tc>
        <w:tc>
          <w:tcPr>
            <w:tcW w:w="20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29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979" w:type="dxa"/>
            <w:gridSpan w:val="2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pStyle w:val="TableText"/>
              <w:spacing w:before="62" w:line="219" w:lineRule="auto"/>
              <w:ind w:left="281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新鲜水</w:t>
            </w:r>
          </w:p>
        </w:tc>
        <w:tc>
          <w:tcPr>
            <w:tcW w:w="111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271" w:lineRule="auto"/>
            </w:pPr>
          </w:p>
          <w:p>
            <w:pPr>
              <w:spacing w:line="271" w:lineRule="auto"/>
            </w:pPr>
          </w:p>
          <w:p>
            <w:pPr>
              <w:spacing w:line="271" w:lineRule="auto"/>
            </w:pPr>
          </w:p>
          <w:p>
            <w:pPr>
              <w:spacing w:line="272" w:lineRule="auto"/>
            </w:pPr>
          </w:p>
          <w:p>
            <w:pPr>
              <w:spacing w:line="272" w:lineRule="auto"/>
            </w:pPr>
          </w:p>
          <w:p>
            <w:pPr>
              <w:spacing w:line="272" w:lineRule="auto"/>
            </w:pPr>
          </w:p>
          <w:p>
            <w:pPr>
              <w:spacing w:line="272" w:lineRule="auto"/>
            </w:pPr>
          </w:p>
          <w:p>
            <w:pPr>
              <w:pStyle w:val="TableText"/>
              <w:spacing w:before="62" w:line="184" w:lineRule="auto"/>
              <w:ind w:left="397"/>
              <w:rPr>
                <w:sz w:val="19"/>
                <w:szCs w:val="19"/>
              </w:rPr>
            </w:pPr>
            <w:r>
              <w:rPr>
                <w:spacing w:val="-3"/>
                <w:sz w:val="19"/>
                <w:szCs w:val="19"/>
              </w:rPr>
              <w:t>107.88</w:t>
            </w:r>
          </w:p>
        </w:tc>
        <w:tc>
          <w:tcPr>
            <w:tcW w:w="445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391" w:lineRule="auto"/>
            </w:pPr>
          </w:p>
          <w:p>
            <w:pPr>
              <w:pStyle w:val="TableText"/>
              <w:spacing w:before="62" w:line="201" w:lineRule="auto"/>
              <w:ind w:left="173"/>
              <w:rPr>
                <w:sz w:val="19"/>
                <w:szCs w:val="19"/>
              </w:rPr>
            </w:pPr>
            <w:r>
              <w:rPr>
                <w:position w:val="5"/>
                <w:sz w:val="19"/>
                <w:szCs w:val="19"/>
                <w:u w:val="single" w:color="auto"/>
              </w:rPr>
              <w:t>87.456</w:t>
            </w:r>
            <w:r>
              <w:rPr>
                <w:spacing w:val="25"/>
                <w:position w:val="5"/>
                <w:sz w:val="19"/>
                <w:szCs w:val="19"/>
              </w:rPr>
              <w:t xml:space="preserve">  </w:t>
            </w:r>
            <w:r>
              <w:rPr>
                <w:position w:val="-2"/>
                <w:sz w:val="19"/>
                <w:szCs w:val="19"/>
              </w:rPr>
              <w:t xml:space="preserve">搅拌用水  </w:t>
            </w:r>
            <w:r>
              <w:rPr>
                <w:spacing w:val="15"/>
                <w:position w:val="3"/>
                <w:sz w:val="19"/>
                <w:szCs w:val="19"/>
                <w:u w:val="single" w:color="auto"/>
              </w:rPr>
              <w:t xml:space="preserve">  </w:t>
            </w:r>
            <w:r>
              <w:rPr>
                <w:position w:val="3"/>
                <w:sz w:val="19"/>
                <w:szCs w:val="19"/>
                <w:u w:val="single" w:color="auto"/>
              </w:rPr>
              <w:t>97</w:t>
            </w:r>
            <w:r>
              <w:rPr>
                <w:spacing w:val="-87"/>
                <w:position w:val="3"/>
                <w:sz w:val="19"/>
                <w:szCs w:val="19"/>
              </w:rPr>
              <w:t xml:space="preserve"> </w:t>
            </w:r>
            <w:r>
              <w:rPr>
                <w:spacing w:val="30"/>
                <w:position w:val="3"/>
                <w:sz w:val="19"/>
                <w:szCs w:val="19"/>
                <w:u w:val="single" w:color="auto"/>
              </w:rPr>
              <w:t xml:space="preserve">  </w:t>
            </w:r>
            <w:r>
              <w:rPr>
                <w:position w:val="3"/>
                <w:sz w:val="19"/>
                <w:szCs w:val="19"/>
              </w:rPr>
              <w:t xml:space="preserve">  </w:t>
            </w:r>
            <w:r>
              <w:rPr>
                <w:position w:val="-2"/>
                <w:sz w:val="19"/>
                <w:szCs w:val="19"/>
              </w:rPr>
              <w:t>进入产品</w:t>
            </w:r>
          </w:p>
        </w:tc>
        <w:tc>
          <w:tcPr>
            <w:tcW w:w="1403" w:type="dxa"/>
            <w:gridSpan w:val="2"/>
            <w:vMerge w:val="restart"/>
            <w:tcBorders>
              <w:top w:val="nil"/>
              <w:left w:val="nil"/>
              <w:bottom w:val="nil"/>
            </w:tcBorders>
          </w:tcPr>
          <w:p>
            <w:pPr>
              <w:spacing w:line="316" w:lineRule="auto"/>
            </w:pPr>
          </w:p>
          <w:p>
            <w:pPr>
              <w:spacing w:line="316" w:lineRule="auto"/>
            </w:pPr>
          </w:p>
          <w:p>
            <w:pPr>
              <w:spacing w:line="316" w:lineRule="auto"/>
            </w:pPr>
          </w:p>
          <w:p>
            <w:pPr>
              <w:pStyle w:val="TableText"/>
              <w:spacing w:before="62" w:line="196" w:lineRule="auto"/>
              <w:ind w:left="27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回用于搅拌</w:t>
            </w:r>
          </w:p>
          <w:p>
            <w:pPr>
              <w:pStyle w:val="TableText"/>
              <w:spacing w:line="220" w:lineRule="auto"/>
              <w:ind w:left="257"/>
              <w:rPr>
                <w:sz w:val="19"/>
                <w:szCs w:val="19"/>
              </w:rPr>
            </w:pPr>
            <w:r>
              <w:rPr>
                <w:spacing w:val="5"/>
                <w:sz w:val="19"/>
                <w:szCs w:val="19"/>
              </w:rPr>
              <w:t>工序</w:t>
            </w:r>
          </w:p>
        </w:tc>
        <w:tc>
          <w:tcPr>
            <w:tcW w:w="20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44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979" w:type="dxa"/>
            <w:gridSpan w:val="2"/>
            <w:vMerge/>
            <w:tcBorders>
              <w:top w:val="nil"/>
              <w:bottom w:val="nil"/>
              <w:right w:val="nil"/>
            </w:tcBorders>
          </w:tcPr>
          <w:p/>
        </w:tc>
        <w:tc>
          <w:tcPr>
            <w:tcW w:w="1113" w:type="dxa"/>
            <w:vMerge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364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383" w:lineRule="auto"/>
            </w:pPr>
          </w:p>
          <w:p>
            <w:pPr>
              <w:pStyle w:val="TableText"/>
              <w:spacing w:before="62" w:line="219" w:lineRule="auto"/>
              <w:ind w:left="1283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损耗04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273" w:lineRule="auto"/>
            </w:pPr>
          </w:p>
          <w:p>
            <w:pPr>
              <w:pStyle w:val="TableText"/>
              <w:spacing w:before="62" w:line="183" w:lineRule="auto"/>
              <w:ind w:left="52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9.544</w:t>
            </w:r>
          </w:p>
        </w:tc>
        <w:tc>
          <w:tcPr>
            <w:tcW w:w="1403" w:type="dxa"/>
            <w:gridSpan w:val="2"/>
            <w:vMerge/>
            <w:tcBorders>
              <w:top w:val="nil"/>
              <w:left w:val="nil"/>
              <w:bottom w:val="nil"/>
            </w:tcBorders>
          </w:tcPr>
          <w:p/>
        </w:tc>
        <w:tc>
          <w:tcPr>
            <w:tcW w:w="20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404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979" w:type="dxa"/>
            <w:gridSpan w:val="2"/>
            <w:vMerge/>
            <w:tcBorders>
              <w:top w:val="nil"/>
              <w:bottom w:val="nil"/>
              <w:right w:val="nil"/>
            </w:tcBorders>
          </w:tcPr>
          <w:p/>
        </w:tc>
        <w:tc>
          <w:tcPr>
            <w:tcW w:w="1113" w:type="dxa"/>
            <w:vMerge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45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Text"/>
              <w:tabs>
                <w:tab w:val="left" w:pos="364"/>
              </w:tabs>
              <w:spacing w:before="212" w:line="186" w:lineRule="auto"/>
              <w:ind w:left="163"/>
              <w:rPr>
                <w:sz w:val="19"/>
                <w:szCs w:val="19"/>
              </w:rPr>
            </w:pPr>
            <w:r>
              <w:pict>
                <v:shape id="文本框 9" o:spid="_x0000_s1039" type="#_x0000_t202" style="width:68pt;height:14.3pt;margin-top:19.65pt;margin-left:31.2pt;position:absolute;z-index:251666432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tabs>
                            <w:tab w:val="left" w:pos="490"/>
                          </w:tabs>
                          <w:spacing w:before="20" w:line="219" w:lineRule="auto"/>
                          <w:ind w:left="20"/>
                          <w:rPr>
                            <w:sz w:val="19"/>
                            <w:szCs w:val="19"/>
                          </w:rPr>
                        </w:pPr>
                        <w:r>
                          <w:rPr>
                            <w:sz w:val="19"/>
                            <w:szCs w:val="19"/>
                            <w:u w:val="single" w:color="auto"/>
                          </w:rPr>
                          <w:tab/>
                        </w:r>
                        <w:r>
                          <w:rPr>
                            <w:spacing w:val="-86"/>
                            <w:sz w:val="19"/>
                            <w:szCs w:val="19"/>
                            <w:u w:val="single" w:color="auto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9"/>
                            <w:szCs w:val="19"/>
                            <w:u w:val="single" w:color="auto"/>
                          </w:rPr>
                          <w:t>用水</w:t>
                        </w:r>
                        <w:r>
                          <w:rPr>
                            <w:spacing w:val="-87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sz w:val="19"/>
                            <w:szCs w:val="19"/>
                            <w:u w:val="single" w:color="auto"/>
                          </w:rPr>
                          <w:t xml:space="preserve">     </w:t>
                        </w:r>
                      </w:p>
                    </w:txbxContent>
                  </v:textbox>
                </v:shape>
              </w:pict>
            </w:r>
            <w:r>
              <w:rPr>
                <w:strike/>
                <w:position w:val="4"/>
                <w:sz w:val="19"/>
                <w:szCs w:val="19"/>
              </w:rPr>
              <w:tab/>
            </w:r>
            <w:r>
              <w:rPr>
                <w:strike/>
                <w:spacing w:val="-84"/>
                <w:position w:val="4"/>
                <w:sz w:val="19"/>
                <w:szCs w:val="19"/>
                <w:u w:val="single" w:color="auto"/>
              </w:rPr>
              <w:t xml:space="preserve"> </w:t>
            </w:r>
            <w:r>
              <w:rPr>
                <w:spacing w:val="-3"/>
                <w:position w:val="4"/>
                <w:sz w:val="19"/>
                <w:szCs w:val="19"/>
                <w:u w:val="single" w:color="auto"/>
              </w:rPr>
              <w:t>2</w:t>
            </w:r>
            <w:r>
              <w:rPr>
                <w:spacing w:val="-91"/>
                <w:position w:val="4"/>
                <w:sz w:val="19"/>
                <w:szCs w:val="19"/>
              </w:rPr>
              <w:t xml:space="preserve"> </w:t>
            </w:r>
            <w:r>
              <w:rPr>
                <w:strike/>
                <w:spacing w:val="45"/>
                <w:w w:val="101"/>
                <w:position w:val="4"/>
                <w:sz w:val="19"/>
                <w:szCs w:val="19"/>
              </w:rPr>
              <w:t xml:space="preserve"> </w:t>
            </w:r>
            <w:r>
              <w:rPr>
                <w:spacing w:val="-3"/>
                <w:position w:val="4"/>
                <w:sz w:val="19"/>
                <w:szCs w:val="19"/>
              </w:rPr>
              <w:t xml:space="preserve">   </w:t>
            </w:r>
            <w:r>
              <w:rPr>
                <w:spacing w:val="-3"/>
                <w:position w:val="5"/>
                <w:sz w:val="19"/>
                <w:szCs w:val="19"/>
              </w:rPr>
              <w:t>搅拌机清洗</w:t>
            </w:r>
            <w:r>
              <w:rPr>
                <w:spacing w:val="-89"/>
                <w:position w:val="5"/>
                <w:sz w:val="19"/>
                <w:szCs w:val="19"/>
              </w:rPr>
              <w:t xml:space="preserve"> </w:t>
            </w:r>
            <w:r>
              <w:rPr>
                <w:spacing w:val="8"/>
                <w:sz w:val="19"/>
                <w:szCs w:val="19"/>
                <w:u w:val="single" w:color="auto"/>
              </w:rPr>
              <w:t xml:space="preserve">   </w:t>
            </w:r>
            <w:r>
              <w:rPr>
                <w:spacing w:val="-3"/>
                <w:sz w:val="19"/>
                <w:szCs w:val="19"/>
                <w:u w:val="single" w:color="auto"/>
              </w:rPr>
              <w:t>1.6</w:t>
            </w:r>
            <w:r>
              <w:rPr>
                <w:spacing w:val="-77"/>
                <w:sz w:val="19"/>
                <w:szCs w:val="19"/>
              </w:rPr>
              <w:t xml:space="preserve"> </w:t>
            </w:r>
            <w:r>
              <w:rPr>
                <w:spacing w:val="12"/>
                <w:sz w:val="19"/>
                <w:szCs w:val="19"/>
                <w:u w:val="single" w:color="auto"/>
              </w:rPr>
              <w:t xml:space="preserve">    </w:t>
            </w:r>
            <w:r>
              <w:rPr>
                <w:spacing w:val="-23"/>
                <w:sz w:val="19"/>
                <w:szCs w:val="19"/>
              </w:rPr>
              <w:t xml:space="preserve"> </w:t>
            </w:r>
            <w:r>
              <w:rPr>
                <w:spacing w:val="-3"/>
                <w:position w:val="-5"/>
                <w:sz w:val="19"/>
                <w:szCs w:val="19"/>
              </w:rPr>
              <w:t>沉淀池沉淀</w:t>
            </w:r>
          </w:p>
          <w:p>
            <w:pPr>
              <w:spacing w:line="445" w:lineRule="auto"/>
            </w:pPr>
          </w:p>
          <w:p>
            <w:pPr>
              <w:pStyle w:val="TableText"/>
              <w:spacing w:before="62" w:line="219" w:lineRule="auto"/>
              <w:ind w:left="1184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损耗1.0</w:t>
            </w:r>
          </w:p>
        </w:tc>
        <w:tc>
          <w:tcPr>
            <w:tcW w:w="1403" w:type="dxa"/>
            <w:gridSpan w:val="2"/>
            <w:vMerge/>
            <w:tcBorders>
              <w:top w:val="nil"/>
              <w:left w:val="nil"/>
              <w:bottom w:val="nil"/>
            </w:tcBorders>
          </w:tcPr>
          <w:p/>
        </w:tc>
        <w:tc>
          <w:tcPr>
            <w:tcW w:w="20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207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7951" w:type="dxa"/>
            <w:gridSpan w:val="11"/>
            <w:tcBorders>
              <w:top w:val="nil"/>
              <w:bottom w:val="nil"/>
            </w:tcBorders>
          </w:tcPr>
          <w:p>
            <w:pPr>
              <w:pStyle w:val="TableText"/>
              <w:tabs>
                <w:tab w:val="left" w:pos="2348"/>
              </w:tabs>
              <w:spacing w:before="208" w:line="185" w:lineRule="auto"/>
              <w:ind w:left="2080"/>
              <w:rPr>
                <w:sz w:val="19"/>
                <w:szCs w:val="19"/>
              </w:rPr>
            </w:pPr>
            <w:r>
              <w:rPr>
                <w:sz w:val="19"/>
                <w:szCs w:val="19"/>
                <w:u w:val="single" w:color="auto"/>
              </w:rPr>
              <w:tab/>
            </w:r>
            <w:r>
              <w:rPr>
                <w:spacing w:val="-81"/>
                <w:sz w:val="19"/>
                <w:szCs w:val="19"/>
                <w:u w:val="single" w:color="auto"/>
              </w:rPr>
              <w:t xml:space="preserve"> </w:t>
            </w:r>
            <w:r>
              <w:rPr>
                <w:spacing w:val="3"/>
                <w:sz w:val="19"/>
                <w:szCs w:val="19"/>
                <w:u w:val="single" w:color="auto"/>
              </w:rPr>
              <w:t>5.13</w:t>
            </w:r>
            <w:r>
              <w:rPr>
                <w:spacing w:val="15"/>
                <w:sz w:val="19"/>
                <w:szCs w:val="19"/>
              </w:rPr>
              <w:t xml:space="preserve">  </w:t>
            </w:r>
            <w:r>
              <w:rPr>
                <w:spacing w:val="3"/>
                <w:sz w:val="18"/>
                <w:szCs w:val="18"/>
              </w:rPr>
              <w:t xml:space="preserve">车辆清清洗      </w:t>
            </w:r>
            <w:r>
              <w:rPr>
                <w:spacing w:val="3"/>
                <w:sz w:val="19"/>
                <w:szCs w:val="19"/>
              </w:rPr>
              <w:t>4.104</w:t>
            </w:r>
          </w:p>
          <w:p>
            <w:pPr>
              <w:pStyle w:val="TableText"/>
              <w:tabs>
                <w:tab w:val="left" w:pos="3162"/>
              </w:tabs>
              <w:spacing w:line="219" w:lineRule="auto"/>
              <w:ind w:left="2721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 w:color="auto"/>
              </w:rPr>
              <w:tab/>
            </w:r>
            <w:r>
              <w:rPr>
                <w:spacing w:val="-82"/>
                <w:sz w:val="18"/>
                <w:szCs w:val="18"/>
                <w:u w:val="single" w:color="auto"/>
              </w:rPr>
              <w:t xml:space="preserve"> </w:t>
            </w:r>
            <w:r>
              <w:rPr>
                <w:spacing w:val="-9"/>
                <w:sz w:val="18"/>
                <w:szCs w:val="18"/>
                <w:u w:val="single" w:color="auto"/>
              </w:rPr>
              <w:t>用</w:t>
            </w:r>
            <w:r>
              <w:rPr>
                <w:spacing w:val="-44"/>
                <w:sz w:val="18"/>
                <w:szCs w:val="18"/>
                <w:u w:val="single" w:color="auto"/>
              </w:rPr>
              <w:t xml:space="preserve"> </w:t>
            </w:r>
            <w:r>
              <w:rPr>
                <w:spacing w:val="-9"/>
                <w:sz w:val="18"/>
                <w:szCs w:val="18"/>
                <w:u w:val="single" w:color="auto"/>
              </w:rPr>
              <w:t>水</w:t>
            </w:r>
            <w:r>
              <w:rPr>
                <w:sz w:val="18"/>
                <w:szCs w:val="18"/>
                <w:u w:val="single" w:color="auto"/>
              </w:rPr>
              <w:t xml:space="preserve">     </w:t>
            </w:r>
          </w:p>
          <w:p>
            <w:pPr>
              <w:pStyle w:val="TableText"/>
              <w:spacing w:before="236" w:line="219" w:lineRule="auto"/>
              <w:ind w:left="3430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损耗0.96</w:t>
            </w:r>
          </w:p>
          <w:p>
            <w:pPr>
              <w:spacing w:line="319" w:lineRule="auto"/>
            </w:pPr>
          </w:p>
          <w:p>
            <w:pPr>
              <w:pStyle w:val="TableText"/>
              <w:spacing w:before="62" w:line="176" w:lineRule="auto"/>
              <w:ind w:left="2400"/>
              <w:rPr>
                <w:sz w:val="19"/>
                <w:szCs w:val="19"/>
              </w:rPr>
            </w:pPr>
            <w:r>
              <w:rPr>
                <w:position w:val="3"/>
                <w:sz w:val="19"/>
                <w:szCs w:val="19"/>
              </w:rPr>
              <w:t>4.8</w:t>
            </w:r>
            <w:r>
              <w:rPr>
                <w:spacing w:val="44"/>
                <w:position w:val="3"/>
                <w:sz w:val="19"/>
                <w:szCs w:val="19"/>
              </w:rPr>
              <w:t xml:space="preserve">  </w:t>
            </w:r>
            <w:r>
              <w:rPr>
                <w:position w:val="-2"/>
                <w:sz w:val="19"/>
                <w:szCs w:val="19"/>
              </w:rPr>
              <w:t>地面清洁用</w:t>
            </w:r>
            <w:r>
              <w:rPr>
                <w:spacing w:val="14"/>
                <w:position w:val="-2"/>
                <w:sz w:val="19"/>
                <w:szCs w:val="19"/>
              </w:rPr>
              <w:t xml:space="preserve">      </w:t>
            </w:r>
            <w:r>
              <w:rPr>
                <w:position w:val="3"/>
                <w:sz w:val="19"/>
                <w:szCs w:val="19"/>
              </w:rPr>
              <w:t>3.84</w:t>
            </w:r>
          </w:p>
          <w:p>
            <w:pPr>
              <w:pStyle w:val="TableText"/>
              <w:tabs>
                <w:tab w:val="left" w:pos="3251"/>
              </w:tabs>
              <w:spacing w:line="219" w:lineRule="auto"/>
              <w:ind w:left="2760"/>
              <w:rPr>
                <w:sz w:val="19"/>
                <w:szCs w:val="19"/>
              </w:rPr>
            </w:pPr>
            <w:r>
              <w:rPr>
                <w:sz w:val="19"/>
                <w:szCs w:val="19"/>
                <w:u w:val="single" w:color="auto"/>
              </w:rPr>
              <w:tab/>
            </w:r>
            <w:r>
              <w:rPr>
                <w:spacing w:val="-85"/>
                <w:sz w:val="19"/>
                <w:szCs w:val="19"/>
                <w:u w:val="single" w:color="auto"/>
              </w:rPr>
              <w:t xml:space="preserve"> </w:t>
            </w:r>
            <w:r>
              <w:rPr>
                <w:spacing w:val="-10"/>
                <w:sz w:val="19"/>
                <w:szCs w:val="19"/>
                <w:u w:val="single" w:color="auto"/>
              </w:rPr>
              <w:t>水</w:t>
            </w:r>
            <w:r>
              <w:rPr>
                <w:spacing w:val="-86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u w:val="single" w:color="auto"/>
              </w:rPr>
              <w:t xml:space="preserve">     </w:t>
            </w:r>
          </w:p>
        </w:tc>
        <w:tc>
          <w:tcPr>
            <w:tcW w:w="20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51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3041" w:type="dxa"/>
            <w:gridSpan w:val="4"/>
            <w:tcBorders>
              <w:top w:val="nil"/>
              <w:bottom w:val="nil"/>
              <w:right w:val="nil"/>
            </w:tcBorders>
          </w:tcPr>
          <w:p>
            <w:pPr>
              <w:spacing w:line="258" w:lineRule="auto"/>
            </w:pPr>
          </w:p>
          <w:p>
            <w:pPr>
              <w:pStyle w:val="TableText"/>
              <w:spacing w:before="62" w:line="183" w:lineRule="auto"/>
              <w:ind w:left="2500"/>
              <w:rPr>
                <w:sz w:val="19"/>
                <w:szCs w:val="19"/>
              </w:rPr>
            </w:pPr>
            <w:r>
              <w:rPr>
                <w:spacing w:val="-3"/>
                <w:sz w:val="19"/>
                <w:szCs w:val="19"/>
              </w:rPr>
              <w:t>7.92</w:t>
            </w:r>
          </w:p>
        </w:tc>
        <w:tc>
          <w:tcPr>
            <w:tcW w:w="21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299" w:lineRule="auto"/>
            </w:pPr>
          </w:p>
          <w:p>
            <w:pPr>
              <w:pStyle w:val="TableText"/>
              <w:spacing w:before="62" w:line="194" w:lineRule="auto"/>
              <w:ind w:left="314"/>
              <w:rPr>
                <w:sz w:val="19"/>
                <w:szCs w:val="19"/>
              </w:rPr>
            </w:pPr>
            <w:r>
              <w:rPr>
                <w:spacing w:val="4"/>
                <w:sz w:val="19"/>
                <w:szCs w:val="19"/>
              </w:rPr>
              <w:t>喷雾抑尘用</w:t>
            </w:r>
          </w:p>
          <w:p>
            <w:pPr>
              <w:pStyle w:val="TableText"/>
              <w:tabs>
                <w:tab w:val="left" w:pos="625"/>
              </w:tabs>
              <w:spacing w:line="219" w:lineRule="auto"/>
              <w:ind w:left="164"/>
              <w:rPr>
                <w:sz w:val="19"/>
                <w:szCs w:val="19"/>
              </w:rPr>
            </w:pPr>
            <w:r>
              <w:rPr>
                <w:sz w:val="19"/>
                <w:szCs w:val="19"/>
                <w:u w:val="single" w:color="auto"/>
              </w:rPr>
              <w:tab/>
            </w:r>
            <w:r>
              <w:rPr>
                <w:spacing w:val="-86"/>
                <w:sz w:val="19"/>
                <w:szCs w:val="19"/>
                <w:u w:val="single" w:color="auto"/>
              </w:rPr>
              <w:t xml:space="preserve"> </w:t>
            </w:r>
            <w:r>
              <w:rPr>
                <w:spacing w:val="-10"/>
                <w:sz w:val="19"/>
                <w:szCs w:val="19"/>
                <w:u w:val="single" w:color="auto"/>
              </w:rPr>
              <w:t>水</w:t>
            </w:r>
            <w:r>
              <w:rPr>
                <w:spacing w:val="-86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u w:val="single" w:color="auto"/>
              </w:rPr>
              <w:t xml:space="preserve">     </w:t>
            </w:r>
          </w:p>
          <w:p>
            <w:pPr>
              <w:pStyle w:val="TableText"/>
              <w:spacing w:before="251" w:line="195" w:lineRule="auto"/>
              <w:ind w:left="167"/>
              <w:rPr>
                <w:sz w:val="19"/>
                <w:szCs w:val="19"/>
              </w:rPr>
            </w:pPr>
            <w:r>
              <w:rPr>
                <w:b/>
                <w:bCs/>
                <w:spacing w:val="-3"/>
                <w:sz w:val="19"/>
                <w:szCs w:val="19"/>
              </w:rPr>
              <w:t>图2-1工程水平衡图t/d</w:t>
            </w:r>
          </w:p>
        </w:tc>
        <w:tc>
          <w:tcPr>
            <w:tcW w:w="2731" w:type="dxa"/>
            <w:gridSpan w:val="4"/>
            <w:tcBorders>
              <w:top w:val="nil"/>
              <w:left w:val="nil"/>
              <w:bottom w:val="nil"/>
            </w:tcBorders>
          </w:tcPr>
          <w:p>
            <w:pPr>
              <w:spacing w:line="399" w:lineRule="auto"/>
            </w:pPr>
          </w:p>
          <w:p>
            <w:pPr>
              <w:pStyle w:val="TableText"/>
              <w:spacing w:before="62" w:line="220" w:lineRule="auto"/>
              <w:ind w:left="115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自然蒸发</w:t>
            </w:r>
          </w:p>
        </w:tc>
        <w:tc>
          <w:tcPr>
            <w:tcW w:w="20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025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7951" w:type="dxa"/>
            <w:gridSpan w:val="11"/>
            <w:tcBorders>
              <w:top w:val="nil"/>
            </w:tcBorders>
          </w:tcPr>
          <w:p>
            <w:pPr>
              <w:pStyle w:val="TableText"/>
              <w:spacing w:before="35" w:line="413" w:lineRule="exact"/>
              <w:ind w:left="593"/>
              <w:rPr>
                <w:sz w:val="19"/>
                <w:szCs w:val="19"/>
              </w:rPr>
            </w:pPr>
            <w:r>
              <w:rPr>
                <w:b/>
                <w:bCs/>
                <w:spacing w:val="-1"/>
                <w:position w:val="17"/>
                <w:sz w:val="19"/>
                <w:szCs w:val="19"/>
              </w:rPr>
              <w:t>注：发生降雨时，搅拌用水优先考虑使用雨水，即降雨时新鲜水用量为82.51t/d,</w:t>
            </w:r>
          </w:p>
          <w:p>
            <w:pPr>
              <w:pStyle w:val="TableText"/>
              <w:spacing w:line="219" w:lineRule="auto"/>
              <w:ind w:left="133"/>
              <w:rPr>
                <w:sz w:val="19"/>
                <w:szCs w:val="19"/>
              </w:rPr>
            </w:pPr>
            <w:r>
              <w:rPr>
                <w:b/>
                <w:bCs/>
                <w:spacing w:val="-3"/>
                <w:sz w:val="19"/>
                <w:szCs w:val="19"/>
              </w:rPr>
              <w:t>雨水经沉淀池沉淀后泵入蓄水池中用于搅拌生产。</w:t>
            </w:r>
          </w:p>
          <w:p>
            <w:pPr>
              <w:pStyle w:val="TableText"/>
              <w:spacing w:before="207" w:line="219" w:lineRule="auto"/>
              <w:ind w:left="600"/>
              <w:rPr>
                <w:sz w:val="19"/>
                <w:szCs w:val="19"/>
              </w:rPr>
            </w:pPr>
            <w:r>
              <w:rPr>
                <w:spacing w:val="-9"/>
                <w:sz w:val="19"/>
                <w:szCs w:val="19"/>
              </w:rPr>
              <w:t>2</w:t>
            </w:r>
            <w:r>
              <w:rPr>
                <w:spacing w:val="-34"/>
                <w:sz w:val="19"/>
                <w:szCs w:val="19"/>
              </w:rPr>
              <w:t xml:space="preserve"> </w:t>
            </w:r>
            <w:r>
              <w:rPr>
                <w:spacing w:val="-9"/>
                <w:sz w:val="19"/>
                <w:szCs w:val="19"/>
              </w:rPr>
              <w:t>.</w:t>
            </w:r>
            <w:r>
              <w:rPr>
                <w:spacing w:val="-42"/>
                <w:sz w:val="19"/>
                <w:szCs w:val="19"/>
              </w:rPr>
              <w:t xml:space="preserve"> </w:t>
            </w:r>
            <w:r>
              <w:rPr>
                <w:spacing w:val="-9"/>
                <w:sz w:val="19"/>
                <w:szCs w:val="19"/>
              </w:rPr>
              <w:t>6</w:t>
            </w:r>
            <w:r>
              <w:rPr>
                <w:spacing w:val="-42"/>
                <w:sz w:val="19"/>
                <w:szCs w:val="19"/>
              </w:rPr>
              <w:t xml:space="preserve"> </w:t>
            </w:r>
            <w:r>
              <w:rPr>
                <w:spacing w:val="-9"/>
                <w:sz w:val="19"/>
                <w:szCs w:val="19"/>
              </w:rPr>
              <w:t>主</w:t>
            </w:r>
            <w:r>
              <w:rPr>
                <w:spacing w:val="-42"/>
                <w:sz w:val="19"/>
                <w:szCs w:val="19"/>
              </w:rPr>
              <w:t xml:space="preserve"> </w:t>
            </w:r>
            <w:r>
              <w:rPr>
                <w:spacing w:val="-9"/>
                <w:sz w:val="19"/>
                <w:szCs w:val="19"/>
              </w:rPr>
              <w:t>要</w:t>
            </w:r>
            <w:r>
              <w:rPr>
                <w:spacing w:val="-42"/>
                <w:sz w:val="19"/>
                <w:szCs w:val="19"/>
              </w:rPr>
              <w:t xml:space="preserve"> </w:t>
            </w:r>
            <w:r>
              <w:rPr>
                <w:spacing w:val="-9"/>
                <w:sz w:val="19"/>
                <w:szCs w:val="19"/>
              </w:rPr>
              <w:t>生</w:t>
            </w:r>
            <w:r>
              <w:rPr>
                <w:spacing w:val="-43"/>
                <w:sz w:val="19"/>
                <w:szCs w:val="19"/>
              </w:rPr>
              <w:t xml:space="preserve"> </w:t>
            </w:r>
            <w:r>
              <w:rPr>
                <w:spacing w:val="-9"/>
                <w:sz w:val="19"/>
                <w:szCs w:val="19"/>
              </w:rPr>
              <w:t>产</w:t>
            </w:r>
            <w:r>
              <w:rPr>
                <w:spacing w:val="-41"/>
                <w:sz w:val="19"/>
                <w:szCs w:val="19"/>
              </w:rPr>
              <w:t xml:space="preserve"> </w:t>
            </w:r>
            <w:r>
              <w:rPr>
                <w:spacing w:val="-9"/>
                <w:sz w:val="19"/>
                <w:szCs w:val="19"/>
              </w:rPr>
              <w:t>设</w:t>
            </w:r>
            <w:r>
              <w:rPr>
                <w:spacing w:val="-41"/>
                <w:sz w:val="19"/>
                <w:szCs w:val="19"/>
              </w:rPr>
              <w:t xml:space="preserve"> </w:t>
            </w:r>
            <w:r>
              <w:rPr>
                <w:spacing w:val="-9"/>
                <w:sz w:val="19"/>
                <w:szCs w:val="19"/>
              </w:rPr>
              <w:t>备</w:t>
            </w:r>
          </w:p>
          <w:p>
            <w:pPr>
              <w:pStyle w:val="TableText"/>
              <w:spacing w:before="253" w:line="219" w:lineRule="auto"/>
              <w:ind w:left="630"/>
              <w:rPr>
                <w:sz w:val="19"/>
                <w:szCs w:val="19"/>
              </w:rPr>
            </w:pPr>
            <w:r>
              <w:rPr>
                <w:spacing w:val="-11"/>
                <w:sz w:val="19"/>
                <w:szCs w:val="19"/>
              </w:rPr>
              <w:t>本</w:t>
            </w:r>
            <w:r>
              <w:rPr>
                <w:spacing w:val="-32"/>
                <w:sz w:val="19"/>
                <w:szCs w:val="19"/>
              </w:rPr>
              <w:t xml:space="preserve"> </w:t>
            </w:r>
            <w:r>
              <w:rPr>
                <w:spacing w:val="-11"/>
                <w:sz w:val="19"/>
                <w:szCs w:val="19"/>
              </w:rPr>
              <w:t>项 目</w:t>
            </w:r>
            <w:r>
              <w:rPr>
                <w:spacing w:val="-25"/>
                <w:sz w:val="19"/>
                <w:szCs w:val="19"/>
              </w:rPr>
              <w:t xml:space="preserve"> </w:t>
            </w:r>
            <w:r>
              <w:rPr>
                <w:spacing w:val="-11"/>
                <w:sz w:val="19"/>
                <w:szCs w:val="19"/>
              </w:rPr>
              <w:t>的</w:t>
            </w:r>
            <w:r>
              <w:rPr>
                <w:spacing w:val="-39"/>
                <w:sz w:val="19"/>
                <w:szCs w:val="19"/>
              </w:rPr>
              <w:t xml:space="preserve"> </w:t>
            </w:r>
            <w:r>
              <w:rPr>
                <w:spacing w:val="-11"/>
                <w:sz w:val="19"/>
                <w:szCs w:val="19"/>
              </w:rPr>
              <w:t>主</w:t>
            </w:r>
            <w:r>
              <w:rPr>
                <w:spacing w:val="-40"/>
                <w:sz w:val="19"/>
                <w:szCs w:val="19"/>
              </w:rPr>
              <w:t xml:space="preserve"> </w:t>
            </w:r>
            <w:r>
              <w:rPr>
                <w:spacing w:val="-11"/>
                <w:sz w:val="19"/>
                <w:szCs w:val="19"/>
              </w:rPr>
              <w:t>要</w:t>
            </w:r>
            <w:r>
              <w:rPr>
                <w:spacing w:val="-39"/>
                <w:sz w:val="19"/>
                <w:szCs w:val="19"/>
              </w:rPr>
              <w:t xml:space="preserve"> </w:t>
            </w:r>
            <w:r>
              <w:rPr>
                <w:spacing w:val="-11"/>
                <w:sz w:val="19"/>
                <w:szCs w:val="19"/>
              </w:rPr>
              <w:t>生</w:t>
            </w:r>
            <w:r>
              <w:rPr>
                <w:spacing w:val="-41"/>
                <w:sz w:val="19"/>
                <w:szCs w:val="19"/>
              </w:rPr>
              <w:t xml:space="preserve"> </w:t>
            </w:r>
            <w:r>
              <w:rPr>
                <w:spacing w:val="-11"/>
                <w:sz w:val="19"/>
                <w:szCs w:val="19"/>
              </w:rPr>
              <w:t>产</w:t>
            </w:r>
            <w:r>
              <w:rPr>
                <w:spacing w:val="-38"/>
                <w:sz w:val="19"/>
                <w:szCs w:val="19"/>
              </w:rPr>
              <w:t xml:space="preserve"> </w:t>
            </w:r>
            <w:r>
              <w:rPr>
                <w:spacing w:val="-11"/>
                <w:sz w:val="19"/>
                <w:szCs w:val="19"/>
              </w:rPr>
              <w:t>设</w:t>
            </w:r>
            <w:r>
              <w:rPr>
                <w:spacing w:val="-38"/>
                <w:sz w:val="19"/>
                <w:szCs w:val="19"/>
              </w:rPr>
              <w:t xml:space="preserve"> </w:t>
            </w:r>
            <w:r>
              <w:rPr>
                <w:spacing w:val="-11"/>
                <w:sz w:val="19"/>
                <w:szCs w:val="19"/>
              </w:rPr>
              <w:t>备</w:t>
            </w:r>
            <w:r>
              <w:rPr>
                <w:spacing w:val="-40"/>
                <w:sz w:val="19"/>
                <w:szCs w:val="19"/>
              </w:rPr>
              <w:t xml:space="preserve"> </w:t>
            </w:r>
            <w:r>
              <w:rPr>
                <w:spacing w:val="-11"/>
                <w:sz w:val="19"/>
                <w:szCs w:val="19"/>
              </w:rPr>
              <w:t>情</w:t>
            </w:r>
            <w:r>
              <w:rPr>
                <w:spacing w:val="-40"/>
                <w:sz w:val="19"/>
                <w:szCs w:val="19"/>
              </w:rPr>
              <w:t xml:space="preserve"> </w:t>
            </w:r>
            <w:r>
              <w:rPr>
                <w:spacing w:val="-11"/>
                <w:sz w:val="19"/>
                <w:szCs w:val="19"/>
              </w:rPr>
              <w:t>况</w:t>
            </w:r>
            <w:r>
              <w:rPr>
                <w:spacing w:val="-37"/>
                <w:sz w:val="19"/>
                <w:szCs w:val="19"/>
              </w:rPr>
              <w:t xml:space="preserve"> </w:t>
            </w:r>
            <w:r>
              <w:rPr>
                <w:spacing w:val="-11"/>
                <w:sz w:val="19"/>
                <w:szCs w:val="19"/>
              </w:rPr>
              <w:t>如</w:t>
            </w:r>
            <w:r>
              <w:rPr>
                <w:spacing w:val="-42"/>
                <w:sz w:val="19"/>
                <w:szCs w:val="19"/>
              </w:rPr>
              <w:t xml:space="preserve"> </w:t>
            </w:r>
            <w:r>
              <w:rPr>
                <w:spacing w:val="-11"/>
                <w:sz w:val="19"/>
                <w:szCs w:val="19"/>
              </w:rPr>
              <w:t>表</w:t>
            </w:r>
            <w:r>
              <w:rPr>
                <w:spacing w:val="-39"/>
                <w:sz w:val="19"/>
                <w:szCs w:val="19"/>
              </w:rPr>
              <w:t xml:space="preserve"> </w:t>
            </w:r>
            <w:r>
              <w:rPr>
                <w:spacing w:val="-11"/>
                <w:sz w:val="19"/>
                <w:szCs w:val="19"/>
              </w:rPr>
              <w:t>2</w:t>
            </w:r>
            <w:r>
              <w:rPr>
                <w:spacing w:val="-42"/>
                <w:sz w:val="19"/>
                <w:szCs w:val="19"/>
              </w:rPr>
              <w:t xml:space="preserve"> </w:t>
            </w:r>
            <w:r>
              <w:rPr>
                <w:spacing w:val="-11"/>
                <w:sz w:val="19"/>
                <w:szCs w:val="19"/>
              </w:rPr>
              <w:t>-</w:t>
            </w:r>
            <w:r>
              <w:rPr>
                <w:spacing w:val="-40"/>
                <w:sz w:val="19"/>
                <w:szCs w:val="19"/>
              </w:rPr>
              <w:t xml:space="preserve"> </w:t>
            </w:r>
            <w:r>
              <w:rPr>
                <w:spacing w:val="-11"/>
                <w:sz w:val="19"/>
                <w:szCs w:val="19"/>
              </w:rPr>
              <w:t>8</w:t>
            </w:r>
            <w:r>
              <w:rPr>
                <w:spacing w:val="-48"/>
                <w:sz w:val="19"/>
                <w:szCs w:val="19"/>
              </w:rPr>
              <w:t xml:space="preserve"> </w:t>
            </w:r>
            <w:r>
              <w:rPr>
                <w:spacing w:val="-11"/>
                <w:sz w:val="19"/>
                <w:szCs w:val="19"/>
              </w:rPr>
              <w:t>。</w:t>
            </w:r>
          </w:p>
          <w:p>
            <w:pPr>
              <w:pStyle w:val="TableText"/>
              <w:spacing w:before="201" w:line="219" w:lineRule="auto"/>
              <w:ind w:left="2673"/>
              <w:rPr>
                <w:sz w:val="19"/>
                <w:szCs w:val="19"/>
              </w:rPr>
            </w:pPr>
            <w:r>
              <w:rPr>
                <w:b/>
                <w:bCs/>
                <w:spacing w:val="18"/>
                <w:sz w:val="19"/>
                <w:szCs w:val="19"/>
              </w:rPr>
              <w:t>表2</w:t>
            </w:r>
            <w:r>
              <w:rPr>
                <w:spacing w:val="-41"/>
                <w:sz w:val="19"/>
                <w:szCs w:val="19"/>
              </w:rPr>
              <w:t xml:space="preserve"> </w:t>
            </w:r>
            <w:r>
              <w:rPr>
                <w:b/>
                <w:bCs/>
                <w:spacing w:val="18"/>
                <w:sz w:val="19"/>
                <w:szCs w:val="19"/>
              </w:rPr>
              <w:t>-</w:t>
            </w:r>
            <w:r>
              <w:rPr>
                <w:spacing w:val="-52"/>
                <w:sz w:val="19"/>
                <w:szCs w:val="19"/>
              </w:rPr>
              <w:t xml:space="preserve"> </w:t>
            </w:r>
            <w:r>
              <w:rPr>
                <w:b/>
                <w:bCs/>
                <w:spacing w:val="18"/>
                <w:sz w:val="19"/>
                <w:szCs w:val="19"/>
              </w:rPr>
              <w:t>8本项目生产设施设备</w:t>
            </w:r>
            <w:r>
              <w:rPr>
                <w:spacing w:val="-51"/>
                <w:sz w:val="19"/>
                <w:szCs w:val="19"/>
              </w:rPr>
              <w:t xml:space="preserve"> </w:t>
            </w:r>
            <w:r>
              <w:rPr>
                <w:b/>
                <w:bCs/>
                <w:spacing w:val="18"/>
                <w:sz w:val="19"/>
                <w:szCs w:val="19"/>
              </w:rPr>
              <w:t>一</w:t>
            </w:r>
            <w:r>
              <w:rPr>
                <w:spacing w:val="-49"/>
                <w:sz w:val="19"/>
                <w:szCs w:val="19"/>
              </w:rPr>
              <w:t xml:space="preserve"> </w:t>
            </w:r>
            <w:r>
              <w:rPr>
                <w:b/>
                <w:bCs/>
                <w:spacing w:val="18"/>
                <w:sz w:val="19"/>
                <w:szCs w:val="19"/>
              </w:rPr>
              <w:t>览表</w:t>
            </w:r>
          </w:p>
        </w:tc>
        <w:tc>
          <w:tcPr>
            <w:tcW w:w="20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00" w:type="dxa"/>
            <w:vMerge w:val="restart"/>
            <w:tcBorders>
              <w:bottom w:val="nil"/>
            </w:tcBorders>
          </w:tcPr>
          <w:p/>
        </w:tc>
        <w:tc>
          <w:tcPr>
            <w:tcW w:w="779" w:type="dxa"/>
          </w:tcPr>
          <w:p>
            <w:pPr>
              <w:pStyle w:val="TableText"/>
              <w:spacing w:before="67" w:line="221" w:lineRule="auto"/>
              <w:ind w:left="190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序号</w:t>
            </w:r>
          </w:p>
        </w:tc>
        <w:tc>
          <w:tcPr>
            <w:tcW w:w="2308" w:type="dxa"/>
            <w:gridSpan w:val="3"/>
          </w:tcPr>
          <w:p>
            <w:pPr>
              <w:pStyle w:val="TableText"/>
              <w:spacing w:before="69" w:line="221" w:lineRule="auto"/>
              <w:ind w:left="951"/>
              <w:rPr>
                <w:sz w:val="19"/>
                <w:szCs w:val="19"/>
              </w:rPr>
            </w:pPr>
            <w:r>
              <w:rPr>
                <w:spacing w:val="-3"/>
                <w:sz w:val="19"/>
                <w:szCs w:val="19"/>
              </w:rPr>
              <w:t>名称</w:t>
            </w:r>
          </w:p>
        </w:tc>
        <w:tc>
          <w:tcPr>
            <w:tcW w:w="2446" w:type="dxa"/>
            <w:gridSpan w:val="3"/>
          </w:tcPr>
          <w:p>
            <w:pPr>
              <w:pStyle w:val="TableText"/>
              <w:spacing w:before="66" w:line="219" w:lineRule="auto"/>
              <w:ind w:left="833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规格型号</w:t>
            </w:r>
          </w:p>
        </w:tc>
        <w:tc>
          <w:tcPr>
            <w:tcW w:w="1229" w:type="dxa"/>
            <w:gridSpan w:val="2"/>
          </w:tcPr>
          <w:p>
            <w:pPr>
              <w:pStyle w:val="TableText"/>
              <w:spacing w:before="67" w:line="220" w:lineRule="auto"/>
              <w:ind w:left="417"/>
              <w:rPr>
                <w:sz w:val="19"/>
                <w:szCs w:val="19"/>
              </w:rPr>
            </w:pPr>
            <w:r>
              <w:rPr>
                <w:spacing w:val="-3"/>
                <w:sz w:val="19"/>
                <w:szCs w:val="19"/>
              </w:rPr>
              <w:t>单位</w:t>
            </w:r>
          </w:p>
        </w:tc>
        <w:tc>
          <w:tcPr>
            <w:tcW w:w="989" w:type="dxa"/>
          </w:tcPr>
          <w:p>
            <w:pPr>
              <w:pStyle w:val="TableText"/>
              <w:spacing w:before="66" w:line="219" w:lineRule="auto"/>
              <w:ind w:left="298"/>
              <w:rPr>
                <w:sz w:val="19"/>
                <w:szCs w:val="19"/>
              </w:rPr>
            </w:pPr>
            <w:r>
              <w:rPr>
                <w:spacing w:val="-3"/>
                <w:sz w:val="19"/>
                <w:szCs w:val="19"/>
              </w:rPr>
              <w:t>数量</w:t>
            </w:r>
          </w:p>
        </w:tc>
        <w:tc>
          <w:tcPr>
            <w:tcW w:w="20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50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00" w:type="dxa"/>
            <w:vMerge/>
            <w:tcBorders>
              <w:top w:val="nil"/>
              <w:bottom w:val="nil"/>
            </w:tcBorders>
          </w:tcPr>
          <w:p/>
        </w:tc>
        <w:tc>
          <w:tcPr>
            <w:tcW w:w="779" w:type="dxa"/>
          </w:tcPr>
          <w:p/>
        </w:tc>
        <w:tc>
          <w:tcPr>
            <w:tcW w:w="2308" w:type="dxa"/>
            <w:gridSpan w:val="3"/>
          </w:tcPr>
          <w:p>
            <w:pPr>
              <w:pStyle w:val="TableText"/>
              <w:spacing w:before="86" w:line="219" w:lineRule="auto"/>
              <w:ind w:left="571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水稳拌合设备</w:t>
            </w:r>
          </w:p>
        </w:tc>
        <w:tc>
          <w:tcPr>
            <w:tcW w:w="2446" w:type="dxa"/>
            <w:gridSpan w:val="3"/>
          </w:tcPr>
          <w:p>
            <w:pPr>
              <w:pStyle w:val="TableText"/>
              <w:spacing w:before="86" w:line="219" w:lineRule="auto"/>
              <w:ind w:left="393"/>
              <w:rPr>
                <w:sz w:val="19"/>
                <w:szCs w:val="19"/>
              </w:rPr>
            </w:pPr>
            <w:r>
              <w:rPr>
                <w:spacing w:val="39"/>
                <w:sz w:val="19"/>
                <w:szCs w:val="19"/>
              </w:rPr>
              <w:t>山东贝特</w:t>
            </w:r>
            <w:r>
              <w:rPr>
                <w:sz w:val="19"/>
                <w:szCs w:val="19"/>
              </w:rPr>
              <w:t>W</w:t>
            </w:r>
            <w:r>
              <w:rPr>
                <w:spacing w:val="-50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CZ</w:t>
            </w:r>
            <w:r>
              <w:rPr>
                <w:spacing w:val="39"/>
                <w:sz w:val="19"/>
                <w:szCs w:val="19"/>
              </w:rPr>
              <w:t>800</w:t>
            </w:r>
          </w:p>
        </w:tc>
        <w:tc>
          <w:tcPr>
            <w:tcW w:w="1229" w:type="dxa"/>
            <w:gridSpan w:val="2"/>
          </w:tcPr>
          <w:p>
            <w:pPr>
              <w:pStyle w:val="TableText"/>
              <w:spacing w:before="87" w:line="220" w:lineRule="auto"/>
              <w:ind w:left="51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套</w:t>
            </w:r>
          </w:p>
        </w:tc>
        <w:tc>
          <w:tcPr>
            <w:tcW w:w="989" w:type="dxa"/>
          </w:tcPr>
          <w:p/>
        </w:tc>
        <w:tc>
          <w:tcPr>
            <w:tcW w:w="20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49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00" w:type="dxa"/>
            <w:vMerge/>
            <w:tcBorders>
              <w:top w:val="nil"/>
              <w:bottom w:val="nil"/>
            </w:tcBorders>
          </w:tcPr>
          <w:p/>
        </w:tc>
        <w:tc>
          <w:tcPr>
            <w:tcW w:w="779" w:type="dxa"/>
          </w:tcPr>
          <w:p>
            <w:pPr>
              <w:pStyle w:val="TableText"/>
              <w:spacing w:before="135" w:line="183" w:lineRule="auto"/>
              <w:ind w:left="33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2308" w:type="dxa"/>
            <w:gridSpan w:val="3"/>
          </w:tcPr>
          <w:p>
            <w:pPr>
              <w:pStyle w:val="TableText"/>
              <w:spacing w:before="86" w:line="219" w:lineRule="auto"/>
              <w:ind w:left="761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地磅100T</w:t>
            </w:r>
          </w:p>
        </w:tc>
        <w:tc>
          <w:tcPr>
            <w:tcW w:w="2446" w:type="dxa"/>
            <w:gridSpan w:val="3"/>
          </w:tcPr>
          <w:p>
            <w:pPr>
              <w:pStyle w:val="TableText"/>
              <w:spacing w:before="85" w:line="219" w:lineRule="auto"/>
              <w:ind w:left="363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SCS-3*16-150型面板</w:t>
            </w:r>
          </w:p>
        </w:tc>
        <w:tc>
          <w:tcPr>
            <w:tcW w:w="1229" w:type="dxa"/>
            <w:gridSpan w:val="2"/>
          </w:tcPr>
          <w:p>
            <w:pPr>
              <w:pStyle w:val="TableText"/>
              <w:spacing w:before="89" w:line="221" w:lineRule="auto"/>
              <w:ind w:left="51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台</w:t>
            </w:r>
          </w:p>
        </w:tc>
        <w:tc>
          <w:tcPr>
            <w:tcW w:w="989" w:type="dxa"/>
          </w:tcPr>
          <w:p/>
        </w:tc>
        <w:tc>
          <w:tcPr>
            <w:tcW w:w="20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00" w:type="dxa"/>
            <w:vMerge/>
            <w:tcBorders>
              <w:top w:val="nil"/>
              <w:bottom w:val="nil"/>
            </w:tcBorders>
          </w:tcPr>
          <w:p/>
        </w:tc>
        <w:tc>
          <w:tcPr>
            <w:tcW w:w="779" w:type="dxa"/>
          </w:tcPr>
          <w:p>
            <w:pPr>
              <w:pStyle w:val="TableText"/>
              <w:spacing w:before="126" w:line="178" w:lineRule="auto"/>
              <w:ind w:left="33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2308" w:type="dxa"/>
            <w:gridSpan w:val="3"/>
          </w:tcPr>
          <w:p>
            <w:pPr>
              <w:pStyle w:val="TableText"/>
              <w:spacing w:before="76" w:line="219" w:lineRule="auto"/>
              <w:ind w:left="861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装载机</w:t>
            </w:r>
          </w:p>
        </w:tc>
        <w:tc>
          <w:tcPr>
            <w:tcW w:w="2446" w:type="dxa"/>
            <w:gridSpan w:val="3"/>
          </w:tcPr>
          <w:p>
            <w:pPr>
              <w:pStyle w:val="TableText"/>
              <w:spacing w:before="77" w:line="219" w:lineRule="auto"/>
              <w:ind w:left="64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山东临工968F</w:t>
            </w:r>
          </w:p>
        </w:tc>
        <w:tc>
          <w:tcPr>
            <w:tcW w:w="1229" w:type="dxa"/>
            <w:gridSpan w:val="2"/>
          </w:tcPr>
          <w:p>
            <w:pPr>
              <w:pStyle w:val="TableText"/>
              <w:spacing w:before="80" w:line="221" w:lineRule="auto"/>
              <w:ind w:left="51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台</w:t>
            </w:r>
          </w:p>
        </w:tc>
        <w:tc>
          <w:tcPr>
            <w:tcW w:w="989" w:type="dxa"/>
          </w:tcPr>
          <w:p>
            <w:pPr>
              <w:pStyle w:val="TableText"/>
              <w:spacing w:before="126" w:line="178" w:lineRule="auto"/>
              <w:ind w:left="43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20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50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00" w:type="dxa"/>
            <w:vMerge/>
            <w:tcBorders>
              <w:top w:val="nil"/>
              <w:bottom w:val="nil"/>
            </w:tcBorders>
          </w:tcPr>
          <w:p/>
        </w:tc>
        <w:tc>
          <w:tcPr>
            <w:tcW w:w="779" w:type="dxa"/>
          </w:tcPr>
          <w:p>
            <w:pPr>
              <w:pStyle w:val="TableText"/>
              <w:spacing w:before="136" w:line="183" w:lineRule="auto"/>
              <w:ind w:left="33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</w:t>
            </w:r>
          </w:p>
        </w:tc>
        <w:tc>
          <w:tcPr>
            <w:tcW w:w="2308" w:type="dxa"/>
            <w:gridSpan w:val="3"/>
          </w:tcPr>
          <w:p>
            <w:pPr>
              <w:pStyle w:val="TableText"/>
              <w:spacing w:before="87" w:line="219" w:lineRule="auto"/>
              <w:ind w:left="861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抽水泵</w:t>
            </w:r>
          </w:p>
        </w:tc>
        <w:tc>
          <w:tcPr>
            <w:tcW w:w="2446" w:type="dxa"/>
            <w:gridSpan w:val="3"/>
          </w:tcPr>
          <w:p>
            <w:pPr>
              <w:pStyle w:val="TableText"/>
              <w:spacing w:before="135" w:line="184" w:lineRule="auto"/>
              <w:ind w:left="784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ISW1.5-50</w:t>
            </w:r>
          </w:p>
        </w:tc>
        <w:tc>
          <w:tcPr>
            <w:tcW w:w="1229" w:type="dxa"/>
            <w:gridSpan w:val="2"/>
          </w:tcPr>
          <w:p>
            <w:pPr>
              <w:pStyle w:val="TableText"/>
              <w:spacing w:before="90" w:line="221" w:lineRule="auto"/>
              <w:ind w:left="51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台</w:t>
            </w:r>
          </w:p>
        </w:tc>
        <w:tc>
          <w:tcPr>
            <w:tcW w:w="989" w:type="dxa"/>
          </w:tcPr>
          <w:p>
            <w:pPr>
              <w:pStyle w:val="TableText"/>
              <w:spacing w:before="136" w:line="183" w:lineRule="auto"/>
              <w:ind w:left="43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20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50"/>
        </w:trPr>
        <w:tc>
          <w:tcPr>
            <w:tcW w:w="8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00" w:type="dxa"/>
            <w:vMerge/>
            <w:tcBorders>
              <w:top w:val="nil"/>
              <w:bottom w:val="nil"/>
            </w:tcBorders>
          </w:tcPr>
          <w:p/>
        </w:tc>
        <w:tc>
          <w:tcPr>
            <w:tcW w:w="779" w:type="dxa"/>
          </w:tcPr>
          <w:p>
            <w:pPr>
              <w:pStyle w:val="TableText"/>
              <w:spacing w:before="137" w:line="182" w:lineRule="auto"/>
              <w:ind w:left="33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</w:t>
            </w:r>
          </w:p>
        </w:tc>
        <w:tc>
          <w:tcPr>
            <w:tcW w:w="2308" w:type="dxa"/>
            <w:gridSpan w:val="3"/>
          </w:tcPr>
          <w:p>
            <w:pPr>
              <w:pStyle w:val="TableText"/>
              <w:spacing w:before="88" w:line="220" w:lineRule="auto"/>
              <w:ind w:left="672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箱式变压器</w:t>
            </w:r>
          </w:p>
        </w:tc>
        <w:tc>
          <w:tcPr>
            <w:tcW w:w="2446" w:type="dxa"/>
            <w:gridSpan w:val="3"/>
          </w:tcPr>
          <w:p>
            <w:pPr>
              <w:pStyle w:val="TableText"/>
              <w:spacing w:before="134" w:line="185" w:lineRule="auto"/>
              <w:ind w:left="933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400KVA</w:t>
            </w:r>
          </w:p>
        </w:tc>
        <w:tc>
          <w:tcPr>
            <w:tcW w:w="1229" w:type="dxa"/>
            <w:gridSpan w:val="2"/>
          </w:tcPr>
          <w:p>
            <w:pPr>
              <w:pStyle w:val="TableText"/>
              <w:spacing w:before="70" w:line="221" w:lineRule="auto"/>
              <w:ind w:left="537"/>
              <w:rPr>
                <w:sz w:val="19"/>
                <w:szCs w:val="19"/>
              </w:rPr>
            </w:pPr>
            <w:r>
              <w:pict>
                <v:shape id="文本框 10" o:spid="_x0000_s1040" type="#_x0000_t202" style="width:3pt;height:14.1pt;margin-top:-9.2pt;margin-left:29.15pt;mso-position-horizontal-relative:page;mso-position-vertical-relative:page;position:absolute;z-index:251665408" filled="f" stroked="f">
                  <o:lock v:ext="edit" aspectratio="f"/>
                  <v:textbox inset="0,0,0,0">
                    <w:txbxContent>
                      <w:p>
                        <w:pPr>
                          <w:tabs>
                            <w:tab w:val="left" w:pos="39"/>
                          </w:tabs>
                          <w:spacing w:before="20" w:line="241" w:lineRule="exact"/>
                          <w:ind w:left="20"/>
                        </w:pPr>
                        <w:r>
                          <w:rPr>
                            <w:rFonts w:ascii="Arial" w:eastAsia="Arial" w:hAnsi="Arial" w:cs="Arial"/>
                            <w:sz w:val="21"/>
                            <w:szCs w:val="21"/>
                            <w:u w:val="single" w:color="auto"/>
                          </w:rPr>
                          <w:tab/>
                        </w:r>
                      </w:p>
                    </w:txbxContent>
                  </v:textbox>
                </v:shape>
              </w:pict>
            </w:r>
            <w:r>
              <w:rPr>
                <w:sz w:val="19"/>
                <w:szCs w:val="19"/>
              </w:rPr>
              <w:t>台</w:t>
            </w:r>
          </w:p>
        </w:tc>
        <w:tc>
          <w:tcPr>
            <w:tcW w:w="989" w:type="dxa"/>
          </w:tcPr>
          <w:p/>
        </w:tc>
        <w:tc>
          <w:tcPr>
            <w:tcW w:w="20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5"/>
        </w:trPr>
        <w:tc>
          <w:tcPr>
            <w:tcW w:w="824" w:type="dxa"/>
            <w:vMerge/>
            <w:tcBorders>
              <w:top w:val="nil"/>
            </w:tcBorders>
          </w:tcPr>
          <w:p/>
        </w:tc>
        <w:tc>
          <w:tcPr>
            <w:tcW w:w="200" w:type="dxa"/>
            <w:vMerge/>
            <w:tcBorders>
              <w:top w:val="nil"/>
            </w:tcBorders>
          </w:tcPr>
          <w:p/>
        </w:tc>
        <w:tc>
          <w:tcPr>
            <w:tcW w:w="779" w:type="dxa"/>
          </w:tcPr>
          <w:p>
            <w:pPr>
              <w:pStyle w:val="TableText"/>
              <w:spacing w:before="126" w:line="183" w:lineRule="auto"/>
              <w:ind w:left="33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</w:t>
            </w:r>
          </w:p>
        </w:tc>
        <w:tc>
          <w:tcPr>
            <w:tcW w:w="2308" w:type="dxa"/>
            <w:gridSpan w:val="3"/>
          </w:tcPr>
          <w:p>
            <w:pPr>
              <w:pStyle w:val="TableText"/>
              <w:spacing w:before="78" w:line="219" w:lineRule="auto"/>
              <w:ind w:left="761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自卸汽车</w:t>
            </w:r>
          </w:p>
        </w:tc>
        <w:tc>
          <w:tcPr>
            <w:tcW w:w="2446" w:type="dxa"/>
            <w:gridSpan w:val="3"/>
          </w:tcPr>
          <w:p>
            <w:pPr>
              <w:pStyle w:val="TableText"/>
              <w:spacing w:before="83" w:line="224" w:lineRule="auto"/>
              <w:ind w:left="116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/</w:t>
            </w:r>
          </w:p>
        </w:tc>
        <w:tc>
          <w:tcPr>
            <w:tcW w:w="1229" w:type="dxa"/>
            <w:gridSpan w:val="2"/>
          </w:tcPr>
          <w:p>
            <w:pPr>
              <w:pStyle w:val="TableText"/>
              <w:spacing w:before="78" w:line="219" w:lineRule="auto"/>
              <w:ind w:left="51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辆</w:t>
            </w:r>
          </w:p>
        </w:tc>
        <w:tc>
          <w:tcPr>
            <w:tcW w:w="989" w:type="dxa"/>
          </w:tcPr>
          <w:p>
            <w:pPr>
              <w:pStyle w:val="TableText"/>
              <w:spacing w:before="125" w:line="184" w:lineRule="auto"/>
              <w:ind w:left="398"/>
              <w:rPr>
                <w:sz w:val="19"/>
                <w:szCs w:val="19"/>
              </w:rPr>
            </w:pPr>
            <w:r>
              <w:rPr>
                <w:spacing w:val="-6"/>
                <w:sz w:val="19"/>
                <w:szCs w:val="19"/>
              </w:rPr>
              <w:t>10</w:t>
            </w:r>
          </w:p>
        </w:tc>
        <w:tc>
          <w:tcPr>
            <w:tcW w:w="205" w:type="dxa"/>
            <w:vMerge/>
            <w:tcBorders>
              <w:top w:val="nil"/>
            </w:tcBorders>
          </w:tcPr>
          <w:p/>
        </w:tc>
      </w:tr>
    </w:tbl>
    <w:p>
      <w:pPr>
        <w:pStyle w:val="BodyText"/>
      </w:pPr>
    </w:p>
    <w:p>
      <w:pPr>
        <w:sectPr>
          <w:footerReference w:type="default" r:id="rId24"/>
          <w:pgSz w:w="11910" w:h="16840"/>
          <w:pgMar w:top="1431" w:right="1484" w:bottom="988" w:left="1435" w:header="0" w:footer="849" w:gutter="0"/>
          <w:pgNumType w:start="17"/>
          <w:cols w:space="708"/>
        </w:sectPr>
      </w:pPr>
    </w:p>
    <w:p>
      <w:pPr>
        <w:spacing w:before="32"/>
      </w:pPr>
    </w:p>
    <w:tbl>
      <w:tblPr>
        <w:tblStyle w:val="TableNormal16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04"/>
        <w:gridCol w:w="210"/>
        <w:gridCol w:w="769"/>
        <w:gridCol w:w="2307"/>
        <w:gridCol w:w="2457"/>
        <w:gridCol w:w="1238"/>
        <w:gridCol w:w="979"/>
        <w:gridCol w:w="205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45"/>
        </w:trPr>
        <w:tc>
          <w:tcPr>
            <w:tcW w:w="804" w:type="dxa"/>
            <w:vMerge w:val="restart"/>
            <w:tcBorders>
              <w:bottom w:val="nil"/>
            </w:tcBorders>
          </w:tcPr>
          <w:p/>
        </w:tc>
        <w:tc>
          <w:tcPr>
            <w:tcW w:w="210" w:type="dxa"/>
            <w:vMerge w:val="restart"/>
            <w:tcBorders>
              <w:bottom w:val="nil"/>
            </w:tcBorders>
          </w:tcPr>
          <w:p/>
        </w:tc>
        <w:tc>
          <w:tcPr>
            <w:tcW w:w="769" w:type="dxa"/>
          </w:tcPr>
          <w:p>
            <w:pPr>
              <w:pStyle w:val="TableText"/>
              <w:spacing w:before="125" w:line="168" w:lineRule="auto"/>
              <w:ind w:left="30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</w:t>
            </w:r>
          </w:p>
        </w:tc>
        <w:tc>
          <w:tcPr>
            <w:tcW w:w="2307" w:type="dxa"/>
          </w:tcPr>
          <w:p>
            <w:pPr>
              <w:pStyle w:val="TableText"/>
              <w:spacing w:before="65" w:line="216" w:lineRule="auto"/>
              <w:ind w:left="751"/>
              <w:rPr>
                <w:sz w:val="23"/>
                <w:szCs w:val="23"/>
              </w:rPr>
            </w:pPr>
            <w:r>
              <w:rPr>
                <w:spacing w:val="6"/>
                <w:sz w:val="23"/>
                <w:szCs w:val="23"/>
              </w:rPr>
              <w:t>冲洗平台</w:t>
            </w:r>
          </w:p>
        </w:tc>
        <w:tc>
          <w:tcPr>
            <w:tcW w:w="2457" w:type="dxa"/>
          </w:tcPr>
          <w:p>
            <w:pPr>
              <w:pStyle w:val="TableText"/>
              <w:spacing w:before="97" w:line="184" w:lineRule="auto"/>
              <w:ind w:left="414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SJCX-4*2.5*1.5</w:t>
            </w:r>
          </w:p>
        </w:tc>
        <w:tc>
          <w:tcPr>
            <w:tcW w:w="1238" w:type="dxa"/>
          </w:tcPr>
          <w:p>
            <w:pPr>
              <w:pStyle w:val="TableText"/>
              <w:spacing w:before="67" w:line="215" w:lineRule="auto"/>
              <w:ind w:left="498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台</w:t>
            </w:r>
          </w:p>
        </w:tc>
        <w:tc>
          <w:tcPr>
            <w:tcW w:w="979" w:type="dxa"/>
          </w:tcPr>
          <w:p>
            <w:pPr>
              <w:pStyle w:val="TableText"/>
              <w:spacing w:before="123" w:line="170" w:lineRule="auto"/>
              <w:ind w:left="42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205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49"/>
        </w:trPr>
        <w:tc>
          <w:tcPr>
            <w:tcW w:w="804" w:type="dxa"/>
            <w:vMerge/>
            <w:tcBorders>
              <w:top w:val="nil"/>
              <w:bottom w:val="nil"/>
            </w:tcBorders>
          </w:tcPr>
          <w:p/>
        </w:tc>
        <w:tc>
          <w:tcPr>
            <w:tcW w:w="210" w:type="dxa"/>
            <w:vMerge/>
            <w:tcBorders>
              <w:top w:val="nil"/>
            </w:tcBorders>
          </w:tcPr>
          <w:p/>
        </w:tc>
        <w:tc>
          <w:tcPr>
            <w:tcW w:w="3076" w:type="dxa"/>
            <w:gridSpan w:val="2"/>
          </w:tcPr>
          <w:p>
            <w:pPr>
              <w:pStyle w:val="TableText"/>
              <w:spacing w:before="99" w:line="176" w:lineRule="auto"/>
              <w:ind w:left="330"/>
              <w:rPr>
                <w:sz w:val="23"/>
                <w:szCs w:val="23"/>
              </w:rPr>
            </w:pPr>
            <w:r>
              <w:rPr>
                <w:spacing w:val="-1"/>
                <w:position w:val="-2"/>
                <w:sz w:val="23"/>
                <w:szCs w:val="23"/>
              </w:rPr>
              <w:t>8</w:t>
            </w:r>
            <w:r>
              <w:rPr>
                <w:spacing w:val="3"/>
                <w:position w:val="-2"/>
                <w:sz w:val="23"/>
                <w:szCs w:val="23"/>
              </w:rPr>
              <w:t xml:space="preserve">          </w:t>
            </w:r>
            <w:r>
              <w:rPr>
                <w:spacing w:val="-1"/>
                <w:sz w:val="23"/>
                <w:szCs w:val="23"/>
              </w:rPr>
              <w:t>洒水车</w:t>
            </w:r>
          </w:p>
        </w:tc>
        <w:tc>
          <w:tcPr>
            <w:tcW w:w="2457" w:type="dxa"/>
          </w:tcPr>
          <w:p>
            <w:pPr>
              <w:pStyle w:val="TableText"/>
              <w:spacing w:before="59" w:line="219" w:lineRule="auto"/>
              <w:ind w:left="814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东风12t</w:t>
            </w:r>
          </w:p>
        </w:tc>
        <w:tc>
          <w:tcPr>
            <w:tcW w:w="1238" w:type="dxa"/>
          </w:tcPr>
          <w:p>
            <w:pPr>
              <w:pStyle w:val="TableText"/>
              <w:spacing w:before="59" w:line="219" w:lineRule="auto"/>
              <w:ind w:left="498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辆</w:t>
            </w:r>
          </w:p>
        </w:tc>
        <w:tc>
          <w:tcPr>
            <w:tcW w:w="979" w:type="dxa"/>
          </w:tcPr>
          <w:p>
            <w:pPr>
              <w:pStyle w:val="TableText"/>
              <w:spacing w:before="118" w:line="177" w:lineRule="auto"/>
              <w:ind w:left="42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205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595"/>
        </w:trPr>
        <w:tc>
          <w:tcPr>
            <w:tcW w:w="804" w:type="dxa"/>
            <w:vMerge/>
            <w:tcBorders>
              <w:top w:val="nil"/>
            </w:tcBorders>
          </w:tcPr>
          <w:p/>
        </w:tc>
        <w:tc>
          <w:tcPr>
            <w:tcW w:w="8165" w:type="dxa"/>
            <w:gridSpan w:val="7"/>
          </w:tcPr>
          <w:p>
            <w:pPr>
              <w:pStyle w:val="TableText"/>
              <w:spacing w:before="60" w:line="219" w:lineRule="auto"/>
              <w:ind w:left="63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2.7劳动定员</w:t>
            </w:r>
          </w:p>
          <w:p>
            <w:pPr>
              <w:pStyle w:val="TableText"/>
              <w:spacing w:before="173" w:line="503" w:lineRule="exact"/>
              <w:ind w:left="640"/>
              <w:rPr>
                <w:sz w:val="23"/>
                <w:szCs w:val="23"/>
              </w:rPr>
            </w:pPr>
            <w:r>
              <w:rPr>
                <w:position w:val="21"/>
                <w:sz w:val="23"/>
                <w:szCs w:val="23"/>
              </w:rPr>
              <w:t>本次项目劳动定员10人，单班制，每班工作8h</w:t>
            </w:r>
            <w:r>
              <w:rPr>
                <w:spacing w:val="-1"/>
                <w:position w:val="21"/>
                <w:sz w:val="23"/>
                <w:szCs w:val="23"/>
              </w:rPr>
              <w:t>,年工作约330天，年</w:t>
            </w:r>
          </w:p>
          <w:p>
            <w:pPr>
              <w:pStyle w:val="TableText"/>
              <w:spacing w:line="218" w:lineRule="auto"/>
              <w:ind w:left="1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工作时间2640h。提供食宿。</w:t>
            </w:r>
          </w:p>
          <w:p>
            <w:pPr>
              <w:pStyle w:val="TableText"/>
              <w:spacing w:before="187" w:line="219" w:lineRule="auto"/>
              <w:ind w:left="63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2.8总平面布置合理性</w:t>
            </w:r>
          </w:p>
          <w:p>
            <w:pPr>
              <w:pStyle w:val="TableText"/>
              <w:spacing w:before="178" w:line="369" w:lineRule="auto"/>
              <w:ind w:left="140" w:right="626" w:firstLine="46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项目区位于肥西县官亭镇高庄村G312北侧，经现场勘查，项目区北侧</w:t>
            </w:r>
            <w:r>
              <w:rPr>
                <w:spacing w:val="14"/>
                <w:sz w:val="23"/>
                <w:szCs w:val="23"/>
              </w:rPr>
              <w:t xml:space="preserve"> </w:t>
            </w:r>
            <w:r>
              <w:rPr>
                <w:spacing w:val="1"/>
                <w:sz w:val="23"/>
                <w:szCs w:val="23"/>
              </w:rPr>
              <w:t>是林地，西侧是菜地以及零散居民点，东侧是菜地，南侧为</w:t>
            </w:r>
            <w:r>
              <w:rPr>
                <w:sz w:val="23"/>
                <w:szCs w:val="23"/>
              </w:rPr>
              <w:t>G312国道。出</w:t>
            </w:r>
          </w:p>
          <w:p>
            <w:pPr>
              <w:pStyle w:val="TableText"/>
              <w:spacing w:before="1" w:line="219" w:lineRule="auto"/>
              <w:ind w:left="1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入口设置在厂区南侧，交通便利，便于原料</w:t>
            </w:r>
            <w:r>
              <w:rPr>
                <w:spacing w:val="-1"/>
                <w:sz w:val="23"/>
                <w:szCs w:val="23"/>
              </w:rPr>
              <w:t>和产品运输。</w:t>
            </w:r>
          </w:p>
          <w:p>
            <w:pPr>
              <w:pStyle w:val="TableText"/>
              <w:spacing w:before="206" w:line="381" w:lineRule="auto"/>
              <w:ind w:left="140" w:right="477" w:firstLine="49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本项目，拟布设1条水泥稳定碎石生产线，设</w:t>
            </w:r>
            <w:r>
              <w:rPr>
                <w:sz w:val="23"/>
                <w:szCs w:val="23"/>
              </w:rPr>
              <w:t>备整体布局按生产顺序由 北向南；配套设置4个骨料仓。办公生活区位于厂区西南侧。项目厂区内区</w:t>
            </w:r>
          </w:p>
          <w:p>
            <w:pPr>
              <w:pStyle w:val="TableText"/>
              <w:spacing w:before="1" w:line="218" w:lineRule="auto"/>
              <w:ind w:left="1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块功能分明，整体布局有利于生产，方便管理</w:t>
            </w:r>
            <w:r>
              <w:rPr>
                <w:spacing w:val="-1"/>
                <w:sz w:val="23"/>
                <w:szCs w:val="23"/>
              </w:rPr>
              <w:t>，合理可行。</w:t>
            </w:r>
          </w:p>
          <w:p>
            <w:pPr>
              <w:pStyle w:val="TableText"/>
              <w:spacing w:before="188" w:line="450" w:lineRule="exact"/>
              <w:ind w:left="630"/>
              <w:rPr>
                <w:sz w:val="23"/>
                <w:szCs w:val="23"/>
              </w:rPr>
            </w:pPr>
            <w:r>
              <w:rPr>
                <w:position w:val="16"/>
                <w:sz w:val="23"/>
                <w:szCs w:val="23"/>
              </w:rPr>
              <w:t>因此，从环境保护和安全生产、方便生产管理角度来讲，厂区的总平面</w:t>
            </w:r>
          </w:p>
          <w:p>
            <w:pPr>
              <w:pStyle w:val="TableText"/>
              <w:spacing w:line="218" w:lineRule="auto"/>
              <w:ind w:left="13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布置是合理的。项目总平面布置图见附图3。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510"/>
        </w:trPr>
        <w:tc>
          <w:tcPr>
            <w:tcW w:w="804" w:type="dxa"/>
          </w:tcPr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pStyle w:val="TableText"/>
              <w:spacing w:before="75" w:line="243" w:lineRule="auto"/>
              <w:ind w:left="164" w:right="154"/>
              <w:jc w:val="both"/>
              <w:rPr>
                <w:sz w:val="23"/>
                <w:szCs w:val="23"/>
              </w:rPr>
            </w:pPr>
            <w:r>
              <w:rPr>
                <w:spacing w:val="7"/>
                <w:sz w:val="23"/>
                <w:szCs w:val="23"/>
              </w:rPr>
              <w:t>工艺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5"/>
                <w:sz w:val="23"/>
                <w:szCs w:val="23"/>
              </w:rPr>
              <w:t>流程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7"/>
                <w:sz w:val="23"/>
                <w:szCs w:val="23"/>
              </w:rPr>
              <w:t>和产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5"/>
                <w:sz w:val="23"/>
                <w:szCs w:val="23"/>
              </w:rPr>
              <w:t>排污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5"/>
                <w:sz w:val="23"/>
                <w:szCs w:val="23"/>
              </w:rPr>
              <w:t>环节</w:t>
            </w:r>
          </w:p>
        </w:tc>
        <w:tc>
          <w:tcPr>
            <w:tcW w:w="8165" w:type="dxa"/>
            <w:gridSpan w:val="7"/>
          </w:tcPr>
          <w:p>
            <w:pPr>
              <w:pStyle w:val="TableText"/>
              <w:spacing w:before="62" w:line="220" w:lineRule="auto"/>
              <w:ind w:left="144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工艺流程：</w:t>
            </w:r>
          </w:p>
          <w:p>
            <w:pPr>
              <w:pStyle w:val="TableText"/>
              <w:spacing w:before="219" w:line="220" w:lineRule="auto"/>
              <w:ind w:left="14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1、施工期</w:t>
            </w:r>
          </w:p>
          <w:p>
            <w:pPr>
              <w:pStyle w:val="TableText"/>
              <w:spacing w:before="174" w:line="490" w:lineRule="exact"/>
              <w:ind w:left="620"/>
              <w:rPr>
                <w:sz w:val="23"/>
                <w:szCs w:val="23"/>
              </w:rPr>
            </w:pPr>
            <w:r>
              <w:rPr>
                <w:position w:val="20"/>
                <w:sz w:val="23"/>
                <w:szCs w:val="23"/>
              </w:rPr>
              <w:t>本项目建设地点位于肥西县高庄村G312北侧</w:t>
            </w:r>
            <w:r>
              <w:rPr>
                <w:spacing w:val="-1"/>
                <w:position w:val="20"/>
                <w:sz w:val="23"/>
                <w:szCs w:val="23"/>
              </w:rPr>
              <w:t>，主要工程包括1栋生产</w:t>
            </w:r>
          </w:p>
          <w:p>
            <w:pPr>
              <w:pStyle w:val="TableText"/>
              <w:spacing w:line="219" w:lineRule="auto"/>
              <w:ind w:left="14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厂房、办公生活区等。</w:t>
            </w:r>
          </w:p>
          <w:p>
            <w:pPr>
              <w:pStyle w:val="TableText"/>
              <w:spacing w:before="78" w:line="4488" w:lineRule="exact"/>
              <w:ind w:firstLine="50"/>
            </w:pPr>
            <w:r>
              <w:rPr>
                <w:position w:val="-89"/>
              </w:rPr>
              <w:pict>
                <v:group id="组合 11" o:spid="_x0000_i1041" style="width:402.55pt;height:224.45pt;mso-position-horizontal-relative:char;mso-position-vertical-relative:line" coordorigin="0,0" coordsize="8050,4488">
                  <v:shape id="图片 12" o:spid="_x0000_s1042" type="#_x0000_t75" style="width:8050;height:2470;position:absolute" filled="f" stroked="f">
                    <v:imagedata r:id="rId25" o:title=""/>
                    <v:path o:extrusionok="f"/>
                    <o:lock v:ext="edit" aspectratio="t"/>
                  </v:shape>
                  <v:shape id="文本框 13" o:spid="_x0000_s1043" type="#_x0000_t202" style="width:7759;height:4410;left:200;position:absolute;top:99" filled="f" stroked="f">
                    <o:lock v:ext="edit" aspectratio="f"/>
                    <v:textbox inset="0,0,0,0">
                      <w:txbxContent>
                        <w:p>
                          <w:pPr>
                            <w:spacing w:before="20" w:line="226" w:lineRule="auto"/>
                            <w:ind w:left="869"/>
                            <w:rPr>
                              <w:rFonts w:ascii="宋体" w:eastAsia="宋体" w:hAnsi="宋体" w:cs="宋体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pacing w:val="1"/>
                              <w:sz w:val="23"/>
                              <w:szCs w:val="23"/>
                            </w:rPr>
                            <w:t>噪声、扬尘、施工机械废气</w:t>
                          </w:r>
                          <w:r>
                            <w:rPr>
                              <w:rFonts w:ascii="宋体" w:eastAsia="宋体" w:hAnsi="宋体" w:cs="宋体"/>
                              <w:spacing w:val="16"/>
                              <w:sz w:val="23"/>
                              <w:szCs w:val="23"/>
                            </w:rPr>
                            <w:t xml:space="preserve">       </w:t>
                          </w:r>
                          <w:r>
                            <w:rPr>
                              <w:rFonts w:ascii="宋体" w:eastAsia="宋体" w:hAnsi="宋体" w:cs="宋体"/>
                              <w:spacing w:val="1"/>
                              <w:sz w:val="23"/>
                              <w:szCs w:val="23"/>
                            </w:rPr>
                            <w:t>噪声、固废、装修废气</w:t>
                          </w:r>
                        </w:p>
                        <w:p>
                          <w:pPr>
                            <w:spacing w:line="246" w:lineRule="auto"/>
                          </w:pPr>
                        </w:p>
                        <w:p>
                          <w:pPr>
                            <w:spacing w:line="247" w:lineRule="auto"/>
                          </w:pPr>
                        </w:p>
                        <w:p>
                          <w:pPr>
                            <w:spacing w:line="247" w:lineRule="auto"/>
                          </w:pPr>
                        </w:p>
                        <w:p>
                          <w:pPr>
                            <w:spacing w:before="74" w:line="228" w:lineRule="auto"/>
                            <w:ind w:left="20"/>
                            <w:rPr>
                              <w:rFonts w:ascii="宋体" w:eastAsia="宋体" w:hAnsi="宋体" w:cs="宋体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position w:val="1"/>
                              <w:sz w:val="23"/>
                              <w:szCs w:val="23"/>
                            </w:rPr>
                            <w:t>基础工程</w:t>
                          </w:r>
                          <w:r>
                            <w:rPr>
                              <w:rFonts w:ascii="宋体" w:eastAsia="宋体" w:hAnsi="宋体" w:cs="宋体"/>
                              <w:spacing w:val="13"/>
                              <w:position w:val="1"/>
                              <w:sz w:val="23"/>
                              <w:szCs w:val="23"/>
                            </w:rPr>
                            <w:t xml:space="preserve">      </w:t>
                          </w:r>
                          <w:r>
                            <w:rPr>
                              <w:rFonts w:ascii="宋体" w:eastAsia="宋体" w:hAnsi="宋体" w:cs="宋体"/>
                              <w:position w:val="-1"/>
                              <w:sz w:val="23"/>
                              <w:szCs w:val="23"/>
                            </w:rPr>
                            <w:t>主体工程</w:t>
                          </w:r>
                          <w:r>
                            <w:rPr>
                              <w:rFonts w:ascii="宋体" w:eastAsia="宋体" w:hAnsi="宋体" w:cs="宋体"/>
                              <w:spacing w:val="10"/>
                              <w:position w:val="-1"/>
                              <w:sz w:val="23"/>
                              <w:szCs w:val="23"/>
                            </w:rPr>
                            <w:t xml:space="preserve">      </w:t>
                          </w:r>
                          <w:r>
                            <w:rPr>
                              <w:rFonts w:ascii="宋体" w:eastAsia="宋体" w:hAnsi="宋体" w:cs="宋体"/>
                              <w:sz w:val="23"/>
                              <w:szCs w:val="23"/>
                            </w:rPr>
                            <w:t>设备安装       装饰工</w:t>
                          </w:r>
                          <w:r>
                            <w:rPr>
                              <w:rFonts w:ascii="宋体" w:eastAsia="宋体" w:hAnsi="宋体" w:cs="宋体"/>
                              <w:spacing w:val="-1"/>
                              <w:sz w:val="23"/>
                              <w:szCs w:val="23"/>
                            </w:rPr>
                            <w:t>程       工程验收</w:t>
                          </w:r>
                        </w:p>
                        <w:p>
                          <w:pPr>
                            <w:spacing w:line="311" w:lineRule="auto"/>
                          </w:pPr>
                        </w:p>
                        <w:p>
                          <w:pPr>
                            <w:spacing w:line="311" w:lineRule="auto"/>
                          </w:pPr>
                        </w:p>
                        <w:p>
                          <w:pPr>
                            <w:spacing w:line="312" w:lineRule="auto"/>
                          </w:pPr>
                        </w:p>
                        <w:p>
                          <w:pPr>
                            <w:spacing w:before="75" w:line="219" w:lineRule="auto"/>
                            <w:ind w:left="2029"/>
                            <w:rPr>
                              <w:rFonts w:ascii="宋体" w:eastAsia="宋体" w:hAnsi="宋体" w:cs="宋体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pacing w:val="-1"/>
                              <w:sz w:val="23"/>
                              <w:szCs w:val="23"/>
                            </w:rPr>
                            <w:t>施工废水、建筑垃圾</w:t>
                          </w:r>
                        </w:p>
                        <w:p>
                          <w:pPr>
                            <w:spacing w:before="106" w:line="440" w:lineRule="exact"/>
                            <w:ind w:left="2119"/>
                            <w:rPr>
                              <w:rFonts w:ascii="宋体" w:eastAsia="宋体" w:hAnsi="宋体" w:cs="宋体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position w:val="15"/>
                              <w:sz w:val="23"/>
                              <w:szCs w:val="23"/>
                            </w:rPr>
                            <w:t>图2-2  施工期工艺流程及产污节点图</w:t>
                          </w:r>
                        </w:p>
                        <w:p>
                          <w:pPr>
                            <w:spacing w:line="218" w:lineRule="auto"/>
                            <w:ind w:left="379"/>
                            <w:rPr>
                              <w:rFonts w:ascii="宋体" w:eastAsia="宋体" w:hAnsi="宋体" w:cs="宋体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pacing w:val="-1"/>
                              <w:sz w:val="23"/>
                              <w:szCs w:val="23"/>
                            </w:rPr>
                            <w:t>工艺流程简述：</w:t>
                          </w:r>
                        </w:p>
                        <w:p>
                          <w:pPr>
                            <w:spacing w:before="189" w:line="220" w:lineRule="auto"/>
                            <w:ind w:left="379"/>
                            <w:rPr>
                              <w:rFonts w:ascii="宋体" w:eastAsia="宋体" w:hAnsi="宋体" w:cs="宋体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z w:val="23"/>
                              <w:szCs w:val="23"/>
                            </w:rPr>
                            <w:t>(1)基础工程</w:t>
                          </w:r>
                        </w:p>
                        <w:p>
                          <w:pPr>
                            <w:spacing w:before="164" w:line="219" w:lineRule="auto"/>
                            <w:ind w:left="349"/>
                            <w:rPr>
                              <w:rFonts w:ascii="宋体" w:eastAsia="宋体" w:hAnsi="宋体" w:cs="宋体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z w:val="23"/>
                              <w:szCs w:val="23"/>
                            </w:rPr>
                            <w:t>项目基础工程主要为场地的清理、平整和夯实等。此过程会产生一些机</w:t>
                          </w:r>
                        </w:p>
                      </w:txbxContent>
                    </v:textbox>
                  </v:shape>
                  <w10:wrap type="none"/>
                  <w10:anchorlock/>
                </v:group>
              </w:pict>
            </w:r>
          </w:p>
        </w:tc>
      </w:tr>
    </w:tbl>
    <w:p>
      <w:pPr>
        <w:pStyle w:val="BodyText"/>
      </w:pPr>
    </w:p>
    <w:p>
      <w:pPr>
        <w:sectPr>
          <w:footerReference w:type="default" r:id="rId26"/>
          <w:pgSz w:w="11910" w:h="16840"/>
          <w:pgMar w:top="1431" w:right="1475" w:bottom="988" w:left="1455" w:header="0" w:footer="849" w:gutter="0"/>
          <w:pgNumType w:start="18"/>
          <w:cols w:space="708"/>
        </w:sectPr>
      </w:pPr>
    </w:p>
    <w:p>
      <w:pPr>
        <w:spacing w:before="22"/>
      </w:pPr>
    </w:p>
    <w:tbl>
      <w:tblPr>
        <w:tblStyle w:val="TableNormal17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14"/>
        <w:gridCol w:w="8165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485"/>
        </w:trPr>
        <w:tc>
          <w:tcPr>
            <w:tcW w:w="814" w:type="dxa"/>
            <w:vMerge w:val="restart"/>
            <w:tcBorders>
              <w:bottom w:val="nil"/>
            </w:tcBorders>
          </w:tcPr>
          <w:p/>
        </w:tc>
        <w:tc>
          <w:tcPr>
            <w:tcW w:w="8165" w:type="dxa"/>
            <w:tcBorders>
              <w:bottom w:val="nil"/>
            </w:tcBorders>
          </w:tcPr>
          <w:p>
            <w:pPr>
              <w:pStyle w:val="TableText"/>
              <w:spacing w:before="32" w:line="219" w:lineRule="auto"/>
              <w:ind w:left="13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械噪声、施工机械的废气、场地扬尘等。</w:t>
            </w:r>
          </w:p>
          <w:p>
            <w:pPr>
              <w:pStyle w:val="TableText"/>
              <w:spacing w:before="232" w:line="220" w:lineRule="auto"/>
              <w:ind w:left="730"/>
              <w:rPr>
                <w:sz w:val="21"/>
                <w:szCs w:val="21"/>
              </w:rPr>
            </w:pPr>
            <w:r>
              <w:rPr>
                <w:spacing w:val="-14"/>
                <w:sz w:val="21"/>
                <w:szCs w:val="21"/>
              </w:rPr>
              <w:t>(</w:t>
            </w:r>
            <w:r>
              <w:rPr>
                <w:spacing w:val="-35"/>
                <w:sz w:val="21"/>
                <w:szCs w:val="21"/>
              </w:rPr>
              <w:t xml:space="preserve"> </w:t>
            </w:r>
            <w:r>
              <w:rPr>
                <w:spacing w:val="-14"/>
                <w:sz w:val="21"/>
                <w:szCs w:val="21"/>
              </w:rPr>
              <w:t>2</w:t>
            </w:r>
            <w:r>
              <w:rPr>
                <w:spacing w:val="-40"/>
                <w:sz w:val="21"/>
                <w:szCs w:val="21"/>
              </w:rPr>
              <w:t xml:space="preserve"> </w:t>
            </w:r>
            <w:r>
              <w:rPr>
                <w:spacing w:val="-14"/>
                <w:sz w:val="21"/>
                <w:szCs w:val="21"/>
              </w:rPr>
              <w:t>)</w:t>
            </w:r>
            <w:r>
              <w:rPr>
                <w:spacing w:val="-39"/>
                <w:sz w:val="21"/>
                <w:szCs w:val="21"/>
              </w:rPr>
              <w:t xml:space="preserve"> </w:t>
            </w:r>
            <w:r>
              <w:rPr>
                <w:spacing w:val="-14"/>
                <w:sz w:val="21"/>
                <w:szCs w:val="21"/>
              </w:rPr>
              <w:t>主</w:t>
            </w:r>
            <w:r>
              <w:rPr>
                <w:spacing w:val="-40"/>
                <w:sz w:val="21"/>
                <w:szCs w:val="21"/>
              </w:rPr>
              <w:t xml:space="preserve"> </w:t>
            </w:r>
            <w:r>
              <w:rPr>
                <w:spacing w:val="-14"/>
                <w:sz w:val="21"/>
                <w:szCs w:val="21"/>
              </w:rPr>
              <w:t>体</w:t>
            </w:r>
            <w:r>
              <w:rPr>
                <w:spacing w:val="-38"/>
                <w:sz w:val="21"/>
                <w:szCs w:val="21"/>
              </w:rPr>
              <w:t xml:space="preserve"> </w:t>
            </w:r>
            <w:r>
              <w:rPr>
                <w:spacing w:val="-14"/>
                <w:sz w:val="21"/>
                <w:szCs w:val="21"/>
              </w:rPr>
              <w:t>工</w:t>
            </w:r>
            <w:r>
              <w:rPr>
                <w:spacing w:val="-42"/>
                <w:sz w:val="21"/>
                <w:szCs w:val="21"/>
              </w:rPr>
              <w:t xml:space="preserve"> </w:t>
            </w:r>
            <w:r>
              <w:rPr>
                <w:spacing w:val="-14"/>
                <w:sz w:val="21"/>
                <w:szCs w:val="21"/>
              </w:rPr>
              <w:t>程</w:t>
            </w:r>
          </w:p>
          <w:p>
            <w:pPr>
              <w:pStyle w:val="TableText"/>
              <w:spacing w:before="208" w:line="480" w:lineRule="exact"/>
              <w:ind w:left="640"/>
              <w:rPr>
                <w:sz w:val="21"/>
                <w:szCs w:val="21"/>
              </w:rPr>
            </w:pPr>
            <w:r>
              <w:rPr>
                <w:position w:val="20"/>
                <w:sz w:val="21"/>
                <w:szCs w:val="21"/>
              </w:rPr>
              <w:t>主体工程主要为生产车间和办公生活区区的建</w:t>
            </w:r>
            <w:r>
              <w:rPr>
                <w:spacing w:val="-1"/>
                <w:position w:val="20"/>
                <w:sz w:val="21"/>
                <w:szCs w:val="21"/>
              </w:rPr>
              <w:t>设以及地面硬化。此过程</w:t>
            </w:r>
          </w:p>
          <w:p>
            <w:pPr>
              <w:pStyle w:val="TableText"/>
              <w:spacing w:line="218" w:lineRule="auto"/>
              <w:ind w:left="14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会产生一些机械噪声、施工机械的废气、场地扬尘、</w:t>
            </w:r>
            <w:r>
              <w:rPr>
                <w:spacing w:val="-1"/>
                <w:sz w:val="21"/>
                <w:szCs w:val="21"/>
              </w:rPr>
              <w:t>废弃板材等。</w:t>
            </w:r>
          </w:p>
          <w:p>
            <w:pPr>
              <w:pStyle w:val="TableText"/>
              <w:spacing w:before="222" w:line="220" w:lineRule="auto"/>
              <w:ind w:left="740"/>
              <w:rPr>
                <w:sz w:val="21"/>
                <w:szCs w:val="21"/>
              </w:rPr>
            </w:pPr>
            <w:r>
              <w:rPr>
                <w:spacing w:val="-15"/>
                <w:sz w:val="21"/>
                <w:szCs w:val="21"/>
              </w:rPr>
              <w:t>(</w:t>
            </w:r>
            <w:r>
              <w:rPr>
                <w:spacing w:val="-40"/>
                <w:sz w:val="21"/>
                <w:szCs w:val="21"/>
              </w:rPr>
              <w:t xml:space="preserve"> </w:t>
            </w:r>
            <w:r>
              <w:rPr>
                <w:spacing w:val="-15"/>
                <w:sz w:val="21"/>
                <w:szCs w:val="21"/>
              </w:rPr>
              <w:t>3</w:t>
            </w:r>
            <w:r>
              <w:rPr>
                <w:spacing w:val="-46"/>
                <w:sz w:val="21"/>
                <w:szCs w:val="21"/>
              </w:rPr>
              <w:t xml:space="preserve"> </w:t>
            </w:r>
            <w:r>
              <w:rPr>
                <w:spacing w:val="-15"/>
                <w:sz w:val="21"/>
                <w:szCs w:val="21"/>
              </w:rPr>
              <w:t>)</w:t>
            </w:r>
            <w:r>
              <w:rPr>
                <w:spacing w:val="-44"/>
                <w:sz w:val="21"/>
                <w:szCs w:val="21"/>
              </w:rPr>
              <w:t xml:space="preserve"> </w:t>
            </w:r>
            <w:r>
              <w:rPr>
                <w:spacing w:val="-15"/>
                <w:sz w:val="21"/>
                <w:szCs w:val="21"/>
              </w:rPr>
              <w:t>设</w:t>
            </w:r>
            <w:r>
              <w:rPr>
                <w:spacing w:val="-44"/>
                <w:sz w:val="21"/>
                <w:szCs w:val="21"/>
              </w:rPr>
              <w:t xml:space="preserve"> </w:t>
            </w:r>
            <w:r>
              <w:rPr>
                <w:spacing w:val="-15"/>
                <w:sz w:val="21"/>
                <w:szCs w:val="21"/>
              </w:rPr>
              <w:t>备</w:t>
            </w:r>
            <w:r>
              <w:rPr>
                <w:spacing w:val="-43"/>
                <w:sz w:val="21"/>
                <w:szCs w:val="21"/>
              </w:rPr>
              <w:t xml:space="preserve"> </w:t>
            </w:r>
            <w:r>
              <w:rPr>
                <w:spacing w:val="-15"/>
                <w:sz w:val="21"/>
                <w:szCs w:val="21"/>
              </w:rPr>
              <w:t>安</w:t>
            </w:r>
            <w:r>
              <w:rPr>
                <w:spacing w:val="-46"/>
                <w:sz w:val="21"/>
                <w:szCs w:val="21"/>
              </w:rPr>
              <w:t xml:space="preserve"> </w:t>
            </w:r>
            <w:r>
              <w:rPr>
                <w:spacing w:val="-15"/>
                <w:sz w:val="21"/>
                <w:szCs w:val="21"/>
              </w:rPr>
              <w:t>装</w:t>
            </w:r>
          </w:p>
          <w:p>
            <w:pPr>
              <w:pStyle w:val="TableText"/>
              <w:spacing w:before="208" w:line="481" w:lineRule="exact"/>
              <w:ind w:left="640"/>
              <w:rPr>
                <w:sz w:val="21"/>
                <w:szCs w:val="21"/>
              </w:rPr>
            </w:pPr>
            <w:r>
              <w:rPr>
                <w:position w:val="20"/>
                <w:sz w:val="21"/>
                <w:szCs w:val="21"/>
              </w:rPr>
              <w:t>包括破碎机、制砖机、水泥仓、喷淋管道、沉淀池</w:t>
            </w:r>
            <w:r>
              <w:rPr>
                <w:spacing w:val="-1"/>
                <w:position w:val="20"/>
                <w:sz w:val="21"/>
                <w:szCs w:val="21"/>
              </w:rPr>
              <w:t>等施工安装，主要污</w:t>
            </w:r>
          </w:p>
          <w:p>
            <w:pPr>
              <w:pStyle w:val="TableText"/>
              <w:spacing w:line="218" w:lineRule="auto"/>
              <w:ind w:left="16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染物是施工机械产生的噪声、尾气等。</w:t>
            </w:r>
          </w:p>
          <w:p>
            <w:pPr>
              <w:pStyle w:val="TableText"/>
              <w:spacing w:before="213" w:line="220" w:lineRule="auto"/>
              <w:ind w:left="750"/>
              <w:rPr>
                <w:sz w:val="21"/>
                <w:szCs w:val="21"/>
              </w:rPr>
            </w:pPr>
            <w:r>
              <w:rPr>
                <w:spacing w:val="-13"/>
                <w:sz w:val="21"/>
                <w:szCs w:val="21"/>
              </w:rPr>
              <w:t>(</w:t>
            </w:r>
            <w:r>
              <w:rPr>
                <w:spacing w:val="-47"/>
                <w:sz w:val="21"/>
                <w:szCs w:val="21"/>
              </w:rPr>
              <w:t xml:space="preserve"> </w:t>
            </w:r>
            <w:r>
              <w:rPr>
                <w:spacing w:val="-13"/>
                <w:sz w:val="21"/>
                <w:szCs w:val="21"/>
              </w:rPr>
              <w:t>4</w:t>
            </w:r>
            <w:r>
              <w:rPr>
                <w:spacing w:val="-47"/>
                <w:sz w:val="21"/>
                <w:szCs w:val="21"/>
              </w:rPr>
              <w:t xml:space="preserve"> </w:t>
            </w:r>
            <w:r>
              <w:rPr>
                <w:spacing w:val="-13"/>
                <w:sz w:val="21"/>
                <w:szCs w:val="21"/>
              </w:rPr>
              <w:t>)</w:t>
            </w:r>
            <w:r>
              <w:rPr>
                <w:spacing w:val="-47"/>
                <w:sz w:val="21"/>
                <w:szCs w:val="21"/>
              </w:rPr>
              <w:t xml:space="preserve"> </w:t>
            </w:r>
            <w:r>
              <w:rPr>
                <w:spacing w:val="-13"/>
                <w:sz w:val="21"/>
                <w:szCs w:val="21"/>
              </w:rPr>
              <w:t>装</w:t>
            </w:r>
            <w:r>
              <w:rPr>
                <w:spacing w:val="-47"/>
                <w:sz w:val="21"/>
                <w:szCs w:val="21"/>
              </w:rPr>
              <w:t xml:space="preserve"> </w:t>
            </w:r>
            <w:r>
              <w:rPr>
                <w:spacing w:val="-13"/>
                <w:sz w:val="21"/>
                <w:szCs w:val="21"/>
              </w:rPr>
              <w:t>饰</w:t>
            </w:r>
            <w:r>
              <w:rPr>
                <w:spacing w:val="-45"/>
                <w:sz w:val="21"/>
                <w:szCs w:val="21"/>
              </w:rPr>
              <w:t xml:space="preserve"> </w:t>
            </w:r>
            <w:r>
              <w:rPr>
                <w:spacing w:val="-13"/>
                <w:sz w:val="21"/>
                <w:szCs w:val="21"/>
              </w:rPr>
              <w:t>工</w:t>
            </w:r>
            <w:r>
              <w:rPr>
                <w:spacing w:val="-48"/>
                <w:sz w:val="21"/>
                <w:szCs w:val="21"/>
              </w:rPr>
              <w:t xml:space="preserve"> </w:t>
            </w:r>
            <w:r>
              <w:rPr>
                <w:spacing w:val="-13"/>
                <w:sz w:val="21"/>
                <w:szCs w:val="21"/>
              </w:rPr>
              <w:t>程</w:t>
            </w:r>
          </w:p>
          <w:p>
            <w:pPr>
              <w:pStyle w:val="TableText"/>
              <w:spacing w:before="198" w:line="400" w:lineRule="auto"/>
              <w:ind w:left="150" w:right="1021" w:firstLine="47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对办公室等建筑物进行装修，采用无污染的“绿色</w:t>
            </w:r>
            <w:r>
              <w:rPr>
                <w:spacing w:val="-1"/>
                <w:sz w:val="21"/>
                <w:szCs w:val="21"/>
              </w:rPr>
              <w:t>装修材料”和“生态</w:t>
            </w:r>
            <w:r>
              <w:rPr>
                <w:sz w:val="21"/>
                <w:szCs w:val="21"/>
              </w:rPr>
              <w:t xml:space="preserve"> 装修材料”,使其对人类的生存空间、生活环境无污染</w:t>
            </w:r>
            <w:r>
              <w:rPr>
                <w:spacing w:val="-1"/>
                <w:sz w:val="21"/>
                <w:szCs w:val="21"/>
              </w:rPr>
              <w:t>。此过程会产生废弃</w:t>
            </w:r>
          </w:p>
          <w:p>
            <w:pPr>
              <w:pStyle w:val="TableText"/>
              <w:spacing w:before="1" w:line="218" w:lineRule="auto"/>
              <w:ind w:left="9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板材等。</w:t>
            </w:r>
          </w:p>
          <w:p>
            <w:pPr>
              <w:pStyle w:val="TableText"/>
              <w:spacing w:before="263" w:line="220" w:lineRule="auto"/>
              <w:ind w:left="14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2、营运期：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90"/>
        </w:trPr>
        <w:tc>
          <w:tcPr>
            <w:tcW w:w="814" w:type="dxa"/>
            <w:vMerge/>
            <w:tcBorders>
              <w:top w:val="nil"/>
              <w:bottom w:val="nil"/>
            </w:tcBorders>
          </w:tcPr>
          <w:p/>
        </w:tc>
        <w:tc>
          <w:tcPr>
            <w:tcW w:w="8165" w:type="dxa"/>
            <w:tcBorders>
              <w:top w:val="nil"/>
              <w:bottom w:val="nil"/>
            </w:tcBorders>
          </w:tcPr>
          <w:p>
            <w:pPr>
              <w:pStyle w:val="TableText"/>
              <w:spacing w:before="218" w:line="219" w:lineRule="auto"/>
              <w:ind w:left="1850"/>
              <w:rPr>
                <w:sz w:val="21"/>
                <w:szCs w:val="21"/>
              </w:rPr>
            </w:pPr>
            <w:r>
              <w:pict>
                <v:shape id="IM 16" o:spid="_x0000_s1044" type="#_x0000_t75" style="width:349.5pt;height:284pt;margin-top:4.5pt;margin-left:32pt;mso-wrap-distance-left:0;mso-wrap-distance-right:0;position:absolute;z-index:-251649024" o:preferrelative="t" filled="f" stroked="f">
                  <v:fill o:detectmouseclick="t"/>
                  <v:imagedata r:id="rId27" o:title=""/>
                  <v:path o:extrusionok="f"/>
                  <o:lock v:ext="edit" aspectratio="f"/>
                </v:shape>
              </w:pict>
            </w:r>
            <w:r>
              <w:rPr>
                <w:spacing w:val="-2"/>
                <w:sz w:val="21"/>
                <w:szCs w:val="21"/>
              </w:rPr>
              <w:t>碎石、石子</w:t>
            </w:r>
          </w:p>
          <w:p>
            <w:pPr>
              <w:spacing w:line="340" w:lineRule="auto"/>
            </w:pPr>
          </w:p>
          <w:p>
            <w:pPr>
              <w:pStyle w:val="TableText"/>
              <w:spacing w:before="68" w:line="219" w:lineRule="auto"/>
              <w:ind w:left="1940"/>
              <w:rPr>
                <w:sz w:val="21"/>
                <w:szCs w:val="21"/>
              </w:rPr>
            </w:pPr>
            <w:r>
              <w:pict>
                <v:shape id="文本框 14" o:spid="_x0000_s1045" type="#_x0000_t202" style="width:43.55pt;height:143.6pt;margin-top:2.4pt;margin-left:211.5pt;position:absolute;z-index:251673600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20" w:line="219" w:lineRule="auto"/>
                          <w:ind w:left="199"/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spacing w:val="5"/>
                            <w:sz w:val="21"/>
                            <w:szCs w:val="21"/>
                          </w:rPr>
                          <w:t>水泥</w:t>
                        </w:r>
                      </w:p>
                      <w:p>
                        <w:pPr>
                          <w:spacing w:line="260" w:lineRule="auto"/>
                        </w:pPr>
                      </w:p>
                      <w:p>
                        <w:pPr>
                          <w:pStyle w:val="TableText"/>
                          <w:spacing w:before="69" w:line="219" w:lineRule="auto"/>
                          <w:ind w:left="20"/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spacing w:val="-2"/>
                            <w:sz w:val="21"/>
                            <w:szCs w:val="21"/>
                          </w:rPr>
                          <w:t>车辆运输</w:t>
                        </w:r>
                      </w:p>
                      <w:p>
                        <w:pPr>
                          <w:spacing w:line="367" w:lineRule="auto"/>
                        </w:pPr>
                      </w:p>
                      <w:p>
                        <w:pPr>
                          <w:pStyle w:val="TableText"/>
                          <w:spacing w:before="68" w:line="226" w:lineRule="auto"/>
                          <w:ind w:left="199"/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spacing w:val="-2"/>
                            <w:sz w:val="21"/>
                            <w:szCs w:val="21"/>
                          </w:rPr>
                          <w:t>入仓</w:t>
                        </w:r>
                      </w:p>
                      <w:p>
                        <w:pPr>
                          <w:spacing w:line="326" w:lineRule="auto"/>
                        </w:pPr>
                      </w:p>
                      <w:p>
                        <w:pPr>
                          <w:pStyle w:val="TableText"/>
                          <w:spacing w:before="69" w:line="221" w:lineRule="auto"/>
                          <w:ind w:left="199"/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spacing w:val="-3"/>
                            <w:sz w:val="21"/>
                            <w:szCs w:val="21"/>
                          </w:rPr>
                          <w:t>计量</w:t>
                        </w:r>
                      </w:p>
                      <w:p>
                        <w:pPr>
                          <w:spacing w:line="337" w:lineRule="auto"/>
                        </w:pPr>
                      </w:p>
                      <w:p>
                        <w:pPr>
                          <w:pStyle w:val="TableText"/>
                          <w:spacing w:before="68" w:line="220" w:lineRule="auto"/>
                          <w:ind w:left="169"/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spacing w:val="-2"/>
                            <w:sz w:val="21"/>
                            <w:szCs w:val="21"/>
                          </w:rPr>
                          <w:t>送料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15" o:spid="_x0000_s1046" type="#_x0000_t202" style="width:24.45pt;height:41.8pt;margin-top:5.6pt;margin-left:37.5pt;position:absolute;z-index:251672576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19" w:line="184" w:lineRule="auto"/>
                          <w:ind w:left="20"/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spacing w:val="-1"/>
                            <w:sz w:val="21"/>
                            <w:szCs w:val="21"/>
                          </w:rPr>
                          <w:t>N.G1</w:t>
                        </w:r>
                      </w:p>
                      <w:p>
                        <w:pPr>
                          <w:spacing w:line="308" w:lineRule="auto"/>
                        </w:pPr>
                      </w:p>
                      <w:p>
                        <w:pPr>
                          <w:pStyle w:val="TableText"/>
                          <w:spacing w:before="68" w:line="183" w:lineRule="auto"/>
                          <w:ind w:left="50"/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spacing w:val="-1"/>
                            <w:sz w:val="21"/>
                            <w:szCs w:val="21"/>
                          </w:rPr>
                          <w:t>N、G</w:t>
                        </w:r>
                      </w:p>
                    </w:txbxContent>
                  </v:textbox>
                </v:shape>
              </w:pict>
            </w:r>
            <w:r>
              <w:rPr>
                <w:spacing w:val="-2"/>
                <w:sz w:val="21"/>
                <w:szCs w:val="21"/>
              </w:rPr>
              <w:t>车辆运输</w:t>
            </w:r>
          </w:p>
          <w:p>
            <w:pPr>
              <w:spacing w:line="261" w:lineRule="auto"/>
            </w:pPr>
          </w:p>
          <w:p>
            <w:pPr>
              <w:pStyle w:val="TableText"/>
              <w:spacing w:before="68" w:line="220" w:lineRule="auto"/>
              <w:ind w:left="1950"/>
              <w:rPr>
                <w:sz w:val="21"/>
                <w:szCs w:val="21"/>
              </w:rPr>
            </w:pPr>
            <w:r>
              <w:pict>
                <v:shape id="文本框 16" o:spid="_x0000_s1047" type="#_x0000_t202" style="width:28.2pt;height:12.45pt;margin-top:5.9pt;margin-left:151pt;position:absolute;z-index:251669504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19" w:line="184" w:lineRule="auto"/>
                          <w:ind w:left="20"/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spacing w:val="-1"/>
                            <w:sz w:val="21"/>
                            <w:szCs w:val="21"/>
                          </w:rPr>
                          <w:t>N、G1</w:t>
                        </w:r>
                      </w:p>
                    </w:txbxContent>
                  </v:textbox>
                </v:shape>
              </w:pict>
            </w:r>
            <w:r>
              <w:rPr>
                <w:spacing w:val="2"/>
                <w:sz w:val="21"/>
                <w:szCs w:val="21"/>
              </w:rPr>
              <w:t>卸料堆放</w:t>
            </w:r>
          </w:p>
          <w:p>
            <w:pPr>
              <w:spacing w:line="359" w:lineRule="auto"/>
            </w:pPr>
          </w:p>
          <w:p>
            <w:pPr>
              <w:pStyle w:val="TableText"/>
              <w:spacing w:before="68" w:line="220" w:lineRule="auto"/>
              <w:ind w:left="2110"/>
              <w:rPr>
                <w:sz w:val="21"/>
                <w:szCs w:val="21"/>
              </w:rPr>
            </w:pPr>
            <w:r>
              <w:pict>
                <v:shape id="文本框 17" o:spid="_x0000_s1048" type="#_x0000_t202" style="width:22.7pt;height:80.1pt;margin-top:2.85pt;margin-left:342.5pt;position:absolute;z-index:251668480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20" w:line="219" w:lineRule="auto"/>
                          <w:ind w:left="120"/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sz w:val="21"/>
                            <w:szCs w:val="21"/>
                          </w:rPr>
                          <w:t>水</w:t>
                        </w:r>
                      </w:p>
                      <w:p>
                        <w:pPr>
                          <w:spacing w:line="331" w:lineRule="auto"/>
                        </w:pPr>
                      </w:p>
                      <w:p>
                        <w:pPr>
                          <w:pStyle w:val="TableText"/>
                          <w:spacing w:before="68" w:line="221" w:lineRule="auto"/>
                          <w:ind w:left="20"/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spacing w:val="-3"/>
                            <w:sz w:val="21"/>
                            <w:szCs w:val="21"/>
                          </w:rPr>
                          <w:t>计量</w:t>
                        </w:r>
                      </w:p>
                      <w:p>
                        <w:pPr>
                          <w:spacing w:line="337" w:lineRule="auto"/>
                        </w:pPr>
                      </w:p>
                      <w:p>
                        <w:pPr>
                          <w:pStyle w:val="TableText"/>
                          <w:spacing w:before="68" w:line="220" w:lineRule="auto"/>
                          <w:ind w:left="20"/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spacing w:val="-2"/>
                            <w:sz w:val="21"/>
                            <w:szCs w:val="21"/>
                          </w:rPr>
                          <w:t>送料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18" o:spid="_x0000_s1049" type="#_x0000_t202" style="width:28.2pt;height:12.45pt;margin-top:4.9pt;margin-left:37pt;position:absolute;z-index:251670528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19" w:line="183" w:lineRule="auto"/>
                          <w:ind w:left="20"/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spacing w:val="-1"/>
                            <w:sz w:val="21"/>
                            <w:szCs w:val="21"/>
                          </w:rPr>
                          <w:t>N、G3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19" o:spid="_x0000_s1050" type="#_x0000_t202" style="width:28.2pt;height:12.45pt;margin-top:4.9pt;margin-left:150.5pt;position:absolute;z-index:251671552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19" w:line="183" w:lineRule="auto"/>
                          <w:ind w:left="20"/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spacing w:val="-1"/>
                            <w:sz w:val="21"/>
                            <w:szCs w:val="21"/>
                          </w:rPr>
                          <w:t>N、G4</w:t>
                        </w:r>
                      </w:p>
                    </w:txbxContent>
                  </v:textbox>
                </v:shape>
              </w:pict>
            </w:r>
            <w:r>
              <w:rPr>
                <w:spacing w:val="-3"/>
                <w:sz w:val="21"/>
                <w:szCs w:val="21"/>
              </w:rPr>
              <w:t>投料</w:t>
            </w:r>
          </w:p>
          <w:p>
            <w:pPr>
              <w:spacing w:line="340" w:lineRule="auto"/>
            </w:pPr>
          </w:p>
          <w:p>
            <w:pPr>
              <w:pStyle w:val="TableText"/>
              <w:spacing w:before="69" w:line="221" w:lineRule="auto"/>
              <w:ind w:left="2110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计量</w:t>
            </w:r>
          </w:p>
          <w:p>
            <w:pPr>
              <w:spacing w:line="337" w:lineRule="auto"/>
            </w:pPr>
          </w:p>
          <w:p>
            <w:pPr>
              <w:pStyle w:val="TableText"/>
              <w:spacing w:before="69" w:line="220" w:lineRule="auto"/>
              <w:ind w:left="2110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送料</w:t>
            </w:r>
          </w:p>
          <w:p>
            <w:pPr>
              <w:spacing w:line="338" w:lineRule="auto"/>
            </w:pPr>
          </w:p>
          <w:p>
            <w:pPr>
              <w:pStyle w:val="TableText"/>
              <w:spacing w:before="69" w:line="219" w:lineRule="auto"/>
              <w:ind w:left="4430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搅拌</w:t>
            </w:r>
          </w:p>
          <w:p>
            <w:pPr>
              <w:pStyle w:val="TableText"/>
              <w:spacing w:before="232" w:line="183" w:lineRule="auto"/>
              <w:ind w:left="559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N、G5</w:t>
            </w:r>
          </w:p>
          <w:p>
            <w:pPr>
              <w:pStyle w:val="TableText"/>
              <w:spacing w:before="31" w:line="220" w:lineRule="auto"/>
              <w:ind w:left="4430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下料</w:t>
            </w:r>
          </w:p>
          <w:p>
            <w:pPr>
              <w:spacing w:line="398" w:lineRule="auto"/>
            </w:pPr>
          </w:p>
          <w:p>
            <w:pPr>
              <w:pStyle w:val="TableText"/>
              <w:spacing w:before="69" w:line="219" w:lineRule="auto"/>
              <w:ind w:left="4250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车辆运输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55"/>
        </w:trPr>
        <w:tc>
          <w:tcPr>
            <w:tcW w:w="814" w:type="dxa"/>
            <w:vMerge/>
            <w:tcBorders>
              <w:top w:val="nil"/>
            </w:tcBorders>
          </w:tcPr>
          <w:p/>
        </w:tc>
        <w:tc>
          <w:tcPr>
            <w:tcW w:w="8165" w:type="dxa"/>
            <w:tcBorders>
              <w:top w:val="nil"/>
            </w:tcBorders>
          </w:tcPr>
          <w:p>
            <w:pPr>
              <w:pStyle w:val="TableText"/>
              <w:spacing w:before="138" w:line="219" w:lineRule="auto"/>
              <w:ind w:left="238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图2-4  营运期生产工艺流程及排污节点图</w:t>
            </w:r>
          </w:p>
          <w:p>
            <w:pPr>
              <w:pStyle w:val="TableText"/>
              <w:spacing w:before="10" w:line="391" w:lineRule="exact"/>
              <w:ind w:left="140"/>
              <w:rPr>
                <w:sz w:val="21"/>
                <w:szCs w:val="21"/>
              </w:rPr>
            </w:pPr>
            <w:r>
              <w:rPr>
                <w:position w:val="13"/>
                <w:sz w:val="21"/>
                <w:szCs w:val="21"/>
              </w:rPr>
              <w:t>注：G1-车辆运输扬尘、G2-卸料扬尘、G3-投料粉尘、G4筒仓呼</w:t>
            </w:r>
            <w:r>
              <w:rPr>
                <w:spacing w:val="-1"/>
                <w:position w:val="13"/>
                <w:sz w:val="21"/>
                <w:szCs w:val="21"/>
              </w:rPr>
              <w:t>吸口粉尘、G5搅拌粉</w:t>
            </w:r>
          </w:p>
          <w:p>
            <w:pPr>
              <w:pStyle w:val="TableText"/>
              <w:spacing w:line="220" w:lineRule="auto"/>
              <w:ind w:left="130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尘、N-噪声</w:t>
            </w:r>
          </w:p>
        </w:tc>
      </w:tr>
    </w:tbl>
    <w:p>
      <w:pPr>
        <w:pStyle w:val="BodyText"/>
      </w:pPr>
    </w:p>
    <w:p>
      <w:pPr>
        <w:sectPr>
          <w:footerReference w:type="default" r:id="rId28"/>
          <w:pgSz w:w="11910" w:h="16840"/>
          <w:pgMar w:top="1431" w:right="1475" w:bottom="988" w:left="1445" w:header="0" w:footer="849" w:gutter="0"/>
          <w:pgNumType w:start="19"/>
          <w:cols w:space="708"/>
        </w:sectPr>
      </w:pPr>
    </w:p>
    <w:p>
      <w:pPr>
        <w:spacing w:before="32"/>
      </w:pPr>
    </w:p>
    <w:tbl>
      <w:tblPr>
        <w:tblStyle w:val="TableNormal18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24"/>
        <w:gridCol w:w="8155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267"/>
        </w:trPr>
        <w:tc>
          <w:tcPr>
            <w:tcW w:w="824" w:type="dxa"/>
          </w:tcPr>
          <w:p/>
        </w:tc>
        <w:tc>
          <w:tcPr>
            <w:tcW w:w="8155" w:type="dxa"/>
          </w:tcPr>
          <w:p>
            <w:pPr>
              <w:pStyle w:val="TableText"/>
              <w:spacing w:before="43" w:line="219" w:lineRule="auto"/>
              <w:ind w:left="590"/>
            </w:pPr>
            <w:r>
              <w:t>工艺流程简述：</w:t>
            </w:r>
          </w:p>
          <w:p>
            <w:pPr>
              <w:pStyle w:val="TableText"/>
              <w:spacing w:before="185" w:line="481" w:lineRule="exact"/>
              <w:jc w:val="right"/>
            </w:pPr>
            <w:r>
              <w:rPr>
                <w:spacing w:val="-5"/>
                <w:position w:val="18"/>
              </w:rPr>
              <w:t>本次项目工艺混合、搅拌过程为物理变化，无化学反应。生产线由储料、</w:t>
            </w:r>
          </w:p>
          <w:p>
            <w:pPr>
              <w:pStyle w:val="TableText"/>
              <w:spacing w:line="219" w:lineRule="auto"/>
              <w:ind w:left="130"/>
            </w:pPr>
            <w:r>
              <w:rPr>
                <w:spacing w:val="-4"/>
              </w:rPr>
              <w:t>配料、上料、搅拌系统构成，具体流程如下：</w:t>
            </w:r>
          </w:p>
          <w:p>
            <w:pPr>
              <w:pStyle w:val="TableText"/>
              <w:spacing w:before="155" w:line="219" w:lineRule="auto"/>
              <w:ind w:left="590"/>
            </w:pPr>
            <w:r>
              <w:rPr>
                <w:spacing w:val="2"/>
              </w:rPr>
              <w:t>1、原料入库</w:t>
            </w:r>
          </w:p>
          <w:p>
            <w:pPr>
              <w:pStyle w:val="TableText"/>
              <w:spacing w:before="194" w:line="470" w:lineRule="exact"/>
              <w:ind w:left="600"/>
            </w:pPr>
            <w:r>
              <w:rPr>
                <w:position w:val="17"/>
              </w:rPr>
              <w:t>碎石、石子：骨料经车辆运至厂内骨料堆场，运</w:t>
            </w:r>
            <w:r>
              <w:rPr>
                <w:spacing w:val="-1"/>
                <w:position w:val="17"/>
              </w:rPr>
              <w:t>输过程会产生车辆运输</w:t>
            </w:r>
          </w:p>
          <w:p>
            <w:pPr>
              <w:pStyle w:val="TableText"/>
              <w:spacing w:line="218" w:lineRule="auto"/>
              <w:ind w:left="130"/>
            </w:pPr>
            <w:r>
              <w:t>扬尘(G1);石料在卸料堆放时会有卸料扬尘产生(G2)。</w:t>
            </w:r>
          </w:p>
          <w:p>
            <w:pPr>
              <w:pStyle w:val="TableText"/>
              <w:spacing w:before="175" w:line="362" w:lineRule="auto"/>
              <w:ind w:left="130" w:firstLine="482"/>
            </w:pPr>
            <w:r>
              <w:rPr>
                <w:spacing w:val="-2"/>
              </w:rPr>
              <w:t>水泥：散装水泥由密闭罐车运至厂内，借助罐车上的专</w:t>
            </w:r>
            <w:r>
              <w:rPr>
                <w:spacing w:val="-3"/>
              </w:rPr>
              <w:t>用装备(空压机),</w:t>
            </w:r>
            <w:r>
              <w:t xml:space="preserve"> </w:t>
            </w:r>
            <w:r>
              <w:rPr>
                <w:spacing w:val="-4"/>
              </w:rPr>
              <w:t>以压缩空气为动力，将原料罐车的罐体与水泥筒仓的</w:t>
            </w:r>
            <w:r>
              <w:rPr>
                <w:spacing w:val="-5"/>
              </w:rPr>
              <w:t>管道相连，由蝶阀控制，</w:t>
            </w:r>
            <w:r>
              <w:t xml:space="preserve"> </w:t>
            </w:r>
            <w:r>
              <w:rPr>
                <w:spacing w:val="-4"/>
              </w:rPr>
              <w:t>利用罐内外压差排出送至筒仓储存。泄压时，水泥筒仓仓顶呼吸口会有少量</w:t>
            </w:r>
          </w:p>
          <w:p>
            <w:pPr>
              <w:pStyle w:val="TableText"/>
              <w:spacing w:line="219" w:lineRule="auto"/>
              <w:ind w:left="130"/>
            </w:pPr>
            <w:r>
              <w:rPr>
                <w:spacing w:val="-3"/>
              </w:rPr>
              <w:t>粉尘(G4)产生，呼吸粉尘经仓顶脉除尘器收集处理后</w:t>
            </w:r>
            <w:r>
              <w:rPr>
                <w:spacing w:val="-4"/>
              </w:rPr>
              <w:t>排放。</w:t>
            </w:r>
          </w:p>
          <w:p>
            <w:pPr>
              <w:pStyle w:val="TableText"/>
              <w:spacing w:before="156" w:line="219" w:lineRule="auto"/>
              <w:ind w:left="561"/>
            </w:pPr>
            <w:r>
              <w:rPr>
                <w:spacing w:val="1"/>
              </w:rPr>
              <w:t>2、配料、计量、输送</w:t>
            </w:r>
          </w:p>
          <w:p>
            <w:pPr>
              <w:pStyle w:val="TableText"/>
              <w:spacing w:before="213" w:line="219" w:lineRule="auto"/>
              <w:ind w:left="600"/>
            </w:pPr>
            <w:r>
              <w:t>碎石、石子经装载机(铲车)从堆料场铲入水稳</w:t>
            </w:r>
            <w:r>
              <w:rPr>
                <w:spacing w:val="-1"/>
              </w:rPr>
              <w:t>站配料斗中，此过程会</w:t>
            </w:r>
          </w:p>
          <w:p>
            <w:pPr>
              <w:pStyle w:val="TableText"/>
              <w:spacing w:before="184" w:line="216" w:lineRule="auto"/>
              <w:ind w:left="140"/>
            </w:pPr>
            <w:r>
              <w:t>有投料粉尘产生(G3),堆料场、配料斗均在密闭厂房内部，经水喷淋系统</w:t>
            </w:r>
          </w:p>
          <w:p>
            <w:pPr>
              <w:pStyle w:val="TableText"/>
              <w:spacing w:before="181" w:line="441" w:lineRule="exact"/>
              <w:ind w:left="130"/>
            </w:pPr>
            <w:r>
              <w:rPr>
                <w:position w:val="15"/>
              </w:rPr>
              <w:t>抑尘。原料经配料斗计量称重后，通过密闭皮带输</w:t>
            </w:r>
            <w:r>
              <w:rPr>
                <w:spacing w:val="-1"/>
                <w:position w:val="15"/>
              </w:rPr>
              <w:t>送至搅拌机中，此过程会</w:t>
            </w:r>
          </w:p>
          <w:p>
            <w:pPr>
              <w:pStyle w:val="TableText"/>
              <w:spacing w:line="219" w:lineRule="auto"/>
              <w:ind w:left="130"/>
            </w:pPr>
            <w:r>
              <w:rPr>
                <w:spacing w:val="-1"/>
              </w:rPr>
              <w:t>有投料粉尘产生(G3)。</w:t>
            </w:r>
          </w:p>
          <w:p>
            <w:pPr>
              <w:pStyle w:val="TableText"/>
              <w:spacing w:before="196" w:line="219" w:lineRule="auto"/>
              <w:ind w:left="570"/>
            </w:pPr>
            <w:r>
              <w:rPr>
                <w:spacing w:val="2"/>
              </w:rPr>
              <w:t>3、搅拌</w:t>
            </w:r>
          </w:p>
          <w:p>
            <w:pPr>
              <w:pStyle w:val="TableText"/>
              <w:spacing w:before="213" w:line="219" w:lineRule="auto"/>
              <w:ind w:left="600"/>
            </w:pPr>
            <w:r>
              <w:rPr>
                <w:spacing w:val="1"/>
              </w:rPr>
              <w:t>骨料与按一定比例配比好的水泥和水在搅拌机</w:t>
            </w:r>
            <w:r>
              <w:t>中搅拌，搅拌时间约</w:t>
            </w:r>
          </w:p>
          <w:p>
            <w:pPr>
              <w:pStyle w:val="TableText"/>
              <w:spacing w:before="176" w:line="460" w:lineRule="exact"/>
              <w:ind w:left="120"/>
            </w:pPr>
            <w:r>
              <w:rPr>
                <w:position w:val="16"/>
              </w:rPr>
              <w:t>3min。混匀后即为成品。为防止搅拌机内物料凝固，搅拌机每天停止生产时</w:t>
            </w:r>
          </w:p>
          <w:p>
            <w:pPr>
              <w:pStyle w:val="TableText"/>
              <w:spacing w:before="1" w:line="218" w:lineRule="auto"/>
              <w:ind w:left="130"/>
            </w:pPr>
            <w:r>
              <w:t>清洗一次，此过程会产生搅拌粉尘(G5)、清洗废水(W1)。</w:t>
            </w:r>
          </w:p>
          <w:p>
            <w:pPr>
              <w:pStyle w:val="TableText"/>
              <w:spacing w:before="158" w:line="220" w:lineRule="auto"/>
              <w:ind w:left="551"/>
            </w:pPr>
            <w:r>
              <w:rPr>
                <w:spacing w:val="-2"/>
              </w:rPr>
              <w:t>4、下料</w:t>
            </w:r>
          </w:p>
          <w:p>
            <w:pPr>
              <w:pStyle w:val="TableText"/>
              <w:spacing w:before="203" w:line="459" w:lineRule="exact"/>
              <w:ind w:left="610"/>
            </w:pPr>
            <w:r>
              <w:rPr>
                <w:position w:val="16"/>
              </w:rPr>
              <w:t>搅拌完成后，产品通过输送带卸料至运输车辆内，运输至施工场地，不</w:t>
            </w:r>
          </w:p>
          <w:p>
            <w:pPr>
              <w:pStyle w:val="TableText"/>
              <w:spacing w:before="1" w:line="219" w:lineRule="auto"/>
              <w:ind w:left="130"/>
            </w:pPr>
            <w:r>
              <w:rPr>
                <w:spacing w:val="-1"/>
              </w:rPr>
              <w:t>在厂内存放。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83"/>
        </w:trPr>
        <w:tc>
          <w:tcPr>
            <w:tcW w:w="824" w:type="dxa"/>
          </w:tcPr>
          <w:p>
            <w:pPr>
              <w:pStyle w:val="TableText"/>
              <w:spacing w:before="70" w:line="231" w:lineRule="auto"/>
              <w:ind w:left="164" w:right="150"/>
              <w:jc w:val="both"/>
            </w:pPr>
            <w:r>
              <w:rPr>
                <w:spacing w:val="7"/>
              </w:rPr>
              <w:t>与项</w:t>
            </w:r>
            <w:r>
              <w:t xml:space="preserve"> </w:t>
            </w:r>
            <w:r>
              <w:rPr>
                <w:spacing w:val="6"/>
              </w:rPr>
              <w:t>目有</w:t>
            </w:r>
            <w:r>
              <w:t xml:space="preserve"> </w:t>
            </w:r>
            <w:r>
              <w:rPr>
                <w:spacing w:val="9"/>
              </w:rPr>
              <w:t>关的</w:t>
            </w:r>
            <w:r>
              <w:t xml:space="preserve"> </w:t>
            </w:r>
            <w:r>
              <w:rPr>
                <w:spacing w:val="6"/>
              </w:rPr>
              <w:t>原有</w:t>
            </w:r>
            <w:r>
              <w:t xml:space="preserve"> </w:t>
            </w:r>
            <w:r>
              <w:rPr>
                <w:spacing w:val="-5"/>
              </w:rPr>
              <w:t>环境</w:t>
            </w:r>
            <w:r>
              <w:t xml:space="preserve"> </w:t>
            </w:r>
            <w:r>
              <w:rPr>
                <w:spacing w:val="5"/>
              </w:rPr>
              <w:t>污染</w:t>
            </w:r>
            <w:r>
              <w:t xml:space="preserve"> </w:t>
            </w:r>
            <w:r>
              <w:rPr>
                <w:spacing w:val="6"/>
              </w:rPr>
              <w:t>问题</w:t>
            </w:r>
          </w:p>
        </w:tc>
        <w:tc>
          <w:tcPr>
            <w:tcW w:w="8155" w:type="dxa"/>
          </w:tcPr>
          <w:p>
            <w:pPr>
              <w:spacing w:line="297" w:lineRule="auto"/>
            </w:pPr>
          </w:p>
          <w:p>
            <w:pPr>
              <w:spacing w:line="297" w:lineRule="auto"/>
            </w:pPr>
          </w:p>
          <w:p>
            <w:pPr>
              <w:spacing w:line="298" w:lineRule="auto"/>
            </w:pPr>
          </w:p>
          <w:p>
            <w:pPr>
              <w:pStyle w:val="TableText"/>
              <w:spacing w:before="78" w:line="219" w:lineRule="auto"/>
              <w:ind w:left="620"/>
            </w:pPr>
            <w:r>
              <w:t>根据现场踏勘，拟建项目地块为空地，无原有环境污染问题。</w:t>
            </w:r>
          </w:p>
        </w:tc>
      </w:tr>
    </w:tbl>
    <w:p>
      <w:pPr>
        <w:pStyle w:val="BodyText"/>
      </w:pPr>
    </w:p>
    <w:p>
      <w:pPr>
        <w:sectPr>
          <w:footerReference w:type="default" r:id="rId29"/>
          <w:pgSz w:w="11910" w:h="16840"/>
          <w:pgMar w:top="1431" w:right="1475" w:bottom="988" w:left="1445" w:header="0" w:footer="849" w:gutter="0"/>
          <w:pgNumType w:start="20"/>
          <w:cols w:space="708"/>
        </w:sectPr>
      </w:pPr>
    </w:p>
    <w:p>
      <w:pPr>
        <w:pStyle w:val="BodyText"/>
        <w:spacing w:line="474" w:lineRule="auto"/>
      </w:pPr>
    </w:p>
    <w:p>
      <w:pPr>
        <w:spacing w:before="97" w:line="222" w:lineRule="auto"/>
        <w:ind w:left="1254"/>
        <w:outlineLvl w:val="6"/>
        <w:rPr>
          <w:rFonts w:ascii="黑体" w:eastAsia="黑体" w:hAnsi="黑体" w:cs="黑体"/>
          <w:sz w:val="30"/>
          <w:szCs w:val="30"/>
        </w:rPr>
      </w:pPr>
      <w:r>
        <w:rPr>
          <w:rFonts w:ascii="黑体" w:eastAsia="黑体" w:hAnsi="黑体" w:cs="黑体"/>
          <w:b/>
          <w:bCs/>
          <w:spacing w:val="-10"/>
          <w:sz w:val="30"/>
          <w:szCs w:val="30"/>
        </w:rPr>
        <w:t>三、</w:t>
      </w:r>
      <w:r>
        <w:rPr>
          <w:rFonts w:ascii="黑体" w:eastAsia="黑体" w:hAnsi="黑体" w:cs="黑体"/>
          <w:spacing w:val="-49"/>
          <w:sz w:val="30"/>
          <w:szCs w:val="30"/>
        </w:rPr>
        <w:t xml:space="preserve"> </w:t>
      </w:r>
      <w:r>
        <w:rPr>
          <w:rFonts w:ascii="黑体" w:eastAsia="黑体" w:hAnsi="黑体" w:cs="黑体"/>
          <w:b/>
          <w:bCs/>
          <w:spacing w:val="-10"/>
          <w:sz w:val="30"/>
          <w:szCs w:val="30"/>
        </w:rPr>
        <w:t>区域环境质量现状、环境保护目标及评价标准</w:t>
      </w:r>
    </w:p>
    <w:p>
      <w:pPr>
        <w:spacing w:before="11"/>
      </w:pPr>
    </w:p>
    <w:tbl>
      <w:tblPr>
        <w:tblStyle w:val="TableNormal19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34"/>
        <w:gridCol w:w="8208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014"/>
        </w:trPr>
        <w:tc>
          <w:tcPr>
            <w:tcW w:w="834" w:type="dxa"/>
            <w:tcBorders>
              <w:bottom w:val="single" w:sz="2" w:space="0" w:color="000000"/>
            </w:tcBorders>
          </w:tcPr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pStyle w:val="TableText"/>
              <w:spacing w:before="74" w:line="245" w:lineRule="auto"/>
              <w:ind w:left="199" w:right="164"/>
              <w:jc w:val="both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区域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5"/>
                <w:sz w:val="23"/>
                <w:szCs w:val="23"/>
              </w:rPr>
              <w:t>环境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5"/>
                <w:sz w:val="23"/>
                <w:szCs w:val="23"/>
              </w:rPr>
              <w:t>质量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3"/>
                <w:sz w:val="23"/>
                <w:szCs w:val="23"/>
              </w:rPr>
              <w:t>现状</w:t>
            </w:r>
          </w:p>
        </w:tc>
        <w:tc>
          <w:tcPr>
            <w:tcW w:w="8208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Text"/>
              <w:spacing w:before="86" w:line="220" w:lineRule="auto"/>
              <w:ind w:left="109"/>
              <w:rPr>
                <w:sz w:val="23"/>
                <w:szCs w:val="23"/>
              </w:rPr>
            </w:pPr>
            <w:r>
              <w:rPr>
                <w:b/>
                <w:bCs/>
                <w:spacing w:val="1"/>
                <w:sz w:val="23"/>
                <w:szCs w:val="23"/>
              </w:rPr>
              <w:t>一、环境空气质量</w:t>
            </w:r>
          </w:p>
          <w:p>
            <w:pPr>
              <w:pStyle w:val="TableText"/>
              <w:spacing w:before="189" w:line="220" w:lineRule="auto"/>
              <w:ind w:left="586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1、环境空气达标情况</w:t>
            </w:r>
          </w:p>
          <w:p>
            <w:pPr>
              <w:pStyle w:val="TableText"/>
              <w:spacing w:before="183" w:line="371" w:lineRule="auto"/>
              <w:ind w:left="105" w:right="148" w:firstLine="480"/>
              <w:rPr>
                <w:sz w:val="23"/>
                <w:szCs w:val="23"/>
              </w:rPr>
            </w:pPr>
            <w:r>
              <w:rPr>
                <w:spacing w:val="10"/>
                <w:sz w:val="23"/>
                <w:szCs w:val="23"/>
              </w:rPr>
              <w:t>根据合肥市生态环境局发布的《2022年合肥市生态环境状况公报》</w:t>
            </w:r>
            <w:r>
              <w:rPr>
                <w:spacing w:val="9"/>
                <w:sz w:val="23"/>
                <w:szCs w:val="23"/>
              </w:rPr>
              <w:t>文件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2"/>
                <w:sz w:val="23"/>
                <w:szCs w:val="23"/>
              </w:rPr>
              <w:t>可知，2022年，合肥市年均浓度32微克/立方米，达到国家空气质量二级标</w:t>
            </w:r>
            <w:r>
              <w:rPr>
                <w:spacing w:val="11"/>
                <w:sz w:val="23"/>
                <w:szCs w:val="23"/>
              </w:rPr>
              <w:t xml:space="preserve"> </w:t>
            </w:r>
            <w:r>
              <w:rPr>
                <w:spacing w:val="2"/>
                <w:sz w:val="23"/>
                <w:szCs w:val="23"/>
              </w:rPr>
              <w:t>准 。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PM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₂5</w:t>
            </w:r>
            <w:r>
              <w:rPr>
                <w:rFonts w:ascii="Times New Roman" w:eastAsia="Times New Roman" w:hAnsi="Times New Roman" w:cs="Times New Roman"/>
                <w:spacing w:val="-32"/>
                <w:sz w:val="23"/>
                <w:szCs w:val="23"/>
              </w:rPr>
              <w:t xml:space="preserve"> </w:t>
            </w:r>
            <w:r>
              <w:rPr>
                <w:spacing w:val="2"/>
                <w:sz w:val="23"/>
                <w:szCs w:val="23"/>
              </w:rPr>
              <w:t>、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PM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10</w:t>
            </w:r>
            <w:r>
              <w:rPr>
                <w:rFonts w:ascii="Times New Roman" w:eastAsia="Times New Roman" w:hAnsi="Times New Roman" w:cs="Times New Roman"/>
                <w:spacing w:val="-33"/>
                <w:sz w:val="23"/>
                <w:szCs w:val="23"/>
              </w:rPr>
              <w:t xml:space="preserve"> </w:t>
            </w:r>
            <w:r>
              <w:rPr>
                <w:spacing w:val="2"/>
                <w:sz w:val="23"/>
                <w:szCs w:val="23"/>
              </w:rPr>
              <w:t>、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O₃</w:t>
            </w:r>
            <w:r>
              <w:rPr>
                <w:rFonts w:ascii="Times New Roman" w:eastAsia="Times New Roman" w:hAnsi="Times New Roman" w:cs="Times New Roman"/>
                <w:spacing w:val="23"/>
                <w:w w:val="101"/>
                <w:sz w:val="23"/>
                <w:szCs w:val="23"/>
              </w:rPr>
              <w:t xml:space="preserve"> </w:t>
            </w:r>
            <w:r>
              <w:rPr>
                <w:spacing w:val="2"/>
                <w:sz w:val="23"/>
                <w:szCs w:val="23"/>
              </w:rPr>
              <w:t>年均浓度分别为3</w:t>
            </w:r>
            <w:r>
              <w:rPr>
                <w:spacing w:val="1"/>
                <w:sz w:val="23"/>
                <w:szCs w:val="23"/>
              </w:rPr>
              <w:t>2微克/立方米，63微克/立方米、152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"/>
                <w:sz w:val="23"/>
                <w:szCs w:val="23"/>
              </w:rPr>
              <w:t xml:space="preserve">微克/立方米，达到二级标准；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₂</w:t>
            </w:r>
            <w:r>
              <w:rPr>
                <w:rFonts w:ascii="Times New Roman" w:eastAsia="Times New Roman" w:hAnsi="Times New Roman" w:cs="Times New Roman"/>
                <w:spacing w:val="-33"/>
                <w:sz w:val="23"/>
                <w:szCs w:val="23"/>
              </w:rPr>
              <w:t xml:space="preserve"> </w:t>
            </w:r>
            <w:r>
              <w:rPr>
                <w:spacing w:val="1"/>
                <w:sz w:val="23"/>
                <w:szCs w:val="23"/>
              </w:rPr>
              <w:t>、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₂</w:t>
            </w:r>
            <w:r>
              <w:rPr>
                <w:rFonts w:ascii="Times New Roman" w:eastAsia="Times New Roman" w:hAnsi="Times New Roman" w:cs="Times New Roman"/>
                <w:spacing w:val="-32"/>
                <w:sz w:val="23"/>
                <w:szCs w:val="23"/>
              </w:rPr>
              <w:t xml:space="preserve"> </w:t>
            </w:r>
            <w:r>
              <w:rPr>
                <w:spacing w:val="1"/>
                <w:sz w:val="23"/>
                <w:szCs w:val="23"/>
              </w:rPr>
              <w:t>、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  </w:t>
            </w:r>
            <w:r>
              <w:rPr>
                <w:spacing w:val="1"/>
                <w:sz w:val="23"/>
                <w:szCs w:val="23"/>
              </w:rPr>
              <w:t>年均浓度分</w:t>
            </w:r>
            <w:r>
              <w:rPr>
                <w:sz w:val="23"/>
                <w:szCs w:val="23"/>
              </w:rPr>
              <w:t>别为31</w:t>
            </w:r>
            <w:r>
              <w:rPr>
                <w:spacing w:val="-59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微克/立方 </w:t>
            </w:r>
            <w:r>
              <w:rPr>
                <w:spacing w:val="10"/>
                <w:sz w:val="23"/>
                <w:szCs w:val="23"/>
              </w:rPr>
              <w:t>米、8微克/立方米、1.0毫克/立方米，达到一级标</w:t>
            </w:r>
            <w:r>
              <w:rPr>
                <w:spacing w:val="9"/>
                <w:sz w:val="23"/>
                <w:szCs w:val="23"/>
              </w:rPr>
              <w:t>准。合肥市空气质量全面</w:t>
            </w:r>
          </w:p>
          <w:p>
            <w:pPr>
              <w:pStyle w:val="TableText"/>
              <w:spacing w:line="219" w:lineRule="auto"/>
              <w:ind w:left="10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达标。具体数据如下表：</w:t>
            </w:r>
          </w:p>
          <w:p>
            <w:pPr>
              <w:pStyle w:val="TableText"/>
              <w:spacing w:before="206" w:line="190" w:lineRule="auto"/>
              <w:ind w:left="1409"/>
              <w:rPr>
                <w:sz w:val="23"/>
                <w:szCs w:val="23"/>
              </w:rPr>
            </w:pPr>
            <w:r>
              <w:rPr>
                <w:b/>
                <w:bCs/>
                <w:spacing w:val="3"/>
                <w:sz w:val="23"/>
                <w:szCs w:val="23"/>
              </w:rPr>
              <w:t>表3-1区域基本污染物环境空气质量现状评价表单位：μg/m³</w:t>
            </w:r>
          </w:p>
          <w:tbl>
            <w:tblPr>
              <w:tblStyle w:val="TableNormal19"/>
              <w:tblInd w:w="19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844"/>
              <w:gridCol w:w="2886"/>
              <w:gridCol w:w="1018"/>
              <w:gridCol w:w="1019"/>
              <w:gridCol w:w="1018"/>
              <w:gridCol w:w="1004"/>
            </w:tblGrid>
            <w:tr>
              <w:tblPrEx>
                <w:tblInd w:w="190" w:type="dxa"/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54"/>
              </w:trPr>
              <w:tc>
                <w:tcPr>
                  <w:tcW w:w="844" w:type="dxa"/>
                </w:tcPr>
                <w:p>
                  <w:pPr>
                    <w:pStyle w:val="TableText"/>
                    <w:spacing w:before="74" w:line="220" w:lineRule="auto"/>
                    <w:ind w:left="95"/>
                    <w:rPr>
                      <w:sz w:val="21"/>
                      <w:szCs w:val="21"/>
                    </w:rPr>
                  </w:pPr>
                  <w:r>
                    <w:rPr>
                      <w:spacing w:val="3"/>
                      <w:sz w:val="21"/>
                      <w:szCs w:val="21"/>
                    </w:rPr>
                    <w:t>污染物</w:t>
                  </w:r>
                </w:p>
              </w:tc>
              <w:tc>
                <w:tcPr>
                  <w:tcW w:w="2886" w:type="dxa"/>
                </w:tcPr>
                <w:p>
                  <w:pPr>
                    <w:pStyle w:val="TableText"/>
                    <w:spacing w:before="71" w:line="218" w:lineRule="auto"/>
                    <w:ind w:left="910"/>
                    <w:rPr>
                      <w:sz w:val="21"/>
                      <w:szCs w:val="21"/>
                    </w:rPr>
                  </w:pPr>
                  <w:r>
                    <w:rPr>
                      <w:spacing w:val="-2"/>
                      <w:sz w:val="21"/>
                      <w:szCs w:val="21"/>
                    </w:rPr>
                    <w:t>年评价指标</w:t>
                  </w:r>
                </w:p>
              </w:tc>
              <w:tc>
                <w:tcPr>
                  <w:tcW w:w="1018" w:type="dxa"/>
                </w:tcPr>
                <w:p>
                  <w:pPr>
                    <w:pStyle w:val="TableText"/>
                    <w:spacing w:before="73" w:line="219" w:lineRule="auto"/>
                    <w:ind w:left="85"/>
                    <w:rPr>
                      <w:sz w:val="21"/>
                      <w:szCs w:val="21"/>
                    </w:rPr>
                  </w:pPr>
                  <w:r>
                    <w:rPr>
                      <w:spacing w:val="3"/>
                      <w:sz w:val="21"/>
                      <w:szCs w:val="21"/>
                    </w:rPr>
                    <w:t>现状浓度</w:t>
                  </w:r>
                </w:p>
              </w:tc>
              <w:tc>
                <w:tcPr>
                  <w:tcW w:w="1019" w:type="dxa"/>
                </w:tcPr>
                <w:p>
                  <w:pPr>
                    <w:pStyle w:val="TableText"/>
                    <w:spacing w:before="73" w:line="219" w:lineRule="auto"/>
                    <w:ind w:left="187"/>
                    <w:rPr>
                      <w:sz w:val="21"/>
                      <w:szCs w:val="21"/>
                    </w:rPr>
                  </w:pPr>
                  <w:r>
                    <w:rPr>
                      <w:spacing w:val="-3"/>
                      <w:sz w:val="21"/>
                      <w:szCs w:val="21"/>
                    </w:rPr>
                    <w:t>标准值</w:t>
                  </w:r>
                </w:p>
              </w:tc>
              <w:tc>
                <w:tcPr>
                  <w:tcW w:w="1018" w:type="dxa"/>
                </w:tcPr>
                <w:p>
                  <w:pPr>
                    <w:pStyle w:val="TableText"/>
                    <w:spacing w:before="73" w:line="219" w:lineRule="auto"/>
                    <w:ind w:left="8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占标率/%</w:t>
                  </w:r>
                </w:p>
              </w:tc>
              <w:tc>
                <w:tcPr>
                  <w:tcW w:w="1004" w:type="dxa"/>
                </w:tcPr>
                <w:p>
                  <w:pPr>
                    <w:pStyle w:val="TableText"/>
                    <w:spacing w:before="74" w:line="220" w:lineRule="auto"/>
                    <w:ind w:left="80"/>
                    <w:rPr>
                      <w:sz w:val="21"/>
                      <w:szCs w:val="21"/>
                    </w:rPr>
                  </w:pPr>
                  <w:r>
                    <w:rPr>
                      <w:spacing w:val="-2"/>
                      <w:sz w:val="21"/>
                      <w:szCs w:val="21"/>
                    </w:rPr>
                    <w:t>达标情况</w:t>
                  </w:r>
                </w:p>
              </w:tc>
            </w:tr>
            <w:tr>
              <w:tblPrEx>
                <w:tblInd w:w="19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49"/>
              </w:trPr>
              <w:tc>
                <w:tcPr>
                  <w:tcW w:w="844" w:type="dxa"/>
                </w:tcPr>
                <w:p>
                  <w:pPr>
                    <w:pStyle w:val="TableText"/>
                    <w:spacing w:before="122" w:line="184" w:lineRule="auto"/>
                    <w:ind w:left="204"/>
                    <w:rPr>
                      <w:sz w:val="21"/>
                      <w:szCs w:val="21"/>
                    </w:rPr>
                  </w:pPr>
                  <w:r>
                    <w:rPr>
                      <w:spacing w:val="-1"/>
                      <w:sz w:val="21"/>
                      <w:szCs w:val="21"/>
                    </w:rPr>
                    <w:t>PM10</w:t>
                  </w:r>
                </w:p>
              </w:tc>
              <w:tc>
                <w:tcPr>
                  <w:tcW w:w="2886" w:type="dxa"/>
                </w:tcPr>
                <w:p>
                  <w:pPr>
                    <w:pStyle w:val="TableText"/>
                    <w:spacing w:before="69" w:line="219" w:lineRule="auto"/>
                    <w:ind w:left="700"/>
                    <w:rPr>
                      <w:sz w:val="21"/>
                      <w:szCs w:val="21"/>
                    </w:rPr>
                  </w:pPr>
                  <w:r>
                    <w:rPr>
                      <w:spacing w:val="1"/>
                      <w:sz w:val="21"/>
                      <w:szCs w:val="21"/>
                    </w:rPr>
                    <w:t>年平均质量浓度</w:t>
                  </w:r>
                </w:p>
              </w:tc>
              <w:tc>
                <w:tcPr>
                  <w:tcW w:w="1018" w:type="dxa"/>
                </w:tcPr>
                <w:p>
                  <w:pPr>
                    <w:pStyle w:val="TableText"/>
                    <w:spacing w:before="123" w:line="183" w:lineRule="auto"/>
                    <w:ind w:left="395"/>
                    <w:rPr>
                      <w:sz w:val="21"/>
                      <w:szCs w:val="21"/>
                    </w:rPr>
                  </w:pPr>
                  <w:r>
                    <w:rPr>
                      <w:spacing w:val="-3"/>
                      <w:sz w:val="21"/>
                      <w:szCs w:val="21"/>
                    </w:rPr>
                    <w:t>63</w:t>
                  </w:r>
                </w:p>
              </w:tc>
              <w:tc>
                <w:tcPr>
                  <w:tcW w:w="1019" w:type="dxa"/>
                </w:tcPr>
                <w:p>
                  <w:pPr>
                    <w:pStyle w:val="TableText"/>
                    <w:spacing w:before="123" w:line="183" w:lineRule="auto"/>
                    <w:ind w:left="397"/>
                    <w:rPr>
                      <w:sz w:val="21"/>
                      <w:szCs w:val="21"/>
                    </w:rPr>
                  </w:pPr>
                  <w:r>
                    <w:rPr>
                      <w:spacing w:val="-4"/>
                      <w:sz w:val="21"/>
                      <w:szCs w:val="21"/>
                    </w:rPr>
                    <w:t>70</w:t>
                  </w:r>
                </w:p>
              </w:tc>
              <w:tc>
                <w:tcPr>
                  <w:tcW w:w="1018" w:type="dxa"/>
                </w:tcPr>
                <w:p>
                  <w:pPr>
                    <w:pStyle w:val="TableText"/>
                    <w:spacing w:before="123" w:line="183" w:lineRule="auto"/>
                    <w:ind w:left="298"/>
                    <w:rPr>
                      <w:sz w:val="21"/>
                      <w:szCs w:val="21"/>
                    </w:rPr>
                  </w:pPr>
                  <w:r>
                    <w:rPr>
                      <w:spacing w:val="-2"/>
                      <w:sz w:val="21"/>
                      <w:szCs w:val="21"/>
                    </w:rPr>
                    <w:t>90.0</w:t>
                  </w:r>
                </w:p>
              </w:tc>
              <w:tc>
                <w:tcPr>
                  <w:tcW w:w="1004" w:type="dxa"/>
                </w:tcPr>
                <w:p>
                  <w:pPr>
                    <w:pStyle w:val="TableText"/>
                    <w:spacing w:before="70" w:line="220" w:lineRule="auto"/>
                    <w:ind w:left="290"/>
                    <w:rPr>
                      <w:sz w:val="21"/>
                      <w:szCs w:val="21"/>
                    </w:rPr>
                  </w:pPr>
                  <w:r>
                    <w:rPr>
                      <w:spacing w:val="-2"/>
                      <w:sz w:val="21"/>
                      <w:szCs w:val="21"/>
                    </w:rPr>
                    <w:t>达标</w:t>
                  </w:r>
                </w:p>
              </w:tc>
            </w:tr>
            <w:tr>
              <w:tblPrEx>
                <w:tblInd w:w="19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58"/>
              </w:trPr>
              <w:tc>
                <w:tcPr>
                  <w:tcW w:w="844" w:type="dxa"/>
                </w:tcPr>
                <w:p>
                  <w:pPr>
                    <w:pStyle w:val="TableText"/>
                    <w:spacing w:before="134" w:line="183" w:lineRule="auto"/>
                    <w:ind w:left="144"/>
                    <w:rPr>
                      <w:sz w:val="21"/>
                      <w:szCs w:val="21"/>
                    </w:rPr>
                  </w:pPr>
                  <w:r>
                    <w:rPr>
                      <w:spacing w:val="-1"/>
                      <w:sz w:val="21"/>
                      <w:szCs w:val="21"/>
                    </w:rPr>
                    <w:t>PM2.5</w:t>
                  </w:r>
                </w:p>
              </w:tc>
              <w:tc>
                <w:tcPr>
                  <w:tcW w:w="2886" w:type="dxa"/>
                </w:tcPr>
                <w:p>
                  <w:pPr>
                    <w:pStyle w:val="TableText"/>
                    <w:spacing w:before="80" w:line="219" w:lineRule="auto"/>
                    <w:ind w:left="801"/>
                    <w:rPr>
                      <w:sz w:val="21"/>
                      <w:szCs w:val="21"/>
                    </w:rPr>
                  </w:pPr>
                  <w:r>
                    <w:rPr>
                      <w:spacing w:val="2"/>
                      <w:sz w:val="21"/>
                      <w:szCs w:val="21"/>
                    </w:rPr>
                    <w:t>年平均量浓度</w:t>
                  </w:r>
                </w:p>
              </w:tc>
              <w:tc>
                <w:tcPr>
                  <w:tcW w:w="1018" w:type="dxa"/>
                </w:tcPr>
                <w:p>
                  <w:pPr>
                    <w:pStyle w:val="TableText"/>
                    <w:spacing w:before="134" w:line="183" w:lineRule="auto"/>
                    <w:ind w:left="395"/>
                    <w:rPr>
                      <w:sz w:val="21"/>
                      <w:szCs w:val="21"/>
                    </w:rPr>
                  </w:pPr>
                  <w:r>
                    <w:rPr>
                      <w:spacing w:val="-4"/>
                      <w:sz w:val="21"/>
                      <w:szCs w:val="21"/>
                    </w:rPr>
                    <w:t>32</w:t>
                  </w:r>
                </w:p>
              </w:tc>
              <w:tc>
                <w:tcPr>
                  <w:tcW w:w="1019" w:type="dxa"/>
                </w:tcPr>
                <w:p>
                  <w:pPr>
                    <w:pStyle w:val="TableText"/>
                    <w:spacing w:before="134" w:line="183" w:lineRule="auto"/>
                    <w:ind w:left="397"/>
                    <w:rPr>
                      <w:sz w:val="21"/>
                      <w:szCs w:val="21"/>
                    </w:rPr>
                  </w:pPr>
                  <w:r>
                    <w:rPr>
                      <w:spacing w:val="-4"/>
                      <w:sz w:val="21"/>
                      <w:szCs w:val="21"/>
                    </w:rPr>
                    <w:t>35</w:t>
                  </w:r>
                </w:p>
              </w:tc>
              <w:tc>
                <w:tcPr>
                  <w:tcW w:w="1018" w:type="dxa"/>
                </w:tcPr>
                <w:p>
                  <w:pPr>
                    <w:pStyle w:val="TableText"/>
                    <w:spacing w:before="133" w:line="184" w:lineRule="auto"/>
                    <w:ind w:left="298"/>
                    <w:rPr>
                      <w:sz w:val="21"/>
                      <w:szCs w:val="21"/>
                    </w:rPr>
                  </w:pPr>
                  <w:r>
                    <w:rPr>
                      <w:spacing w:val="-2"/>
                      <w:sz w:val="21"/>
                      <w:szCs w:val="21"/>
                    </w:rPr>
                    <w:t>91.5</w:t>
                  </w:r>
                </w:p>
              </w:tc>
              <w:tc>
                <w:tcPr>
                  <w:tcW w:w="1004" w:type="dxa"/>
                </w:tcPr>
                <w:p>
                  <w:pPr>
                    <w:pStyle w:val="TableText"/>
                    <w:spacing w:before="81" w:line="220" w:lineRule="auto"/>
                    <w:ind w:left="290"/>
                    <w:rPr>
                      <w:sz w:val="21"/>
                      <w:szCs w:val="21"/>
                    </w:rPr>
                  </w:pPr>
                  <w:r>
                    <w:rPr>
                      <w:spacing w:val="-2"/>
                      <w:sz w:val="21"/>
                      <w:szCs w:val="21"/>
                    </w:rPr>
                    <w:t>达标</w:t>
                  </w:r>
                </w:p>
              </w:tc>
            </w:tr>
            <w:tr>
              <w:tblPrEx>
                <w:tblInd w:w="19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58"/>
              </w:trPr>
              <w:tc>
                <w:tcPr>
                  <w:tcW w:w="844" w:type="dxa"/>
                </w:tcPr>
                <w:p>
                  <w:pPr>
                    <w:pStyle w:val="TableText"/>
                    <w:spacing w:before="116" w:line="183" w:lineRule="auto"/>
                    <w:ind w:left="204"/>
                    <w:rPr>
                      <w:rFonts w:ascii="Calibri" w:eastAsia="Calibri" w:hAnsi="Calibri" w:cs="Calibri"/>
                      <w:sz w:val="21"/>
                      <w:szCs w:val="21"/>
                    </w:rPr>
                  </w:pPr>
                  <w:r>
                    <w:rPr>
                      <w:spacing w:val="-4"/>
                      <w:sz w:val="21"/>
                      <w:szCs w:val="21"/>
                    </w:rPr>
                    <w:t>SO</w:t>
                  </w:r>
                  <w:r>
                    <w:rPr>
                      <w:rFonts w:ascii="Calibri" w:eastAsia="Calibri" w:hAnsi="Calibri" w:cs="Calibri"/>
                      <w:spacing w:val="-4"/>
                      <w:sz w:val="21"/>
                      <w:szCs w:val="21"/>
                    </w:rPr>
                    <w:t>₂</w:t>
                  </w:r>
                </w:p>
              </w:tc>
              <w:tc>
                <w:tcPr>
                  <w:tcW w:w="2886" w:type="dxa"/>
                </w:tcPr>
                <w:p>
                  <w:pPr>
                    <w:pStyle w:val="TableText"/>
                    <w:spacing w:before="82" w:line="219" w:lineRule="auto"/>
                    <w:ind w:left="700"/>
                    <w:rPr>
                      <w:sz w:val="21"/>
                      <w:szCs w:val="21"/>
                    </w:rPr>
                  </w:pPr>
                  <w:r>
                    <w:rPr>
                      <w:spacing w:val="1"/>
                      <w:sz w:val="21"/>
                      <w:szCs w:val="21"/>
                    </w:rPr>
                    <w:t>年平均质量浓度</w:t>
                  </w:r>
                </w:p>
              </w:tc>
              <w:tc>
                <w:tcPr>
                  <w:tcW w:w="1018" w:type="dxa"/>
                </w:tcPr>
                <w:p>
                  <w:pPr>
                    <w:pStyle w:val="TableText"/>
                    <w:spacing w:before="136" w:line="183" w:lineRule="auto"/>
                    <w:ind w:left="445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8</w:t>
                  </w:r>
                </w:p>
              </w:tc>
              <w:tc>
                <w:tcPr>
                  <w:tcW w:w="1019" w:type="dxa"/>
                </w:tcPr>
                <w:p>
                  <w:pPr>
                    <w:pStyle w:val="TableText"/>
                    <w:spacing w:before="136" w:line="183" w:lineRule="auto"/>
                    <w:ind w:left="397"/>
                    <w:rPr>
                      <w:sz w:val="21"/>
                      <w:szCs w:val="21"/>
                    </w:rPr>
                  </w:pPr>
                  <w:r>
                    <w:rPr>
                      <w:spacing w:val="-3"/>
                      <w:sz w:val="21"/>
                      <w:szCs w:val="21"/>
                    </w:rPr>
                    <w:t>60</w:t>
                  </w:r>
                </w:p>
              </w:tc>
              <w:tc>
                <w:tcPr>
                  <w:tcW w:w="1018" w:type="dxa"/>
                </w:tcPr>
                <w:p>
                  <w:pPr>
                    <w:pStyle w:val="TableText"/>
                    <w:spacing w:before="135" w:line="184" w:lineRule="auto"/>
                    <w:ind w:left="298"/>
                    <w:rPr>
                      <w:sz w:val="21"/>
                      <w:szCs w:val="21"/>
                    </w:rPr>
                  </w:pPr>
                  <w:r>
                    <w:rPr>
                      <w:spacing w:val="-5"/>
                      <w:sz w:val="21"/>
                      <w:szCs w:val="21"/>
                    </w:rPr>
                    <w:t>13.4</w:t>
                  </w:r>
                </w:p>
              </w:tc>
              <w:tc>
                <w:tcPr>
                  <w:tcW w:w="1004" w:type="dxa"/>
                </w:tcPr>
                <w:p>
                  <w:pPr>
                    <w:pStyle w:val="TableText"/>
                    <w:spacing w:before="83" w:line="220" w:lineRule="auto"/>
                    <w:ind w:left="290"/>
                    <w:rPr>
                      <w:sz w:val="21"/>
                      <w:szCs w:val="21"/>
                    </w:rPr>
                  </w:pPr>
                  <w:r>
                    <w:rPr>
                      <w:spacing w:val="-2"/>
                      <w:sz w:val="21"/>
                      <w:szCs w:val="21"/>
                    </w:rPr>
                    <w:t>达标</w:t>
                  </w:r>
                </w:p>
              </w:tc>
            </w:tr>
            <w:tr>
              <w:tblPrEx>
                <w:tblInd w:w="19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58"/>
              </w:trPr>
              <w:tc>
                <w:tcPr>
                  <w:tcW w:w="844" w:type="dxa"/>
                </w:tcPr>
                <w:p>
                  <w:pPr>
                    <w:pStyle w:val="TableText"/>
                    <w:spacing w:before="118" w:line="183" w:lineRule="auto"/>
                    <w:ind w:left="204"/>
                    <w:rPr>
                      <w:rFonts w:ascii="Calibri" w:eastAsia="Calibri" w:hAnsi="Calibri" w:cs="Calibri"/>
                      <w:sz w:val="21"/>
                      <w:szCs w:val="21"/>
                    </w:rPr>
                  </w:pPr>
                  <w:r>
                    <w:rPr>
                      <w:spacing w:val="-1"/>
                      <w:sz w:val="21"/>
                      <w:szCs w:val="21"/>
                    </w:rPr>
                    <w:t>NO</w:t>
                  </w:r>
                  <w:r>
                    <w:rPr>
                      <w:rFonts w:ascii="Calibri" w:eastAsia="Calibri" w:hAnsi="Calibri" w:cs="Calibri"/>
                      <w:spacing w:val="-1"/>
                      <w:sz w:val="21"/>
                      <w:szCs w:val="21"/>
                    </w:rPr>
                    <w:t>₂</w:t>
                  </w:r>
                </w:p>
              </w:tc>
              <w:tc>
                <w:tcPr>
                  <w:tcW w:w="2886" w:type="dxa"/>
                </w:tcPr>
                <w:p>
                  <w:pPr>
                    <w:pStyle w:val="TableText"/>
                    <w:spacing w:before="84" w:line="219" w:lineRule="auto"/>
                    <w:ind w:left="700"/>
                    <w:rPr>
                      <w:sz w:val="21"/>
                      <w:szCs w:val="21"/>
                    </w:rPr>
                  </w:pPr>
                  <w:r>
                    <w:rPr>
                      <w:spacing w:val="1"/>
                      <w:sz w:val="21"/>
                      <w:szCs w:val="21"/>
                    </w:rPr>
                    <w:t>年平均质量浓度</w:t>
                  </w:r>
                </w:p>
              </w:tc>
              <w:tc>
                <w:tcPr>
                  <w:tcW w:w="1018" w:type="dxa"/>
                </w:tcPr>
                <w:p>
                  <w:pPr>
                    <w:pStyle w:val="TableText"/>
                    <w:spacing w:before="137" w:line="184" w:lineRule="auto"/>
                    <w:ind w:left="395"/>
                    <w:rPr>
                      <w:sz w:val="21"/>
                      <w:szCs w:val="21"/>
                    </w:rPr>
                  </w:pPr>
                  <w:r>
                    <w:rPr>
                      <w:spacing w:val="-4"/>
                      <w:sz w:val="21"/>
                      <w:szCs w:val="21"/>
                    </w:rPr>
                    <w:t>31</w:t>
                  </w:r>
                </w:p>
              </w:tc>
              <w:tc>
                <w:tcPr>
                  <w:tcW w:w="1019" w:type="dxa"/>
                </w:tcPr>
                <w:p>
                  <w:pPr>
                    <w:pStyle w:val="TableText"/>
                    <w:spacing w:before="138" w:line="183" w:lineRule="auto"/>
                    <w:ind w:left="397"/>
                    <w:rPr>
                      <w:sz w:val="21"/>
                      <w:szCs w:val="21"/>
                    </w:rPr>
                  </w:pPr>
                  <w:r>
                    <w:rPr>
                      <w:spacing w:val="-2"/>
                      <w:sz w:val="21"/>
                      <w:szCs w:val="21"/>
                    </w:rPr>
                    <w:t>40</w:t>
                  </w:r>
                </w:p>
              </w:tc>
              <w:tc>
                <w:tcPr>
                  <w:tcW w:w="1018" w:type="dxa"/>
                </w:tcPr>
                <w:p>
                  <w:pPr>
                    <w:pStyle w:val="TableText"/>
                    <w:spacing w:before="139" w:line="182" w:lineRule="auto"/>
                    <w:ind w:left="298"/>
                    <w:rPr>
                      <w:sz w:val="21"/>
                      <w:szCs w:val="21"/>
                    </w:rPr>
                  </w:pPr>
                  <w:r>
                    <w:rPr>
                      <w:spacing w:val="-3"/>
                      <w:sz w:val="21"/>
                      <w:szCs w:val="21"/>
                    </w:rPr>
                    <w:t>77.5</w:t>
                  </w:r>
                </w:p>
              </w:tc>
              <w:tc>
                <w:tcPr>
                  <w:tcW w:w="1004" w:type="dxa"/>
                </w:tcPr>
                <w:p>
                  <w:pPr>
                    <w:pStyle w:val="TableText"/>
                    <w:spacing w:before="85" w:line="220" w:lineRule="auto"/>
                    <w:ind w:left="290"/>
                    <w:rPr>
                      <w:sz w:val="21"/>
                      <w:szCs w:val="21"/>
                    </w:rPr>
                  </w:pPr>
                  <w:r>
                    <w:rPr>
                      <w:spacing w:val="-2"/>
                      <w:sz w:val="21"/>
                      <w:szCs w:val="21"/>
                    </w:rPr>
                    <w:t>达标</w:t>
                  </w:r>
                </w:p>
              </w:tc>
            </w:tr>
            <w:tr>
              <w:tblPrEx>
                <w:tblInd w:w="19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49"/>
              </w:trPr>
              <w:tc>
                <w:tcPr>
                  <w:tcW w:w="844" w:type="dxa"/>
                </w:tcPr>
                <w:p>
                  <w:pPr>
                    <w:pStyle w:val="TableText"/>
                    <w:spacing w:before="130" w:line="183" w:lineRule="auto"/>
                    <w:ind w:left="305"/>
                    <w:rPr>
                      <w:sz w:val="21"/>
                      <w:szCs w:val="21"/>
                    </w:rPr>
                  </w:pPr>
                  <w:r>
                    <w:rPr>
                      <w:spacing w:val="-2"/>
                      <w:sz w:val="21"/>
                      <w:szCs w:val="21"/>
                    </w:rPr>
                    <w:t>CO</w:t>
                  </w:r>
                </w:p>
              </w:tc>
              <w:tc>
                <w:tcPr>
                  <w:tcW w:w="2886" w:type="dxa"/>
                </w:tcPr>
                <w:p>
                  <w:pPr>
                    <w:pStyle w:val="TableText"/>
                    <w:spacing w:before="76" w:line="219" w:lineRule="auto"/>
                    <w:ind w:left="71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日平均质量浓度第95百分位数</w:t>
                  </w:r>
                </w:p>
              </w:tc>
              <w:tc>
                <w:tcPr>
                  <w:tcW w:w="1018" w:type="dxa"/>
                </w:tcPr>
                <w:p>
                  <w:pPr>
                    <w:pStyle w:val="TableText"/>
                    <w:spacing w:before="129" w:line="184" w:lineRule="auto"/>
                    <w:ind w:left="294"/>
                    <w:rPr>
                      <w:sz w:val="21"/>
                      <w:szCs w:val="21"/>
                    </w:rPr>
                  </w:pPr>
                  <w:r>
                    <w:rPr>
                      <w:spacing w:val="-5"/>
                      <w:sz w:val="21"/>
                      <w:szCs w:val="21"/>
                    </w:rPr>
                    <w:t>1000</w:t>
                  </w:r>
                </w:p>
              </w:tc>
              <w:tc>
                <w:tcPr>
                  <w:tcW w:w="1019" w:type="dxa"/>
                </w:tcPr>
                <w:p>
                  <w:pPr>
                    <w:pStyle w:val="TableText"/>
                    <w:spacing w:before="130" w:line="183" w:lineRule="auto"/>
                    <w:ind w:left="296"/>
                    <w:rPr>
                      <w:sz w:val="21"/>
                      <w:szCs w:val="21"/>
                    </w:rPr>
                  </w:pPr>
                  <w:r>
                    <w:rPr>
                      <w:spacing w:val="-2"/>
                      <w:sz w:val="21"/>
                      <w:szCs w:val="21"/>
                    </w:rPr>
                    <w:t>4000</w:t>
                  </w:r>
                </w:p>
              </w:tc>
              <w:tc>
                <w:tcPr>
                  <w:tcW w:w="1018" w:type="dxa"/>
                </w:tcPr>
                <w:p>
                  <w:pPr>
                    <w:pStyle w:val="TableText"/>
                    <w:spacing w:before="130" w:line="183" w:lineRule="auto"/>
                    <w:ind w:left="397"/>
                    <w:rPr>
                      <w:sz w:val="21"/>
                      <w:szCs w:val="21"/>
                    </w:rPr>
                  </w:pPr>
                  <w:r>
                    <w:rPr>
                      <w:spacing w:val="-3"/>
                      <w:sz w:val="21"/>
                      <w:szCs w:val="21"/>
                    </w:rPr>
                    <w:t>25</w:t>
                  </w:r>
                </w:p>
              </w:tc>
              <w:tc>
                <w:tcPr>
                  <w:tcW w:w="1004" w:type="dxa"/>
                </w:tcPr>
                <w:p>
                  <w:pPr>
                    <w:pStyle w:val="TableText"/>
                    <w:spacing w:before="77" w:line="220" w:lineRule="auto"/>
                    <w:ind w:left="290"/>
                    <w:rPr>
                      <w:sz w:val="21"/>
                      <w:szCs w:val="21"/>
                    </w:rPr>
                  </w:pPr>
                  <w:r>
                    <w:rPr>
                      <w:spacing w:val="-2"/>
                      <w:sz w:val="21"/>
                      <w:szCs w:val="21"/>
                    </w:rPr>
                    <w:t>达标</w:t>
                  </w:r>
                </w:p>
              </w:tc>
            </w:tr>
            <w:tr>
              <w:tblPrEx>
                <w:tblInd w:w="19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43"/>
              </w:trPr>
              <w:tc>
                <w:tcPr>
                  <w:tcW w:w="844" w:type="dxa"/>
                </w:tcPr>
                <w:p>
                  <w:pPr>
                    <w:pStyle w:val="TableText"/>
                    <w:spacing w:before="109" w:line="183" w:lineRule="auto"/>
                    <w:ind w:left="254"/>
                    <w:rPr>
                      <w:rFonts w:ascii="Calibri" w:eastAsia="Calibri" w:hAnsi="Calibri" w:cs="Calibri"/>
                      <w:sz w:val="21"/>
                      <w:szCs w:val="21"/>
                    </w:rPr>
                  </w:pPr>
                  <w:r>
                    <w:rPr>
                      <w:spacing w:val="-4"/>
                      <w:sz w:val="21"/>
                      <w:szCs w:val="21"/>
                    </w:rPr>
                    <w:t>O</w:t>
                  </w:r>
                  <w:r>
                    <w:rPr>
                      <w:rFonts w:ascii="Calibri" w:eastAsia="Calibri" w:hAnsi="Calibri" w:cs="Calibri"/>
                      <w:spacing w:val="-4"/>
                      <w:sz w:val="21"/>
                      <w:szCs w:val="21"/>
                    </w:rPr>
                    <w:t>₃</w:t>
                  </w:r>
                </w:p>
              </w:tc>
              <w:tc>
                <w:tcPr>
                  <w:tcW w:w="2886" w:type="dxa"/>
                </w:tcPr>
                <w:p>
                  <w:pPr>
                    <w:pStyle w:val="TableText"/>
                    <w:spacing w:before="77" w:line="219" w:lineRule="auto"/>
                    <w:ind w:left="71"/>
                    <w:rPr>
                      <w:sz w:val="21"/>
                      <w:szCs w:val="21"/>
                    </w:rPr>
                  </w:pPr>
                  <w:r>
                    <w:rPr>
                      <w:spacing w:val="-1"/>
                      <w:sz w:val="21"/>
                      <w:szCs w:val="21"/>
                    </w:rPr>
                    <w:t>8h平均质量浓度第90百分位数</w:t>
                  </w:r>
                </w:p>
              </w:tc>
              <w:tc>
                <w:tcPr>
                  <w:tcW w:w="1018" w:type="dxa"/>
                </w:tcPr>
                <w:p>
                  <w:pPr>
                    <w:pStyle w:val="TableText"/>
                    <w:spacing w:before="130" w:line="178" w:lineRule="auto"/>
                    <w:ind w:left="345"/>
                    <w:rPr>
                      <w:sz w:val="21"/>
                      <w:szCs w:val="21"/>
                    </w:rPr>
                  </w:pPr>
                  <w:r>
                    <w:rPr>
                      <w:spacing w:val="-6"/>
                      <w:sz w:val="21"/>
                      <w:szCs w:val="21"/>
                    </w:rPr>
                    <w:t>152</w:t>
                  </w:r>
                </w:p>
              </w:tc>
              <w:tc>
                <w:tcPr>
                  <w:tcW w:w="1019" w:type="dxa"/>
                </w:tcPr>
                <w:p>
                  <w:pPr>
                    <w:pStyle w:val="TableText"/>
                    <w:spacing w:before="130" w:line="178" w:lineRule="auto"/>
                    <w:ind w:left="346"/>
                    <w:rPr>
                      <w:sz w:val="21"/>
                      <w:szCs w:val="21"/>
                    </w:rPr>
                  </w:pPr>
                  <w:r>
                    <w:rPr>
                      <w:spacing w:val="-6"/>
                      <w:sz w:val="21"/>
                      <w:szCs w:val="21"/>
                    </w:rPr>
                    <w:t>160</w:t>
                  </w:r>
                </w:p>
              </w:tc>
              <w:tc>
                <w:tcPr>
                  <w:tcW w:w="1018" w:type="dxa"/>
                </w:tcPr>
                <w:p>
                  <w:pPr>
                    <w:pStyle w:val="TableText"/>
                    <w:spacing w:before="131" w:line="177" w:lineRule="auto"/>
                    <w:ind w:left="397"/>
                    <w:rPr>
                      <w:sz w:val="21"/>
                      <w:szCs w:val="21"/>
                    </w:rPr>
                  </w:pPr>
                  <w:r>
                    <w:rPr>
                      <w:spacing w:val="-3"/>
                      <w:sz w:val="21"/>
                      <w:szCs w:val="21"/>
                    </w:rPr>
                    <w:t>95</w:t>
                  </w:r>
                </w:p>
              </w:tc>
              <w:tc>
                <w:tcPr>
                  <w:tcW w:w="1004" w:type="dxa"/>
                </w:tcPr>
                <w:p>
                  <w:pPr>
                    <w:pStyle w:val="TableText"/>
                    <w:spacing w:before="78" w:line="220" w:lineRule="auto"/>
                    <w:ind w:left="290"/>
                    <w:rPr>
                      <w:sz w:val="21"/>
                      <w:szCs w:val="21"/>
                    </w:rPr>
                  </w:pPr>
                  <w:r>
                    <w:rPr>
                      <w:spacing w:val="-2"/>
                      <w:sz w:val="21"/>
                      <w:szCs w:val="21"/>
                    </w:rPr>
                    <w:t>达标</w:t>
                  </w:r>
                </w:p>
              </w:tc>
            </w:tr>
          </w:tbl>
          <w:p>
            <w:pPr>
              <w:pStyle w:val="TableText"/>
              <w:spacing w:before="73" w:line="219" w:lineRule="auto"/>
              <w:ind w:left="61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由上表可知，2022年合肥市区域空气环境6项基本污染物均满足《环境</w:t>
            </w:r>
          </w:p>
          <w:p>
            <w:pPr>
              <w:pStyle w:val="TableText"/>
              <w:spacing w:before="178" w:line="471" w:lineRule="exact"/>
              <w:ind w:left="105"/>
              <w:rPr>
                <w:sz w:val="23"/>
                <w:szCs w:val="23"/>
              </w:rPr>
            </w:pPr>
            <w:r>
              <w:rPr>
                <w:spacing w:val="2"/>
                <w:position w:val="18"/>
                <w:sz w:val="23"/>
                <w:szCs w:val="23"/>
              </w:rPr>
              <w:t>空气质量标准》</w:t>
            </w:r>
            <w:r>
              <w:rPr>
                <w:spacing w:val="45"/>
                <w:position w:val="18"/>
                <w:sz w:val="23"/>
                <w:szCs w:val="23"/>
              </w:rPr>
              <w:t xml:space="preserve"> </w:t>
            </w:r>
            <w:r>
              <w:rPr>
                <w:spacing w:val="2"/>
                <w:position w:val="18"/>
                <w:sz w:val="23"/>
                <w:szCs w:val="23"/>
              </w:rPr>
              <w:t>(</w:t>
            </w:r>
            <w:r>
              <w:rPr>
                <w:position w:val="18"/>
                <w:sz w:val="23"/>
                <w:szCs w:val="23"/>
              </w:rPr>
              <w:t>GB</w:t>
            </w:r>
            <w:r>
              <w:rPr>
                <w:spacing w:val="2"/>
                <w:position w:val="18"/>
                <w:sz w:val="23"/>
                <w:szCs w:val="23"/>
              </w:rPr>
              <w:t>3095-2012)  二级标准及修改单限值要求，项</w:t>
            </w:r>
            <w:r>
              <w:rPr>
                <w:spacing w:val="1"/>
                <w:position w:val="18"/>
                <w:sz w:val="23"/>
                <w:szCs w:val="23"/>
              </w:rPr>
              <w:t>目所在区域</w:t>
            </w:r>
          </w:p>
          <w:p>
            <w:pPr>
              <w:pStyle w:val="TableText"/>
              <w:spacing w:line="220" w:lineRule="auto"/>
              <w:ind w:left="105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为达标区。</w:t>
            </w:r>
          </w:p>
          <w:p>
            <w:pPr>
              <w:pStyle w:val="TableText"/>
              <w:spacing w:before="179" w:line="212" w:lineRule="auto"/>
              <w:ind w:left="586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2、</w:t>
            </w:r>
            <w:r>
              <w:rPr>
                <w:spacing w:val="-51"/>
                <w:sz w:val="23"/>
                <w:szCs w:val="23"/>
              </w:rPr>
              <w:t xml:space="preserve"> </w:t>
            </w:r>
            <w:r>
              <w:rPr>
                <w:spacing w:val="3"/>
                <w:sz w:val="23"/>
                <w:szCs w:val="23"/>
              </w:rPr>
              <w:t xml:space="preserve">其他污染物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(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TSP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)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   </w:t>
            </w:r>
            <w:r>
              <w:rPr>
                <w:spacing w:val="3"/>
                <w:sz w:val="23"/>
                <w:szCs w:val="23"/>
              </w:rPr>
              <w:t>环境质量现状评价</w:t>
            </w:r>
          </w:p>
          <w:p>
            <w:pPr>
              <w:pStyle w:val="TableText"/>
              <w:spacing w:before="214" w:line="377" w:lineRule="auto"/>
              <w:ind w:left="105" w:right="29" w:firstLine="480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TSP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>:</w:t>
            </w:r>
            <w:r>
              <w:rPr>
                <w:rFonts w:ascii="Times New Roman" w:eastAsia="Times New Roman" w:hAnsi="Times New Roman" w:cs="Times New Roman"/>
                <w:spacing w:val="34"/>
                <w:sz w:val="23"/>
                <w:szCs w:val="23"/>
              </w:rPr>
              <w:t xml:space="preserve">  </w:t>
            </w:r>
            <w:r>
              <w:rPr>
                <w:spacing w:val="9"/>
                <w:sz w:val="23"/>
                <w:szCs w:val="23"/>
              </w:rPr>
              <w:t>《安徽老乡鸡食品有限公司老乡鸡食品加工及仓储物流基地项目》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1"/>
                <w:sz w:val="23"/>
                <w:szCs w:val="23"/>
              </w:rPr>
              <w:t>位于肥西县官亭镇工业集聚区，本项目位于《安徽老乡鸡食品有限公司老乡</w:t>
            </w:r>
            <w:r>
              <w:rPr>
                <w:spacing w:val="3"/>
                <w:sz w:val="23"/>
                <w:szCs w:val="23"/>
              </w:rPr>
              <w:t xml:space="preserve">  </w:t>
            </w:r>
            <w:r>
              <w:rPr>
                <w:spacing w:val="11"/>
                <w:sz w:val="23"/>
                <w:szCs w:val="23"/>
              </w:rPr>
              <w:t>鸡食品加工及仓储物流基地项目》西南侧3</w:t>
            </w:r>
            <w:r>
              <w:rPr>
                <w:spacing w:val="10"/>
                <w:sz w:val="23"/>
                <w:szCs w:val="23"/>
              </w:rPr>
              <w:t>764</w:t>
            </w:r>
            <w:r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m,   </w:t>
            </w:r>
            <w:r>
              <w:rPr>
                <w:spacing w:val="10"/>
                <w:sz w:val="23"/>
                <w:szCs w:val="23"/>
              </w:rPr>
              <w:t>其环境空气质量监测点位</w:t>
            </w:r>
            <w:r>
              <w:rPr>
                <w:sz w:val="23"/>
                <w:szCs w:val="23"/>
              </w:rPr>
              <w:t xml:space="preserve">  </w:t>
            </w:r>
            <w:r>
              <w:rPr>
                <w:spacing w:val="20"/>
                <w:sz w:val="23"/>
                <w:szCs w:val="23"/>
              </w:rPr>
              <w:t>位于可引用范围内，其环境空气质量现状监测时间为2022</w:t>
            </w:r>
            <w:r>
              <w:rPr>
                <w:spacing w:val="19"/>
                <w:sz w:val="23"/>
                <w:szCs w:val="23"/>
              </w:rPr>
              <w:t>年2月21日~2月</w:t>
            </w:r>
            <w:r>
              <w:rPr>
                <w:sz w:val="23"/>
                <w:szCs w:val="23"/>
              </w:rPr>
              <w:t xml:space="preserve">  </w:t>
            </w:r>
            <w:r>
              <w:rPr>
                <w:spacing w:val="10"/>
                <w:sz w:val="23"/>
                <w:szCs w:val="23"/>
              </w:rPr>
              <w:t>23日，根据监测数据有效性的相关规定，本项目可以引用此企业的环境空气</w:t>
            </w:r>
          </w:p>
          <w:p>
            <w:pPr>
              <w:pStyle w:val="TableText"/>
              <w:spacing w:line="219" w:lineRule="auto"/>
              <w:ind w:left="10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环境质量现状的监测数据。</w:t>
            </w:r>
          </w:p>
          <w:p>
            <w:pPr>
              <w:pStyle w:val="TableText"/>
              <w:spacing w:before="196" w:line="219" w:lineRule="auto"/>
              <w:ind w:left="586"/>
              <w:rPr>
                <w:sz w:val="23"/>
                <w:szCs w:val="23"/>
              </w:rPr>
            </w:pPr>
            <w:r>
              <w:rPr>
                <w:spacing w:val="6"/>
                <w:sz w:val="23"/>
                <w:szCs w:val="23"/>
              </w:rPr>
              <w:t>因此，本项目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TSP</w:t>
            </w:r>
            <w:r>
              <w:rPr>
                <w:rFonts w:ascii="Times New Roman" w:eastAsia="Times New Roman" w:hAnsi="Times New Roman" w:cs="Times New Roman"/>
                <w:spacing w:val="64"/>
                <w:sz w:val="23"/>
                <w:szCs w:val="23"/>
              </w:rPr>
              <w:t xml:space="preserve"> </w:t>
            </w:r>
            <w:r>
              <w:rPr>
                <w:spacing w:val="6"/>
                <w:sz w:val="23"/>
                <w:szCs w:val="23"/>
              </w:rPr>
              <w:t>引用大气环境质量现状监测结果：</w:t>
            </w:r>
          </w:p>
        </w:tc>
      </w:tr>
    </w:tbl>
    <w:p>
      <w:pPr>
        <w:pStyle w:val="BodyText"/>
      </w:pPr>
    </w:p>
    <w:p>
      <w:pPr>
        <w:sectPr>
          <w:footerReference w:type="default" r:id="rId30"/>
          <w:pgSz w:w="11910" w:h="16840"/>
          <w:pgMar w:top="1431" w:right="1450" w:bottom="988" w:left="1410" w:header="0" w:footer="849" w:gutter="0"/>
          <w:pgNumType w:start="21"/>
          <w:cols w:space="708"/>
        </w:sectPr>
      </w:pPr>
    </w:p>
    <w:p>
      <w:pPr>
        <w:spacing w:before="22"/>
      </w:pPr>
    </w:p>
    <w:tbl>
      <w:tblPr>
        <w:tblStyle w:val="TableNormal2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94"/>
        <w:gridCol w:w="210"/>
        <w:gridCol w:w="2067"/>
        <w:gridCol w:w="3666"/>
        <w:gridCol w:w="2018"/>
        <w:gridCol w:w="205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20"/>
        </w:trPr>
        <w:tc>
          <w:tcPr>
            <w:tcW w:w="794" w:type="dxa"/>
          </w:tcPr>
          <w:p/>
        </w:tc>
        <w:tc>
          <w:tcPr>
            <w:tcW w:w="8166" w:type="dxa"/>
            <w:gridSpan w:val="5"/>
          </w:tcPr>
          <w:p>
            <w:pPr>
              <w:pStyle w:val="TableText"/>
              <w:spacing w:before="50" w:line="173" w:lineRule="auto"/>
              <w:ind w:left="2784"/>
            </w:pPr>
            <w:r>
              <w:rPr>
                <w:b/>
                <w:bCs/>
                <w:spacing w:val="-4"/>
              </w:rPr>
              <w:t>表3-2TSP现状监测结果表</w:t>
            </w:r>
          </w:p>
          <w:tbl>
            <w:tblPr>
              <w:tblStyle w:val="TableNormal20"/>
              <w:tblInd w:w="20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1553"/>
              <w:gridCol w:w="1038"/>
              <w:gridCol w:w="739"/>
              <w:gridCol w:w="799"/>
              <w:gridCol w:w="739"/>
              <w:gridCol w:w="759"/>
              <w:gridCol w:w="739"/>
              <w:gridCol w:w="639"/>
              <w:gridCol w:w="754"/>
            </w:tblGrid>
            <w:tr>
              <w:tblPrEx>
                <w:tblInd w:w="205" w:type="dxa"/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286"/>
              </w:trPr>
              <w:tc>
                <w:tcPr>
                  <w:tcW w:w="1553" w:type="dxa"/>
                  <w:vMerge w:val="restart"/>
                  <w:tcBorders>
                    <w:bottom w:val="nil"/>
                  </w:tcBorders>
                </w:tcPr>
                <w:p>
                  <w:pPr>
                    <w:pStyle w:val="TableText"/>
                    <w:spacing w:before="186" w:line="219" w:lineRule="auto"/>
                    <w:ind w:left="365"/>
                    <w:rPr>
                      <w:sz w:val="20"/>
                      <w:szCs w:val="20"/>
                    </w:rPr>
                  </w:pPr>
                  <w:r>
                    <w:rPr>
                      <w:spacing w:val="4"/>
                      <w:sz w:val="20"/>
                      <w:szCs w:val="20"/>
                    </w:rPr>
                    <w:t>采样地点</w:t>
                  </w:r>
                </w:p>
              </w:tc>
              <w:tc>
                <w:tcPr>
                  <w:tcW w:w="1038" w:type="dxa"/>
                  <w:vMerge w:val="restart"/>
                  <w:tcBorders>
                    <w:bottom w:val="nil"/>
                  </w:tcBorders>
                </w:tcPr>
                <w:p>
                  <w:pPr>
                    <w:pStyle w:val="TableText"/>
                    <w:spacing w:before="49" w:line="239" w:lineRule="auto"/>
                    <w:ind w:left="411" w:right="204" w:hanging="200"/>
                    <w:rPr>
                      <w:sz w:val="20"/>
                      <w:szCs w:val="20"/>
                    </w:rPr>
                  </w:pPr>
                  <w:r>
                    <w:rPr>
                      <w:spacing w:val="3"/>
                      <w:sz w:val="20"/>
                      <w:szCs w:val="20"/>
                    </w:rPr>
                    <w:t>监测时</w:t>
                  </w:r>
                  <w:r>
                    <w:rPr>
                      <w:spacing w:val="1"/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间</w:t>
                  </w:r>
                </w:p>
              </w:tc>
              <w:tc>
                <w:tcPr>
                  <w:tcW w:w="5168" w:type="dxa"/>
                  <w:gridSpan w:val="7"/>
                </w:tcPr>
                <w:p>
                  <w:pPr>
                    <w:pStyle w:val="TableText"/>
                    <w:spacing w:before="30" w:line="214" w:lineRule="auto"/>
                    <w:ind w:left="1913"/>
                    <w:rPr>
                      <w:sz w:val="20"/>
                      <w:szCs w:val="20"/>
                    </w:rPr>
                  </w:pPr>
                  <w:r>
                    <w:rPr>
                      <w:spacing w:val="-1"/>
                      <w:sz w:val="20"/>
                      <w:szCs w:val="20"/>
                    </w:rPr>
                    <w:t>TSP(mg/m³)</w:t>
                  </w:r>
                </w:p>
              </w:tc>
            </w:tr>
            <w:tr>
              <w:tblPrEx>
                <w:tblInd w:w="205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281"/>
              </w:trPr>
              <w:tc>
                <w:tcPr>
                  <w:tcW w:w="1553" w:type="dxa"/>
                  <w:vMerge/>
                  <w:tcBorders>
                    <w:top w:val="nil"/>
                  </w:tcBorders>
                </w:tcPr>
                <w:p/>
              </w:tc>
              <w:tc>
                <w:tcPr>
                  <w:tcW w:w="1038" w:type="dxa"/>
                  <w:vMerge/>
                  <w:tcBorders>
                    <w:top w:val="nil"/>
                  </w:tcBorders>
                </w:tcPr>
                <w:p/>
              </w:tc>
              <w:tc>
                <w:tcPr>
                  <w:tcW w:w="739" w:type="dxa"/>
                </w:tcPr>
                <w:p>
                  <w:pPr>
                    <w:pStyle w:val="TableText"/>
                    <w:spacing w:before="92" w:line="165" w:lineRule="auto"/>
                    <w:ind w:left="164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2.21</w:t>
                  </w:r>
                </w:p>
              </w:tc>
              <w:tc>
                <w:tcPr>
                  <w:tcW w:w="799" w:type="dxa"/>
                </w:tcPr>
                <w:p>
                  <w:pPr>
                    <w:pStyle w:val="TableText"/>
                    <w:spacing w:before="93" w:line="164" w:lineRule="auto"/>
                    <w:ind w:left="195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2.22</w:t>
                  </w:r>
                </w:p>
              </w:tc>
              <w:tc>
                <w:tcPr>
                  <w:tcW w:w="739" w:type="dxa"/>
                </w:tcPr>
                <w:p>
                  <w:pPr>
                    <w:pStyle w:val="TableText"/>
                    <w:spacing w:before="93" w:line="164" w:lineRule="auto"/>
                    <w:ind w:left="165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2.23</w:t>
                  </w:r>
                </w:p>
              </w:tc>
              <w:tc>
                <w:tcPr>
                  <w:tcW w:w="759" w:type="dxa"/>
                </w:tcPr>
                <w:p>
                  <w:pPr>
                    <w:pStyle w:val="TableText"/>
                    <w:spacing w:before="93" w:line="164" w:lineRule="auto"/>
                    <w:ind w:left="176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2.24</w:t>
                  </w:r>
                </w:p>
              </w:tc>
              <w:tc>
                <w:tcPr>
                  <w:tcW w:w="739" w:type="dxa"/>
                </w:tcPr>
                <w:p>
                  <w:pPr>
                    <w:pStyle w:val="TableText"/>
                    <w:spacing w:before="93" w:line="164" w:lineRule="auto"/>
                    <w:ind w:left="168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2.25</w:t>
                  </w:r>
                </w:p>
              </w:tc>
              <w:tc>
                <w:tcPr>
                  <w:tcW w:w="639" w:type="dxa"/>
                </w:tcPr>
                <w:p>
                  <w:pPr>
                    <w:pStyle w:val="TableText"/>
                    <w:spacing w:before="93" w:line="164" w:lineRule="auto"/>
                    <w:ind w:left="118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2.26</w:t>
                  </w:r>
                </w:p>
              </w:tc>
              <w:tc>
                <w:tcPr>
                  <w:tcW w:w="754" w:type="dxa"/>
                </w:tcPr>
                <w:p>
                  <w:pPr>
                    <w:pStyle w:val="TableText"/>
                    <w:spacing w:before="93" w:line="164" w:lineRule="auto"/>
                    <w:ind w:left="169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2.27</w:t>
                  </w:r>
                </w:p>
              </w:tc>
            </w:tr>
            <w:tr>
              <w:tblPrEx>
                <w:tblInd w:w="205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267"/>
              </w:trPr>
              <w:tc>
                <w:tcPr>
                  <w:tcW w:w="1553" w:type="dxa"/>
                </w:tcPr>
                <w:p>
                  <w:pPr>
                    <w:pStyle w:val="TableText"/>
                    <w:spacing w:before="41" w:line="199" w:lineRule="auto"/>
                    <w:ind w:left="164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老乡鸡项目地</w:t>
                  </w:r>
                </w:p>
              </w:tc>
              <w:tc>
                <w:tcPr>
                  <w:tcW w:w="1038" w:type="dxa"/>
                </w:tcPr>
                <w:p>
                  <w:pPr>
                    <w:pStyle w:val="TableText"/>
                    <w:spacing w:before="42" w:line="198" w:lineRule="auto"/>
                    <w:ind w:left="211"/>
                    <w:rPr>
                      <w:sz w:val="20"/>
                      <w:szCs w:val="20"/>
                    </w:rPr>
                  </w:pPr>
                  <w:r>
                    <w:rPr>
                      <w:spacing w:val="2"/>
                      <w:sz w:val="20"/>
                      <w:szCs w:val="20"/>
                    </w:rPr>
                    <w:t>24小时</w:t>
                  </w:r>
                </w:p>
              </w:tc>
              <w:tc>
                <w:tcPr>
                  <w:tcW w:w="739" w:type="dxa"/>
                </w:tcPr>
                <w:p>
                  <w:pPr>
                    <w:pStyle w:val="TableText"/>
                    <w:spacing w:before="92" w:line="164" w:lineRule="exact"/>
                    <w:ind w:left="114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position w:val="-2"/>
                      <w:sz w:val="20"/>
                      <w:szCs w:val="20"/>
                    </w:rPr>
                    <w:t>0.065</w:t>
                  </w:r>
                </w:p>
              </w:tc>
              <w:tc>
                <w:tcPr>
                  <w:tcW w:w="799" w:type="dxa"/>
                </w:tcPr>
                <w:p>
                  <w:pPr>
                    <w:pStyle w:val="TableText"/>
                    <w:spacing w:before="92" w:line="164" w:lineRule="exact"/>
                    <w:ind w:left="144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position w:val="-2"/>
                      <w:sz w:val="20"/>
                      <w:szCs w:val="20"/>
                    </w:rPr>
                    <w:t>0.067</w:t>
                  </w:r>
                </w:p>
              </w:tc>
              <w:tc>
                <w:tcPr>
                  <w:tcW w:w="739" w:type="dxa"/>
                </w:tcPr>
                <w:p>
                  <w:pPr>
                    <w:pStyle w:val="TableText"/>
                    <w:spacing w:before="92" w:line="164" w:lineRule="exact"/>
                    <w:ind w:left="115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position w:val="-2"/>
                      <w:sz w:val="20"/>
                      <w:szCs w:val="20"/>
                    </w:rPr>
                    <w:t>0.065</w:t>
                  </w:r>
                </w:p>
              </w:tc>
              <w:tc>
                <w:tcPr>
                  <w:tcW w:w="759" w:type="dxa"/>
                </w:tcPr>
                <w:p>
                  <w:pPr>
                    <w:pStyle w:val="TableText"/>
                    <w:spacing w:before="92" w:line="164" w:lineRule="exact"/>
                    <w:ind w:left="127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position w:val="-2"/>
                      <w:sz w:val="20"/>
                      <w:szCs w:val="20"/>
                    </w:rPr>
                    <w:t>0.067</w:t>
                  </w:r>
                </w:p>
              </w:tc>
              <w:tc>
                <w:tcPr>
                  <w:tcW w:w="739" w:type="dxa"/>
                </w:tcPr>
                <w:p>
                  <w:pPr>
                    <w:pStyle w:val="TableText"/>
                    <w:spacing w:before="92" w:line="164" w:lineRule="exact"/>
                    <w:ind w:left="118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position w:val="-2"/>
                      <w:sz w:val="20"/>
                      <w:szCs w:val="20"/>
                    </w:rPr>
                    <w:t>0.067</w:t>
                  </w:r>
                </w:p>
              </w:tc>
              <w:tc>
                <w:tcPr>
                  <w:tcW w:w="639" w:type="dxa"/>
                </w:tcPr>
                <w:p>
                  <w:pPr>
                    <w:pStyle w:val="TableText"/>
                    <w:spacing w:before="92" w:line="164" w:lineRule="exact"/>
                    <w:ind w:left="68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position w:val="-2"/>
                      <w:sz w:val="20"/>
                      <w:szCs w:val="20"/>
                    </w:rPr>
                    <w:t>0.066</w:t>
                  </w:r>
                </w:p>
              </w:tc>
              <w:tc>
                <w:tcPr>
                  <w:tcW w:w="754" w:type="dxa"/>
                </w:tcPr>
                <w:p>
                  <w:pPr>
                    <w:pStyle w:val="TableText"/>
                    <w:spacing w:before="92" w:line="164" w:lineRule="exact"/>
                    <w:ind w:left="120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position w:val="-2"/>
                      <w:sz w:val="20"/>
                      <w:szCs w:val="20"/>
                    </w:rPr>
                    <w:t>0.060</w:t>
                  </w:r>
                </w:p>
              </w:tc>
            </w:tr>
          </w:tbl>
          <w:p>
            <w:pPr>
              <w:pStyle w:val="TableText"/>
              <w:spacing w:before="94" w:line="460" w:lineRule="exact"/>
              <w:ind w:left="610"/>
            </w:pPr>
            <w:r>
              <w:rPr>
                <w:position w:val="16"/>
              </w:rPr>
              <w:t>根据上述监测结果可知，区域内监测点位的TS</w:t>
            </w:r>
            <w:r>
              <w:rPr>
                <w:spacing w:val="-1"/>
                <w:position w:val="16"/>
              </w:rPr>
              <w:t>P满足《环境空气质量标</w:t>
            </w:r>
          </w:p>
          <w:p>
            <w:pPr>
              <w:pStyle w:val="TableText"/>
              <w:spacing w:line="219" w:lineRule="auto"/>
              <w:ind w:left="140"/>
            </w:pPr>
            <w:r>
              <w:rPr>
                <w:spacing w:val="-3"/>
              </w:rPr>
              <w:t>准》   (GB3095-2012)及其修改单中的二级</w:t>
            </w:r>
            <w:r>
              <w:rPr>
                <w:spacing w:val="-4"/>
              </w:rPr>
              <w:t>标准24小时平均值。</w:t>
            </w:r>
          </w:p>
          <w:p>
            <w:pPr>
              <w:pStyle w:val="TableText"/>
              <w:spacing w:before="181" w:line="219" w:lineRule="auto"/>
              <w:ind w:left="154"/>
            </w:pPr>
            <w:r>
              <w:rPr>
                <w:b/>
                <w:bCs/>
                <w:spacing w:val="-4"/>
              </w:rPr>
              <w:t>二、地表水环境质量现状</w:t>
            </w:r>
          </w:p>
          <w:p>
            <w:pPr>
              <w:pStyle w:val="TableText"/>
              <w:spacing w:before="166" w:line="360" w:lineRule="auto"/>
              <w:ind w:left="130" w:right="92" w:firstLine="470"/>
            </w:pPr>
            <w:r>
              <w:t>项目建设区域地表水体为天河，根据合肥市水功能区划及相关资料，天</w:t>
            </w:r>
            <w:r>
              <w:rPr>
                <w:spacing w:val="10"/>
              </w:rPr>
              <w:t xml:space="preserve"> </w:t>
            </w:r>
            <w:r>
              <w:t>河执行《地表水环境质量标准》(GB3838-2002)中IⅢ类水体功能标准。评价 数据引用肥西县水污染防治领导小组办公室2022年3月肥西县地表水环境预</w:t>
            </w:r>
            <w:r>
              <w:rPr>
                <w:spacing w:val="4"/>
              </w:rPr>
              <w:t xml:space="preserve">  </w:t>
            </w:r>
            <w:r>
              <w:t>警信息中监测结果，天河各断面均达标，本项目地表水环境满足《地表水环</w:t>
            </w:r>
          </w:p>
          <w:p>
            <w:pPr>
              <w:pStyle w:val="TableText"/>
              <w:spacing w:before="1" w:line="219" w:lineRule="auto"/>
              <w:ind w:left="130"/>
            </w:pPr>
            <w:r>
              <w:t>境质量标准》(GB3838-2002)中Ⅲ类标准。</w:t>
            </w:r>
          </w:p>
          <w:p>
            <w:pPr>
              <w:pStyle w:val="TableText"/>
              <w:spacing w:before="162" w:line="220" w:lineRule="auto"/>
              <w:ind w:left="134"/>
            </w:pPr>
            <w:r>
              <w:rPr>
                <w:b/>
                <w:bCs/>
                <w:spacing w:val="-5"/>
              </w:rPr>
              <w:t>三、声环境</w:t>
            </w:r>
          </w:p>
          <w:p>
            <w:pPr>
              <w:pStyle w:val="TableText"/>
              <w:spacing w:before="187" w:line="219" w:lineRule="auto"/>
              <w:ind w:left="601"/>
            </w:pPr>
            <w:r>
              <w:t>项目所在地周边50m内无声环境保护目标，无需进行现状监测。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46"/>
        </w:trPr>
        <w:tc>
          <w:tcPr>
            <w:tcW w:w="794" w:type="dxa"/>
          </w:tcPr>
          <w:p/>
          <w:p/>
          <w:p/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pStyle w:val="TableText"/>
              <w:spacing w:before="78" w:line="235" w:lineRule="auto"/>
              <w:ind w:left="144" w:right="141"/>
              <w:jc w:val="both"/>
            </w:pPr>
            <w:r>
              <w:rPr>
                <w:spacing w:val="-5"/>
              </w:rPr>
              <w:t>环境</w:t>
            </w:r>
            <w:r>
              <w:t xml:space="preserve"> </w:t>
            </w:r>
            <w:r>
              <w:rPr>
                <w:spacing w:val="8"/>
              </w:rPr>
              <w:t>保护</w:t>
            </w:r>
            <w:r>
              <w:t xml:space="preserve"> </w:t>
            </w:r>
            <w:r>
              <w:rPr>
                <w:spacing w:val="4"/>
              </w:rPr>
              <w:t>目标</w:t>
            </w:r>
          </w:p>
        </w:tc>
        <w:tc>
          <w:tcPr>
            <w:tcW w:w="8166" w:type="dxa"/>
            <w:gridSpan w:val="5"/>
          </w:tcPr>
          <w:p>
            <w:pPr>
              <w:pStyle w:val="TableText"/>
              <w:spacing w:before="52" w:line="176" w:lineRule="auto"/>
              <w:ind w:left="3144"/>
            </w:pPr>
            <w:r>
              <w:rPr>
                <w:b/>
                <w:bCs/>
                <w:spacing w:val="-4"/>
              </w:rPr>
              <w:t>表3-3环境保护目标</w:t>
            </w:r>
          </w:p>
          <w:tbl>
            <w:tblPr>
              <w:tblStyle w:val="TableNormal20"/>
              <w:tblInd w:w="20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884"/>
              <w:gridCol w:w="1188"/>
              <w:gridCol w:w="1428"/>
              <w:gridCol w:w="629"/>
              <w:gridCol w:w="889"/>
              <w:gridCol w:w="989"/>
              <w:gridCol w:w="998"/>
              <w:gridCol w:w="834"/>
            </w:tblGrid>
            <w:tr>
              <w:tblPrEx>
                <w:tblInd w:w="205" w:type="dxa"/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801"/>
              </w:trPr>
              <w:tc>
                <w:tcPr>
                  <w:tcW w:w="884" w:type="dxa"/>
                </w:tcPr>
                <w:p>
                  <w:pPr>
                    <w:pStyle w:val="TableText"/>
                    <w:spacing w:before="163" w:line="229" w:lineRule="auto"/>
                    <w:ind w:left="334" w:right="146" w:hanging="200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环境要</w:t>
                  </w:r>
                  <w:r>
                    <w:rPr>
                      <w:sz w:val="20"/>
                      <w:szCs w:val="20"/>
                    </w:rPr>
                    <w:t xml:space="preserve"> 素</w:t>
                  </w:r>
                </w:p>
              </w:tc>
              <w:tc>
                <w:tcPr>
                  <w:tcW w:w="1188" w:type="dxa"/>
                </w:tcPr>
                <w:p>
                  <w:pPr>
                    <w:pStyle w:val="TableText"/>
                    <w:spacing w:before="295" w:line="221" w:lineRule="auto"/>
                    <w:ind w:left="380"/>
                    <w:rPr>
                      <w:sz w:val="20"/>
                      <w:szCs w:val="20"/>
                    </w:rPr>
                  </w:pPr>
                  <w:r>
                    <w:rPr>
                      <w:spacing w:val="5"/>
                      <w:sz w:val="20"/>
                      <w:szCs w:val="20"/>
                    </w:rPr>
                    <w:t>名称</w:t>
                  </w:r>
                </w:p>
              </w:tc>
              <w:tc>
                <w:tcPr>
                  <w:tcW w:w="1428" w:type="dxa"/>
                </w:tcPr>
                <w:p>
                  <w:pPr>
                    <w:pStyle w:val="TableText"/>
                    <w:spacing w:before="292" w:line="220" w:lineRule="auto"/>
                    <w:ind w:left="522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坐标</w:t>
                  </w:r>
                </w:p>
              </w:tc>
              <w:tc>
                <w:tcPr>
                  <w:tcW w:w="629" w:type="dxa"/>
                </w:tcPr>
                <w:p>
                  <w:pPr>
                    <w:pStyle w:val="TableText"/>
                    <w:spacing w:before="162" w:line="234" w:lineRule="auto"/>
                    <w:ind w:left="105" w:right="99"/>
                    <w:rPr>
                      <w:sz w:val="20"/>
                      <w:szCs w:val="20"/>
                    </w:rPr>
                  </w:pPr>
                  <w:r>
                    <w:rPr>
                      <w:spacing w:val="7"/>
                      <w:sz w:val="20"/>
                      <w:szCs w:val="20"/>
                    </w:rPr>
                    <w:t>保护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pacing w:val="-2"/>
                      <w:sz w:val="20"/>
                      <w:szCs w:val="20"/>
                    </w:rPr>
                    <w:t>对象</w:t>
                  </w:r>
                </w:p>
              </w:tc>
              <w:tc>
                <w:tcPr>
                  <w:tcW w:w="889" w:type="dxa"/>
                </w:tcPr>
                <w:p>
                  <w:pPr>
                    <w:pStyle w:val="TableText"/>
                    <w:spacing w:before="152"/>
                    <w:ind w:left="235" w:right="129" w:hanging="100"/>
                    <w:rPr>
                      <w:sz w:val="20"/>
                      <w:szCs w:val="20"/>
                    </w:rPr>
                  </w:pPr>
                  <w:r>
                    <w:rPr>
                      <w:spacing w:val="4"/>
                      <w:sz w:val="20"/>
                      <w:szCs w:val="20"/>
                    </w:rPr>
                    <w:t>环境功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pacing w:val="8"/>
                      <w:sz w:val="20"/>
                      <w:szCs w:val="20"/>
                    </w:rPr>
                    <w:t>能区</w:t>
                  </w:r>
                </w:p>
              </w:tc>
              <w:tc>
                <w:tcPr>
                  <w:tcW w:w="989" w:type="dxa"/>
                </w:tcPr>
                <w:p>
                  <w:pPr>
                    <w:pStyle w:val="TableText"/>
                    <w:spacing w:before="162" w:line="234" w:lineRule="auto"/>
                    <w:ind w:left="137" w:right="151" w:firstLine="50"/>
                    <w:rPr>
                      <w:sz w:val="20"/>
                      <w:szCs w:val="20"/>
                    </w:rPr>
                  </w:pPr>
                  <w:r>
                    <w:rPr>
                      <w:spacing w:val="9"/>
                      <w:sz w:val="20"/>
                      <w:szCs w:val="20"/>
                    </w:rPr>
                    <w:t>规模户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pacing w:val="-3"/>
                      <w:sz w:val="20"/>
                      <w:szCs w:val="20"/>
                    </w:rPr>
                    <w:t>数/人数</w:t>
                  </w:r>
                </w:p>
              </w:tc>
              <w:tc>
                <w:tcPr>
                  <w:tcW w:w="998" w:type="dxa"/>
                </w:tcPr>
                <w:p>
                  <w:pPr>
                    <w:pStyle w:val="TableText"/>
                    <w:spacing w:before="162" w:line="271" w:lineRule="exact"/>
                    <w:ind w:left="197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position w:val="5"/>
                      <w:sz w:val="20"/>
                      <w:szCs w:val="20"/>
                    </w:rPr>
                    <w:t>相对厂</w:t>
                  </w:r>
                </w:p>
                <w:p>
                  <w:pPr>
                    <w:pStyle w:val="TableText"/>
                    <w:spacing w:line="220" w:lineRule="auto"/>
                    <w:ind w:left="197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址方位</w:t>
                  </w:r>
                </w:p>
              </w:tc>
              <w:tc>
                <w:tcPr>
                  <w:tcW w:w="834" w:type="dxa"/>
                </w:tcPr>
                <w:p>
                  <w:pPr>
                    <w:pStyle w:val="TableText"/>
                    <w:spacing w:before="23" w:line="221" w:lineRule="auto"/>
                    <w:ind w:left="209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相对</w:t>
                  </w:r>
                </w:p>
                <w:p>
                  <w:pPr>
                    <w:pStyle w:val="TableText"/>
                    <w:spacing w:before="50" w:line="220" w:lineRule="auto"/>
                    <w:ind w:left="209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距离</w:t>
                  </w:r>
                </w:p>
                <w:p>
                  <w:pPr>
                    <w:pStyle w:val="TableText"/>
                    <w:spacing w:before="6" w:line="215" w:lineRule="auto"/>
                    <w:ind w:left="310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/m</w:t>
                  </w:r>
                </w:p>
              </w:tc>
            </w:tr>
            <w:tr>
              <w:tblPrEx>
                <w:tblInd w:w="205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527"/>
              </w:trPr>
              <w:tc>
                <w:tcPr>
                  <w:tcW w:w="884" w:type="dxa"/>
                  <w:vMerge w:val="restart"/>
                  <w:tcBorders>
                    <w:bottom w:val="nil"/>
                  </w:tcBorders>
                </w:tcPr>
                <w:p>
                  <w:pPr>
                    <w:spacing w:line="267" w:lineRule="auto"/>
                  </w:pPr>
                </w:p>
                <w:p>
                  <w:pPr>
                    <w:spacing w:line="267" w:lineRule="auto"/>
                  </w:pPr>
                </w:p>
                <w:p>
                  <w:pPr>
                    <w:spacing w:line="268" w:lineRule="auto"/>
                  </w:pPr>
                </w:p>
                <w:p>
                  <w:pPr>
                    <w:pStyle w:val="TableText"/>
                    <w:spacing w:before="65" w:line="216" w:lineRule="auto"/>
                    <w:ind w:left="334" w:right="128" w:hanging="200"/>
                    <w:rPr>
                      <w:sz w:val="20"/>
                      <w:szCs w:val="20"/>
                    </w:rPr>
                  </w:pPr>
                  <w:r>
                    <w:rPr>
                      <w:spacing w:val="3"/>
                      <w:sz w:val="20"/>
                      <w:szCs w:val="20"/>
                    </w:rPr>
                    <w:t>大气环</w:t>
                  </w:r>
                  <w:r>
                    <w:rPr>
                      <w:sz w:val="20"/>
                      <w:szCs w:val="20"/>
                    </w:rPr>
                    <w:t xml:space="preserve"> 境</w:t>
                  </w:r>
                </w:p>
              </w:tc>
              <w:tc>
                <w:tcPr>
                  <w:tcW w:w="1188" w:type="dxa"/>
                </w:tcPr>
                <w:p>
                  <w:pPr>
                    <w:pStyle w:val="TableText"/>
                    <w:spacing w:before="31" w:line="224" w:lineRule="auto"/>
                    <w:ind w:left="379" w:right="202" w:hanging="199"/>
                    <w:rPr>
                      <w:sz w:val="20"/>
                      <w:szCs w:val="20"/>
                    </w:rPr>
                  </w:pPr>
                  <w:r>
                    <w:rPr>
                      <w:spacing w:val="-1"/>
                      <w:sz w:val="20"/>
                      <w:szCs w:val="20"/>
                    </w:rPr>
                    <w:t>G312南侧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pacing w:val="13"/>
                      <w:sz w:val="20"/>
                      <w:szCs w:val="20"/>
                    </w:rPr>
                    <w:t>散户</w:t>
                  </w:r>
                </w:p>
              </w:tc>
              <w:tc>
                <w:tcPr>
                  <w:tcW w:w="1428" w:type="dxa"/>
                </w:tcPr>
                <w:p>
                  <w:pPr>
                    <w:pStyle w:val="TableText"/>
                    <w:spacing w:before="111" w:line="231" w:lineRule="auto"/>
                    <w:ind w:left="143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116.848456</w:t>
                  </w:r>
                </w:p>
                <w:p>
                  <w:pPr>
                    <w:pStyle w:val="TableText"/>
                    <w:spacing w:line="154" w:lineRule="exact"/>
                    <w:ind w:left="123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position w:val="-2"/>
                      <w:sz w:val="20"/>
                      <w:szCs w:val="20"/>
                    </w:rPr>
                    <w:t>31.795597</w:t>
                  </w:r>
                </w:p>
              </w:tc>
              <w:tc>
                <w:tcPr>
                  <w:tcW w:w="629" w:type="dxa"/>
                </w:tcPr>
                <w:p>
                  <w:pPr>
                    <w:pStyle w:val="TableText"/>
                    <w:spacing w:before="161" w:line="219" w:lineRule="auto"/>
                    <w:ind w:left="105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人群</w:t>
                  </w:r>
                </w:p>
              </w:tc>
              <w:tc>
                <w:tcPr>
                  <w:tcW w:w="889" w:type="dxa"/>
                  <w:vMerge w:val="restart"/>
                  <w:tcBorders>
                    <w:bottom w:val="nil"/>
                  </w:tcBorders>
                </w:tcPr>
                <w:p>
                  <w:pPr>
                    <w:spacing w:line="310" w:lineRule="auto"/>
                  </w:pPr>
                </w:p>
                <w:p>
                  <w:pPr>
                    <w:spacing w:line="310" w:lineRule="auto"/>
                  </w:pPr>
                </w:p>
                <w:p>
                  <w:pPr>
                    <w:spacing w:line="310" w:lineRule="auto"/>
                  </w:pPr>
                </w:p>
                <w:p>
                  <w:pPr>
                    <w:pStyle w:val="TableText"/>
                    <w:spacing w:before="65" w:line="219" w:lineRule="auto"/>
                    <w:ind w:left="135"/>
                    <w:rPr>
                      <w:sz w:val="20"/>
                      <w:szCs w:val="20"/>
                    </w:rPr>
                  </w:pPr>
                  <w:r>
                    <w:rPr>
                      <w:spacing w:val="5"/>
                      <w:sz w:val="20"/>
                      <w:szCs w:val="20"/>
                    </w:rPr>
                    <w:t>二类区</w:t>
                  </w:r>
                </w:p>
              </w:tc>
              <w:tc>
                <w:tcPr>
                  <w:tcW w:w="989" w:type="dxa"/>
                </w:tcPr>
                <w:p>
                  <w:pPr>
                    <w:pStyle w:val="TableText"/>
                    <w:spacing w:before="31" w:line="224" w:lineRule="auto"/>
                    <w:ind w:left="237" w:right="164" w:hanging="50"/>
                    <w:rPr>
                      <w:sz w:val="20"/>
                      <w:szCs w:val="20"/>
                    </w:rPr>
                  </w:pPr>
                  <w:r>
                    <w:rPr>
                      <w:spacing w:val="-10"/>
                      <w:sz w:val="20"/>
                      <w:szCs w:val="20"/>
                    </w:rPr>
                    <w:t>约</w:t>
                  </w:r>
                  <w:r>
                    <w:rPr>
                      <w:spacing w:val="-22"/>
                      <w:sz w:val="20"/>
                      <w:szCs w:val="20"/>
                    </w:rPr>
                    <w:t xml:space="preserve"> </w:t>
                  </w:r>
                  <w:r>
                    <w:rPr>
                      <w:spacing w:val="-10"/>
                      <w:sz w:val="20"/>
                      <w:szCs w:val="20"/>
                    </w:rPr>
                    <w:t>9</w:t>
                  </w:r>
                  <w:r>
                    <w:rPr>
                      <w:spacing w:val="-22"/>
                      <w:sz w:val="20"/>
                      <w:szCs w:val="20"/>
                    </w:rPr>
                    <w:t xml:space="preserve"> </w:t>
                  </w:r>
                  <w:r>
                    <w:rPr>
                      <w:spacing w:val="-10"/>
                      <w:sz w:val="20"/>
                      <w:szCs w:val="20"/>
                    </w:rPr>
                    <w:t>户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pacing w:val="-8"/>
                      <w:sz w:val="20"/>
                      <w:szCs w:val="20"/>
                    </w:rPr>
                    <w:t>2</w:t>
                  </w:r>
                  <w:r>
                    <w:rPr>
                      <w:spacing w:val="-28"/>
                      <w:sz w:val="20"/>
                      <w:szCs w:val="20"/>
                    </w:rPr>
                    <w:t xml:space="preserve"> </w:t>
                  </w:r>
                  <w:r>
                    <w:rPr>
                      <w:spacing w:val="-8"/>
                      <w:sz w:val="20"/>
                      <w:szCs w:val="20"/>
                    </w:rPr>
                    <w:t>7</w:t>
                  </w:r>
                  <w:r>
                    <w:rPr>
                      <w:spacing w:val="-32"/>
                      <w:sz w:val="20"/>
                      <w:szCs w:val="20"/>
                    </w:rPr>
                    <w:t xml:space="preserve"> </w:t>
                  </w:r>
                  <w:r>
                    <w:rPr>
                      <w:spacing w:val="-8"/>
                      <w:sz w:val="20"/>
                      <w:szCs w:val="20"/>
                    </w:rPr>
                    <w:t>人</w:t>
                  </w:r>
                </w:p>
              </w:tc>
              <w:tc>
                <w:tcPr>
                  <w:tcW w:w="998" w:type="dxa"/>
                </w:tcPr>
                <w:p>
                  <w:pPr>
                    <w:pStyle w:val="TableText"/>
                    <w:spacing w:before="212" w:line="183" w:lineRule="auto"/>
                    <w:ind w:left="4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</w:t>
                  </w:r>
                </w:p>
              </w:tc>
              <w:tc>
                <w:tcPr>
                  <w:tcW w:w="834" w:type="dxa"/>
                </w:tcPr>
                <w:p>
                  <w:pPr>
                    <w:pStyle w:val="TableText"/>
                    <w:spacing w:before="211" w:line="184" w:lineRule="auto"/>
                    <w:ind w:left="259"/>
                    <w:rPr>
                      <w:sz w:val="20"/>
                      <w:szCs w:val="20"/>
                    </w:rPr>
                  </w:pPr>
                  <w:r>
                    <w:rPr>
                      <w:spacing w:val="-6"/>
                      <w:sz w:val="20"/>
                      <w:szCs w:val="20"/>
                    </w:rPr>
                    <w:t>136</w:t>
                  </w:r>
                </w:p>
              </w:tc>
            </w:tr>
            <w:tr>
              <w:tblPrEx>
                <w:tblInd w:w="205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547"/>
              </w:trPr>
              <w:tc>
                <w:tcPr>
                  <w:tcW w:w="884" w:type="dxa"/>
                  <w:vMerge/>
                  <w:tcBorders>
                    <w:top w:val="nil"/>
                    <w:bottom w:val="nil"/>
                  </w:tcBorders>
                </w:tcPr>
                <w:p/>
              </w:tc>
              <w:tc>
                <w:tcPr>
                  <w:tcW w:w="1188" w:type="dxa"/>
                </w:tcPr>
                <w:p>
                  <w:pPr>
                    <w:pStyle w:val="TableText"/>
                    <w:spacing w:before="34" w:line="232" w:lineRule="auto"/>
                    <w:ind w:left="379" w:right="202" w:hanging="199"/>
                    <w:rPr>
                      <w:sz w:val="20"/>
                      <w:szCs w:val="20"/>
                    </w:rPr>
                  </w:pPr>
                  <w:r>
                    <w:rPr>
                      <w:spacing w:val="-1"/>
                      <w:sz w:val="20"/>
                      <w:szCs w:val="20"/>
                    </w:rPr>
                    <w:t>G312北侧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pacing w:val="13"/>
                      <w:sz w:val="20"/>
                      <w:szCs w:val="20"/>
                    </w:rPr>
                    <w:t>散户</w:t>
                  </w:r>
                </w:p>
              </w:tc>
              <w:tc>
                <w:tcPr>
                  <w:tcW w:w="1428" w:type="dxa"/>
                </w:tcPr>
                <w:p>
                  <w:pPr>
                    <w:pStyle w:val="TableText"/>
                    <w:spacing w:before="134" w:line="222" w:lineRule="auto"/>
                    <w:ind w:left="143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116.845550</w:t>
                  </w:r>
                </w:p>
                <w:p>
                  <w:pPr>
                    <w:pStyle w:val="TableText"/>
                    <w:spacing w:line="161" w:lineRule="exact"/>
                    <w:ind w:left="123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position w:val="-2"/>
                      <w:sz w:val="20"/>
                      <w:szCs w:val="20"/>
                    </w:rPr>
                    <w:t>31.795631</w:t>
                  </w:r>
                </w:p>
              </w:tc>
              <w:tc>
                <w:tcPr>
                  <w:tcW w:w="629" w:type="dxa"/>
                </w:tcPr>
                <w:p>
                  <w:pPr>
                    <w:pStyle w:val="TableText"/>
                    <w:spacing w:before="174" w:line="219" w:lineRule="auto"/>
                    <w:ind w:left="105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人群</w:t>
                  </w:r>
                </w:p>
              </w:tc>
              <w:tc>
                <w:tcPr>
                  <w:tcW w:w="889" w:type="dxa"/>
                  <w:vMerge/>
                  <w:tcBorders>
                    <w:top w:val="nil"/>
                    <w:bottom w:val="nil"/>
                  </w:tcBorders>
                </w:tcPr>
                <w:p/>
              </w:tc>
              <w:tc>
                <w:tcPr>
                  <w:tcW w:w="989" w:type="dxa"/>
                </w:tcPr>
                <w:p>
                  <w:pPr>
                    <w:pStyle w:val="TableText"/>
                    <w:spacing w:before="44" w:line="220" w:lineRule="auto"/>
                    <w:ind w:left="187"/>
                    <w:rPr>
                      <w:sz w:val="20"/>
                      <w:szCs w:val="20"/>
                    </w:rPr>
                  </w:pPr>
                  <w:r>
                    <w:rPr>
                      <w:spacing w:val="6"/>
                      <w:sz w:val="20"/>
                      <w:szCs w:val="20"/>
                    </w:rPr>
                    <w:t>约10户</w:t>
                  </w:r>
                </w:p>
                <w:p>
                  <w:pPr>
                    <w:pStyle w:val="TableText"/>
                    <w:spacing w:before="43" w:line="194" w:lineRule="auto"/>
                    <w:ind w:left="286"/>
                    <w:rPr>
                      <w:sz w:val="20"/>
                      <w:szCs w:val="20"/>
                    </w:rPr>
                  </w:pPr>
                  <w:r>
                    <w:rPr>
                      <w:spacing w:val="2"/>
                      <w:sz w:val="20"/>
                      <w:szCs w:val="20"/>
                    </w:rPr>
                    <w:t>30人</w:t>
                  </w:r>
                </w:p>
              </w:tc>
              <w:tc>
                <w:tcPr>
                  <w:tcW w:w="998" w:type="dxa"/>
                </w:tcPr>
                <w:p>
                  <w:pPr>
                    <w:pStyle w:val="TableText"/>
                    <w:spacing w:before="226" w:line="182" w:lineRule="auto"/>
                    <w:ind w:left="4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W</w:t>
                  </w:r>
                </w:p>
              </w:tc>
              <w:tc>
                <w:tcPr>
                  <w:tcW w:w="834" w:type="dxa"/>
                </w:tcPr>
                <w:p>
                  <w:pPr>
                    <w:pStyle w:val="TableText"/>
                    <w:spacing w:before="224" w:line="184" w:lineRule="auto"/>
                    <w:ind w:left="259"/>
                    <w:rPr>
                      <w:sz w:val="20"/>
                      <w:szCs w:val="20"/>
                    </w:rPr>
                  </w:pPr>
                  <w:r>
                    <w:rPr>
                      <w:spacing w:val="-6"/>
                      <w:sz w:val="20"/>
                      <w:szCs w:val="20"/>
                    </w:rPr>
                    <w:t>180</w:t>
                  </w:r>
                </w:p>
              </w:tc>
            </w:tr>
            <w:tr>
              <w:tblPrEx>
                <w:tblInd w:w="205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547"/>
              </w:trPr>
              <w:tc>
                <w:tcPr>
                  <w:tcW w:w="884" w:type="dxa"/>
                  <w:vMerge/>
                  <w:tcBorders>
                    <w:top w:val="nil"/>
                    <w:bottom w:val="nil"/>
                  </w:tcBorders>
                </w:tcPr>
                <w:p/>
              </w:tc>
              <w:tc>
                <w:tcPr>
                  <w:tcW w:w="1188" w:type="dxa"/>
                </w:tcPr>
                <w:p>
                  <w:pPr>
                    <w:pStyle w:val="TableText"/>
                    <w:spacing w:before="177" w:line="219" w:lineRule="auto"/>
                    <w:ind w:left="281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黄大塘</w:t>
                  </w:r>
                </w:p>
              </w:tc>
              <w:tc>
                <w:tcPr>
                  <w:tcW w:w="1428" w:type="dxa"/>
                </w:tcPr>
                <w:p>
                  <w:pPr>
                    <w:pStyle w:val="TableText"/>
                    <w:spacing w:before="127" w:line="231" w:lineRule="auto"/>
                    <w:ind w:left="143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116.843254</w:t>
                  </w:r>
                </w:p>
                <w:p>
                  <w:pPr>
                    <w:pStyle w:val="TableText"/>
                    <w:spacing w:line="158" w:lineRule="exact"/>
                    <w:ind w:left="123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position w:val="-2"/>
                      <w:sz w:val="20"/>
                      <w:szCs w:val="20"/>
                    </w:rPr>
                    <w:t>31.799273</w:t>
                  </w:r>
                </w:p>
              </w:tc>
              <w:tc>
                <w:tcPr>
                  <w:tcW w:w="629" w:type="dxa"/>
                </w:tcPr>
                <w:p>
                  <w:pPr>
                    <w:pStyle w:val="TableText"/>
                    <w:spacing w:before="177" w:line="219" w:lineRule="auto"/>
                    <w:ind w:left="105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人群</w:t>
                  </w:r>
                </w:p>
              </w:tc>
              <w:tc>
                <w:tcPr>
                  <w:tcW w:w="889" w:type="dxa"/>
                  <w:vMerge/>
                  <w:tcBorders>
                    <w:top w:val="nil"/>
                    <w:bottom w:val="nil"/>
                  </w:tcBorders>
                </w:tcPr>
                <w:p/>
              </w:tc>
              <w:tc>
                <w:tcPr>
                  <w:tcW w:w="989" w:type="dxa"/>
                </w:tcPr>
                <w:p>
                  <w:pPr>
                    <w:pStyle w:val="TableText"/>
                    <w:spacing w:before="37" w:line="220" w:lineRule="auto"/>
                    <w:ind w:left="187"/>
                    <w:rPr>
                      <w:sz w:val="20"/>
                      <w:szCs w:val="20"/>
                    </w:rPr>
                  </w:pPr>
                  <w:r>
                    <w:rPr>
                      <w:spacing w:val="6"/>
                      <w:sz w:val="20"/>
                      <w:szCs w:val="20"/>
                    </w:rPr>
                    <w:t>约33户</w:t>
                  </w:r>
                </w:p>
                <w:p>
                  <w:pPr>
                    <w:pStyle w:val="TableText"/>
                    <w:spacing w:before="23" w:line="219" w:lineRule="auto"/>
                    <w:ind w:left="286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99人</w:t>
                  </w:r>
                </w:p>
              </w:tc>
              <w:tc>
                <w:tcPr>
                  <w:tcW w:w="998" w:type="dxa"/>
                </w:tcPr>
                <w:p>
                  <w:pPr>
                    <w:pStyle w:val="TableText"/>
                    <w:spacing w:before="229" w:line="182" w:lineRule="auto"/>
                    <w:ind w:left="397"/>
                    <w:rPr>
                      <w:sz w:val="20"/>
                      <w:szCs w:val="20"/>
                    </w:rPr>
                  </w:pPr>
                  <w:r>
                    <w:rPr>
                      <w:spacing w:val="-1"/>
                      <w:sz w:val="20"/>
                      <w:szCs w:val="20"/>
                    </w:rPr>
                    <w:t>NW</w:t>
                  </w:r>
                </w:p>
              </w:tc>
              <w:tc>
                <w:tcPr>
                  <w:tcW w:w="834" w:type="dxa"/>
                </w:tcPr>
                <w:p>
                  <w:pPr>
                    <w:pStyle w:val="TableText"/>
                    <w:spacing w:before="228" w:line="183" w:lineRule="auto"/>
                    <w:ind w:left="259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438</w:t>
                  </w:r>
                </w:p>
              </w:tc>
            </w:tr>
            <w:tr>
              <w:tblPrEx>
                <w:tblInd w:w="205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547"/>
              </w:trPr>
              <w:tc>
                <w:tcPr>
                  <w:tcW w:w="884" w:type="dxa"/>
                  <w:vMerge/>
                  <w:tcBorders>
                    <w:top w:val="nil"/>
                  </w:tcBorders>
                </w:tcPr>
                <w:p/>
              </w:tc>
              <w:tc>
                <w:tcPr>
                  <w:tcW w:w="1188" w:type="dxa"/>
                </w:tcPr>
                <w:p>
                  <w:pPr>
                    <w:pStyle w:val="TableText"/>
                    <w:spacing w:before="179" w:line="219" w:lineRule="auto"/>
                    <w:ind w:left="180"/>
                    <w:rPr>
                      <w:sz w:val="20"/>
                      <w:szCs w:val="20"/>
                    </w:rPr>
                  </w:pPr>
                  <w:r>
                    <w:rPr>
                      <w:spacing w:val="2"/>
                      <w:sz w:val="20"/>
                      <w:szCs w:val="20"/>
                    </w:rPr>
                    <w:t>西苑新村</w:t>
                  </w:r>
                </w:p>
              </w:tc>
              <w:tc>
                <w:tcPr>
                  <w:tcW w:w="1428" w:type="dxa"/>
                </w:tcPr>
                <w:p>
                  <w:pPr>
                    <w:pStyle w:val="TableText"/>
                    <w:spacing w:before="130" w:line="231" w:lineRule="auto"/>
                    <w:ind w:left="123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116.849321</w:t>
                  </w:r>
                </w:p>
                <w:p>
                  <w:pPr>
                    <w:pStyle w:val="TableText"/>
                    <w:spacing w:line="156" w:lineRule="exact"/>
                    <w:ind w:left="123"/>
                    <w:rPr>
                      <w:sz w:val="20"/>
                      <w:szCs w:val="20"/>
                    </w:rPr>
                  </w:pPr>
                  <w:r>
                    <w:rPr>
                      <w:spacing w:val="-2"/>
                      <w:position w:val="-2"/>
                      <w:sz w:val="20"/>
                      <w:szCs w:val="20"/>
                    </w:rPr>
                    <w:t>31.796414</w:t>
                  </w:r>
                </w:p>
              </w:tc>
              <w:tc>
                <w:tcPr>
                  <w:tcW w:w="629" w:type="dxa"/>
                </w:tcPr>
                <w:p>
                  <w:pPr>
                    <w:pStyle w:val="TableText"/>
                    <w:spacing w:before="180" w:line="219" w:lineRule="auto"/>
                    <w:ind w:left="105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人群</w:t>
                  </w:r>
                </w:p>
              </w:tc>
              <w:tc>
                <w:tcPr>
                  <w:tcW w:w="889" w:type="dxa"/>
                  <w:vMerge/>
                  <w:tcBorders>
                    <w:top w:val="nil"/>
                  </w:tcBorders>
                </w:tcPr>
                <w:p/>
              </w:tc>
              <w:tc>
                <w:tcPr>
                  <w:tcW w:w="989" w:type="dxa"/>
                </w:tcPr>
                <w:p>
                  <w:pPr>
                    <w:pStyle w:val="TableText"/>
                    <w:spacing w:before="40" w:line="229" w:lineRule="auto"/>
                    <w:ind w:left="187" w:right="114" w:hanging="50"/>
                    <w:rPr>
                      <w:sz w:val="20"/>
                      <w:szCs w:val="20"/>
                    </w:rPr>
                  </w:pPr>
                  <w:r>
                    <w:rPr>
                      <w:spacing w:val="5"/>
                      <w:sz w:val="20"/>
                      <w:szCs w:val="20"/>
                    </w:rPr>
                    <w:t>约440户</w:t>
                  </w:r>
                  <w:r>
                    <w:rPr>
                      <w:spacing w:val="1"/>
                      <w:sz w:val="20"/>
                      <w:szCs w:val="20"/>
                    </w:rPr>
                    <w:t xml:space="preserve"> 1320人</w:t>
                  </w:r>
                </w:p>
              </w:tc>
              <w:tc>
                <w:tcPr>
                  <w:tcW w:w="998" w:type="dxa"/>
                </w:tcPr>
                <w:p>
                  <w:pPr>
                    <w:pStyle w:val="TableText"/>
                    <w:spacing w:before="231" w:line="183" w:lineRule="auto"/>
                    <w:ind w:left="397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SE</w:t>
                  </w:r>
                </w:p>
              </w:tc>
              <w:tc>
                <w:tcPr>
                  <w:tcW w:w="834" w:type="dxa"/>
                </w:tcPr>
                <w:p>
                  <w:pPr>
                    <w:pStyle w:val="TableText"/>
                    <w:spacing w:before="230" w:line="184" w:lineRule="auto"/>
                    <w:ind w:left="259"/>
                    <w:rPr>
                      <w:sz w:val="20"/>
                      <w:szCs w:val="20"/>
                    </w:rPr>
                  </w:pPr>
                  <w:r>
                    <w:rPr>
                      <w:spacing w:val="-6"/>
                      <w:sz w:val="20"/>
                      <w:szCs w:val="20"/>
                    </w:rPr>
                    <w:t>160</w:t>
                  </w:r>
                </w:p>
              </w:tc>
            </w:tr>
            <w:tr>
              <w:tblPrEx>
                <w:tblInd w:w="205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517"/>
              </w:trPr>
              <w:tc>
                <w:tcPr>
                  <w:tcW w:w="884" w:type="dxa"/>
                </w:tcPr>
                <w:p>
                  <w:pPr>
                    <w:pStyle w:val="TableText"/>
                    <w:spacing w:before="32" w:line="219" w:lineRule="auto"/>
                    <w:ind w:left="234" w:right="146" w:hanging="100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地表水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pacing w:val="-2"/>
                      <w:sz w:val="20"/>
                      <w:szCs w:val="20"/>
                    </w:rPr>
                    <w:t>环境</w:t>
                  </w:r>
                </w:p>
              </w:tc>
              <w:tc>
                <w:tcPr>
                  <w:tcW w:w="2616" w:type="dxa"/>
                  <w:gridSpan w:val="2"/>
                </w:tcPr>
                <w:p>
                  <w:pPr>
                    <w:pStyle w:val="TableText"/>
                    <w:spacing w:before="163" w:line="220" w:lineRule="auto"/>
                    <w:ind w:left="1111"/>
                    <w:rPr>
                      <w:sz w:val="20"/>
                      <w:szCs w:val="20"/>
                    </w:rPr>
                  </w:pPr>
                  <w:r>
                    <w:rPr>
                      <w:spacing w:val="5"/>
                      <w:sz w:val="20"/>
                      <w:szCs w:val="20"/>
                    </w:rPr>
                    <w:t>天河</w:t>
                  </w:r>
                </w:p>
              </w:tc>
              <w:tc>
                <w:tcPr>
                  <w:tcW w:w="629" w:type="dxa"/>
                </w:tcPr>
                <w:p>
                  <w:pPr>
                    <w:pStyle w:val="TableText"/>
                    <w:spacing w:before="34" w:line="218" w:lineRule="auto"/>
                    <w:ind w:left="105" w:right="100"/>
                    <w:rPr>
                      <w:sz w:val="20"/>
                      <w:szCs w:val="20"/>
                    </w:rPr>
                  </w:pPr>
                  <w:r>
                    <w:rPr>
                      <w:spacing w:val="6"/>
                      <w:sz w:val="20"/>
                      <w:szCs w:val="20"/>
                    </w:rPr>
                    <w:t>小型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pacing w:val="-2"/>
                      <w:sz w:val="20"/>
                      <w:szCs w:val="20"/>
                    </w:rPr>
                    <w:t>河流</w:t>
                  </w:r>
                </w:p>
              </w:tc>
              <w:tc>
                <w:tcPr>
                  <w:tcW w:w="889" w:type="dxa"/>
                </w:tcPr>
                <w:p>
                  <w:pPr>
                    <w:pStyle w:val="TableText"/>
                    <w:spacing w:before="32" w:line="219" w:lineRule="auto"/>
                    <w:ind w:left="334" w:right="150" w:hanging="199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Ⅲ类水</w:t>
                  </w:r>
                  <w:r>
                    <w:rPr>
                      <w:sz w:val="20"/>
                      <w:szCs w:val="20"/>
                    </w:rPr>
                    <w:t xml:space="preserve"> 体</w:t>
                  </w:r>
                </w:p>
              </w:tc>
              <w:tc>
                <w:tcPr>
                  <w:tcW w:w="989" w:type="dxa"/>
                </w:tcPr>
                <w:p>
                  <w:pPr>
                    <w:pStyle w:val="TableText"/>
                    <w:spacing w:before="168" w:line="224" w:lineRule="auto"/>
                    <w:ind w:left="43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/</w:t>
                  </w:r>
                </w:p>
              </w:tc>
              <w:tc>
                <w:tcPr>
                  <w:tcW w:w="998" w:type="dxa"/>
                </w:tcPr>
                <w:p>
                  <w:pPr>
                    <w:pStyle w:val="TableText"/>
                    <w:spacing w:before="215" w:line="182" w:lineRule="auto"/>
                    <w:ind w:left="4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E</w:t>
                  </w:r>
                </w:p>
              </w:tc>
              <w:tc>
                <w:tcPr>
                  <w:tcW w:w="834" w:type="dxa"/>
                </w:tcPr>
                <w:p>
                  <w:pPr>
                    <w:pStyle w:val="TableText"/>
                    <w:spacing w:before="214" w:line="183" w:lineRule="auto"/>
                    <w:ind w:left="259"/>
                    <w:rPr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520</w:t>
                  </w:r>
                </w:p>
              </w:tc>
            </w:tr>
            <w:tr>
              <w:tblPrEx>
                <w:tblInd w:w="205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53"/>
              </w:trPr>
              <w:tc>
                <w:tcPr>
                  <w:tcW w:w="884" w:type="dxa"/>
                </w:tcPr>
                <w:p>
                  <w:pPr>
                    <w:pStyle w:val="TableText"/>
                    <w:spacing w:before="86" w:line="220" w:lineRule="auto"/>
                    <w:ind w:left="134"/>
                    <w:rPr>
                      <w:sz w:val="20"/>
                      <w:szCs w:val="20"/>
                    </w:rPr>
                  </w:pPr>
                  <w:r>
                    <w:rPr>
                      <w:spacing w:val="2"/>
                      <w:sz w:val="20"/>
                      <w:szCs w:val="20"/>
                    </w:rPr>
                    <w:t>声环境</w:t>
                  </w:r>
                </w:p>
              </w:tc>
              <w:tc>
                <w:tcPr>
                  <w:tcW w:w="3245" w:type="dxa"/>
                  <w:gridSpan w:val="3"/>
                </w:tcPr>
                <w:p>
                  <w:pPr>
                    <w:pStyle w:val="TableText"/>
                    <w:spacing w:before="85" w:line="219" w:lineRule="auto"/>
                    <w:ind w:left="140"/>
                    <w:rPr>
                      <w:sz w:val="20"/>
                      <w:szCs w:val="20"/>
                    </w:rPr>
                  </w:pPr>
                  <w:r>
                    <w:rPr>
                      <w:spacing w:val="1"/>
                      <w:sz w:val="20"/>
                      <w:szCs w:val="20"/>
                    </w:rPr>
                    <w:t>本项目厂界50米范围内无居民点</w:t>
                  </w:r>
                </w:p>
              </w:tc>
              <w:tc>
                <w:tcPr>
                  <w:tcW w:w="889" w:type="dxa"/>
                </w:tcPr>
                <w:p>
                  <w:pPr>
                    <w:pStyle w:val="TableText"/>
                    <w:spacing w:before="86" w:line="219" w:lineRule="auto"/>
                    <w:ind w:left="185"/>
                    <w:rPr>
                      <w:sz w:val="20"/>
                      <w:szCs w:val="20"/>
                    </w:rPr>
                  </w:pPr>
                  <w:r>
                    <w:rPr>
                      <w:spacing w:val="5"/>
                      <w:sz w:val="20"/>
                      <w:szCs w:val="20"/>
                    </w:rPr>
                    <w:t>2类区</w:t>
                  </w:r>
                </w:p>
              </w:tc>
              <w:tc>
                <w:tcPr>
                  <w:tcW w:w="989" w:type="dxa"/>
                </w:tcPr>
                <w:p>
                  <w:pPr>
                    <w:pStyle w:val="TableText"/>
                    <w:spacing w:before="92" w:line="224" w:lineRule="auto"/>
                    <w:ind w:left="43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/</w:t>
                  </w:r>
                </w:p>
              </w:tc>
              <w:tc>
                <w:tcPr>
                  <w:tcW w:w="998" w:type="dxa"/>
                </w:tcPr>
                <w:p>
                  <w:pPr>
                    <w:pStyle w:val="TableText"/>
                    <w:spacing w:before="92" w:line="224" w:lineRule="auto"/>
                    <w:ind w:left="4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/</w:t>
                  </w:r>
                </w:p>
              </w:tc>
              <w:tc>
                <w:tcPr>
                  <w:tcW w:w="834" w:type="dxa"/>
                </w:tcPr>
                <w:p>
                  <w:pPr>
                    <w:pStyle w:val="TableText"/>
                    <w:spacing w:before="92" w:line="224" w:lineRule="auto"/>
                    <w:ind w:left="36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/</w:t>
                  </w:r>
                </w:p>
              </w:tc>
            </w:tr>
          </w:tbl>
          <w:p>
            <w:pPr>
              <w:pStyle w:val="TableText"/>
              <w:spacing w:before="311" w:line="219" w:lineRule="auto"/>
              <w:ind w:left="124"/>
            </w:pPr>
            <w:r>
              <w:rPr>
                <w:b/>
                <w:bCs/>
                <w:spacing w:val="-3"/>
              </w:rPr>
              <w:t>注：临近厂区西侧民房，租赁给员工休息使用。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668"/>
        </w:trPr>
        <w:tc>
          <w:tcPr>
            <w:tcW w:w="794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269" w:line="220" w:lineRule="auto"/>
              <w:ind w:left="144"/>
            </w:pPr>
            <w:r>
              <w:rPr>
                <w:spacing w:val="5"/>
              </w:rPr>
              <w:t>污染</w:t>
            </w:r>
          </w:p>
          <w:p>
            <w:pPr>
              <w:pStyle w:val="TableText"/>
              <w:spacing w:before="24" w:line="221" w:lineRule="auto"/>
              <w:ind w:left="144"/>
            </w:pPr>
            <w:r>
              <w:rPr>
                <w:spacing w:val="-3"/>
              </w:rPr>
              <w:t>物排</w:t>
            </w:r>
          </w:p>
          <w:p>
            <w:pPr>
              <w:pStyle w:val="TableText"/>
              <w:spacing w:before="22" w:line="220" w:lineRule="auto"/>
              <w:ind w:left="144"/>
            </w:pPr>
            <w:r>
              <w:rPr>
                <w:spacing w:val="-3"/>
              </w:rPr>
              <w:t>放控</w:t>
            </w:r>
          </w:p>
          <w:p>
            <w:pPr>
              <w:pStyle w:val="TableText"/>
              <w:spacing w:before="24" w:line="220" w:lineRule="auto"/>
              <w:ind w:left="144"/>
            </w:pPr>
            <w:r>
              <w:rPr>
                <w:spacing w:val="-3"/>
              </w:rPr>
              <w:t>制标</w:t>
            </w:r>
          </w:p>
          <w:p>
            <w:pPr>
              <w:pStyle w:val="TableText"/>
              <w:spacing w:before="24" w:line="221" w:lineRule="auto"/>
              <w:ind w:left="264"/>
            </w:pPr>
            <w:r>
              <w:t>准</w:t>
            </w:r>
          </w:p>
        </w:tc>
        <w:tc>
          <w:tcPr>
            <w:tcW w:w="8166" w:type="dxa"/>
            <w:gridSpan w:val="5"/>
          </w:tcPr>
          <w:p>
            <w:pPr>
              <w:pStyle w:val="TableText"/>
              <w:spacing w:before="56" w:line="220" w:lineRule="auto"/>
              <w:ind w:left="114"/>
            </w:pPr>
            <w:r>
              <w:rPr>
                <w:b/>
                <w:bCs/>
                <w:spacing w:val="-5"/>
              </w:rPr>
              <w:t>一、废气</w:t>
            </w:r>
          </w:p>
          <w:p>
            <w:pPr>
              <w:pStyle w:val="TableText"/>
              <w:spacing w:before="195" w:line="461" w:lineRule="exact"/>
              <w:ind w:right="43"/>
              <w:jc w:val="right"/>
            </w:pPr>
            <w:r>
              <w:rPr>
                <w:spacing w:val="50"/>
                <w:position w:val="16"/>
              </w:rPr>
              <w:t>本项目颗粒物排放执行</w:t>
            </w:r>
            <w:r>
              <w:rPr>
                <w:spacing w:val="-43"/>
                <w:position w:val="16"/>
              </w:rPr>
              <w:t xml:space="preserve"> </w:t>
            </w:r>
            <w:r>
              <w:rPr>
                <w:spacing w:val="50"/>
                <w:position w:val="16"/>
              </w:rPr>
              <w:t>《</w:t>
            </w:r>
            <w:r>
              <w:rPr>
                <w:spacing w:val="-22"/>
                <w:position w:val="16"/>
              </w:rPr>
              <w:t xml:space="preserve"> </w:t>
            </w:r>
            <w:r>
              <w:rPr>
                <w:spacing w:val="50"/>
                <w:position w:val="16"/>
              </w:rPr>
              <w:t>水泥工业大气污染物排放标准</w:t>
            </w:r>
            <w:r>
              <w:rPr>
                <w:spacing w:val="-35"/>
                <w:position w:val="16"/>
              </w:rPr>
              <w:t xml:space="preserve"> </w:t>
            </w:r>
            <w:r>
              <w:rPr>
                <w:spacing w:val="50"/>
                <w:position w:val="16"/>
              </w:rPr>
              <w:t>》</w:t>
            </w:r>
          </w:p>
          <w:p>
            <w:pPr>
              <w:pStyle w:val="TableText"/>
              <w:spacing w:line="219" w:lineRule="auto"/>
              <w:ind w:left="240"/>
            </w:pPr>
            <w:r>
              <w:t>(DB34/3576-2020)表1及表2中排放限值。具体见下</w:t>
            </w:r>
            <w:r>
              <w:rPr>
                <w:spacing w:val="-1"/>
              </w:rPr>
              <w:t>表。</w:t>
            </w:r>
          </w:p>
          <w:p>
            <w:pPr>
              <w:pStyle w:val="TableText"/>
              <w:spacing w:before="114" w:line="200" w:lineRule="auto"/>
              <w:ind w:left="1894"/>
            </w:pPr>
            <w:r>
              <w:rPr>
                <w:b/>
                <w:bCs/>
                <w:spacing w:val="5"/>
              </w:rPr>
              <w:t>表3-4水泥工业污染排放标准</w:t>
            </w:r>
            <w:r>
              <w:rPr>
                <w:spacing w:val="5"/>
              </w:rPr>
              <w:t xml:space="preserve">  </w:t>
            </w:r>
            <w:r>
              <w:rPr>
                <w:b/>
                <w:bCs/>
                <w:spacing w:val="5"/>
              </w:rPr>
              <w:t>单位：</w:t>
            </w:r>
            <w:r>
              <w:rPr>
                <w:b/>
                <w:bCs/>
              </w:rPr>
              <w:t>mg</w:t>
            </w:r>
            <w:r>
              <w:rPr>
                <w:b/>
                <w:bCs/>
                <w:spacing w:val="5"/>
              </w:rPr>
              <w:t>/m³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5"/>
        </w:trPr>
        <w:tc>
          <w:tcPr>
            <w:tcW w:w="794" w:type="dxa"/>
            <w:vMerge/>
            <w:tcBorders>
              <w:top w:val="nil"/>
            </w:tcBorders>
          </w:tcPr>
          <w:p/>
        </w:tc>
        <w:tc>
          <w:tcPr>
            <w:tcW w:w="210" w:type="dxa"/>
          </w:tcPr>
          <w:p/>
        </w:tc>
        <w:tc>
          <w:tcPr>
            <w:tcW w:w="2067" w:type="dxa"/>
          </w:tcPr>
          <w:p>
            <w:pPr>
              <w:pStyle w:val="TableText"/>
              <w:spacing w:before="31" w:line="187" w:lineRule="auto"/>
              <w:ind w:left="710"/>
            </w:pPr>
            <w:r>
              <w:rPr>
                <w:spacing w:val="4"/>
              </w:rPr>
              <w:t>污染物</w:t>
            </w:r>
          </w:p>
        </w:tc>
        <w:tc>
          <w:tcPr>
            <w:tcW w:w="3666" w:type="dxa"/>
          </w:tcPr>
          <w:p>
            <w:pPr>
              <w:pStyle w:val="TableText"/>
              <w:spacing w:before="30" w:line="188" w:lineRule="auto"/>
              <w:ind w:left="663"/>
            </w:pPr>
            <w:r>
              <w:rPr>
                <w:spacing w:val="-1"/>
              </w:rPr>
              <w:t>有组织排放监控浓度限值</w:t>
            </w:r>
          </w:p>
        </w:tc>
        <w:tc>
          <w:tcPr>
            <w:tcW w:w="2018" w:type="dxa"/>
          </w:tcPr>
          <w:p>
            <w:pPr>
              <w:pStyle w:val="TableText"/>
              <w:spacing w:before="30" w:line="188" w:lineRule="auto"/>
              <w:ind w:right="30"/>
              <w:jc w:val="right"/>
            </w:pPr>
            <w:r>
              <w:rPr>
                <w:spacing w:val="1"/>
              </w:rPr>
              <w:t>无组织排放限值</w:t>
            </w:r>
          </w:p>
        </w:tc>
        <w:tc>
          <w:tcPr>
            <w:tcW w:w="205" w:type="dxa"/>
          </w:tcPr>
          <w:p/>
        </w:tc>
      </w:tr>
    </w:tbl>
    <w:p>
      <w:pPr>
        <w:pStyle w:val="BodyText"/>
      </w:pPr>
    </w:p>
    <w:p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https://d.book118.com/437134122163006026</w:t>
        </w:r>
      </w:hyperlink>
    </w:p>
    <w:p/>
    <w:sectPr>
      <w:footerReference w:type="default" r:id="rId32"/>
      <w:pgSz w:w="11910" w:h="16840"/>
      <w:pgMar w:top="1431" w:right="1504" w:bottom="988" w:left="1435" w:header="0" w:footer="849" w:gutter="0"/>
      <w:pgNumType w:start="2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YouYuan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405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z w:val="14"/>
        <w:szCs w:val="14"/>
      </w:rPr>
      <w:t>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395"/>
      <w:rPr>
        <w:rFonts w:ascii="宋体" w:eastAsia="宋体" w:hAnsi="宋体" w:cs="宋体"/>
        <w:sz w:val="15"/>
        <w:szCs w:val="15"/>
      </w:rPr>
    </w:pPr>
    <w:r>
      <w:rPr>
        <w:rFonts w:ascii="宋体" w:eastAsia="宋体" w:hAnsi="宋体" w:cs="宋体"/>
        <w:sz w:val="15"/>
        <w:szCs w:val="15"/>
      </w:rPr>
      <w:t>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385"/>
      <w:rPr>
        <w:rFonts w:ascii="宋体" w:eastAsia="宋体" w:hAnsi="宋体" w:cs="宋体"/>
        <w:sz w:val="15"/>
        <w:szCs w:val="15"/>
      </w:rPr>
    </w:pPr>
    <w:r>
      <w:rPr>
        <w:rFonts w:ascii="宋体" w:eastAsia="宋体" w:hAnsi="宋体" w:cs="宋体"/>
        <w:sz w:val="15"/>
        <w:szCs w:val="15"/>
      </w:rPr>
      <w:t>3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385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z w:val="14"/>
        <w:szCs w:val="14"/>
      </w:rPr>
      <w:t>4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8" w:lineRule="auto"/>
      <w:ind w:left="4405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z w:val="14"/>
        <w:szCs w:val="14"/>
      </w:rPr>
      <w:t>5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395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z w:val="14"/>
        <w:szCs w:val="14"/>
      </w:rPr>
      <w:t>6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8" w:lineRule="auto"/>
      <w:ind w:left="4385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z w:val="14"/>
        <w:szCs w:val="14"/>
      </w:rPr>
      <w:t>7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395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z w:val="14"/>
        <w:szCs w:val="14"/>
      </w:rPr>
      <w:t>8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43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z w:val="14"/>
        <w:szCs w:val="14"/>
      </w:rPr>
      <w:t>9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449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4"/>
        <w:sz w:val="14"/>
        <w:szCs w:val="14"/>
      </w:rPr>
      <w:t>10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42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4"/>
        <w:sz w:val="14"/>
        <w:szCs w:val="14"/>
      </w:rPr>
      <w:t>11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459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4"/>
        <w:sz w:val="14"/>
        <w:szCs w:val="14"/>
      </w:rPr>
      <w:t>12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1" w:lineRule="auto"/>
      <w:ind w:left="4449"/>
      <w:rPr>
        <w:rFonts w:ascii="宋体" w:eastAsia="宋体" w:hAnsi="宋体" w:cs="宋体"/>
        <w:sz w:val="15"/>
        <w:szCs w:val="15"/>
      </w:rPr>
    </w:pPr>
    <w:r>
      <w:rPr>
        <w:rFonts w:ascii="宋体" w:eastAsia="宋体" w:hAnsi="宋体" w:cs="宋体"/>
        <w:spacing w:val="-5"/>
        <w:sz w:val="15"/>
        <w:szCs w:val="15"/>
      </w:rPr>
      <w:t>13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43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4"/>
        <w:sz w:val="14"/>
        <w:szCs w:val="14"/>
      </w:rPr>
      <w:t>14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429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4"/>
        <w:sz w:val="14"/>
        <w:szCs w:val="14"/>
      </w:rPr>
      <w:t>15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43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4"/>
        <w:sz w:val="14"/>
        <w:szCs w:val="14"/>
      </w:rPr>
      <w:t>16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41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4"/>
        <w:sz w:val="14"/>
        <w:szCs w:val="14"/>
      </w:rPr>
      <w:t>17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42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4"/>
        <w:sz w:val="14"/>
        <w:szCs w:val="14"/>
      </w:rPr>
      <w:t>18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42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4"/>
        <w:sz w:val="14"/>
        <w:szCs w:val="14"/>
      </w:rPr>
      <w:t>19</w: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439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2"/>
        <w:sz w:val="14"/>
        <w:szCs w:val="14"/>
      </w:rPr>
      <w:t>20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41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2"/>
        <w:sz w:val="14"/>
        <w:szCs w:val="14"/>
      </w:rPr>
      <w:t>21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358322BD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4"/>
      <w:szCs w:val="24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Arial" w:eastAsia="Arial" w:hAnsi="Arial" w:cs="Arial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_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_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_8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_9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_1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_1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_1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_1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_1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_1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_1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_1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_18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_19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_2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image" Target="media/image1.jpeg" /><Relationship Id="rId14" Type="http://schemas.openxmlformats.org/officeDocument/2006/relationships/footer" Target="footer10.xml" /><Relationship Id="rId15" Type="http://schemas.openxmlformats.org/officeDocument/2006/relationships/footer" Target="footer11.xml" /><Relationship Id="rId16" Type="http://schemas.openxmlformats.org/officeDocument/2006/relationships/footer" Target="footer12.xml" /><Relationship Id="rId17" Type="http://schemas.openxmlformats.org/officeDocument/2006/relationships/image" Target="media/image2.jpeg" /><Relationship Id="rId18" Type="http://schemas.openxmlformats.org/officeDocument/2006/relationships/footer" Target="footer13.xml" /><Relationship Id="rId19" Type="http://schemas.openxmlformats.org/officeDocument/2006/relationships/footer" Target="footer14.xml" /><Relationship Id="rId2" Type="http://schemas.openxmlformats.org/officeDocument/2006/relationships/webSettings" Target="webSettings.xml" /><Relationship Id="rId20" Type="http://schemas.openxmlformats.org/officeDocument/2006/relationships/image" Target="media/image3.png" /><Relationship Id="rId21" Type="http://schemas.openxmlformats.org/officeDocument/2006/relationships/image" Target="media/image4.png" /><Relationship Id="rId22" Type="http://schemas.openxmlformats.org/officeDocument/2006/relationships/footer" Target="footer15.xml" /><Relationship Id="rId23" Type="http://schemas.openxmlformats.org/officeDocument/2006/relationships/image" Target="media/image5.png" /><Relationship Id="rId24" Type="http://schemas.openxmlformats.org/officeDocument/2006/relationships/footer" Target="footer16.xml" /><Relationship Id="rId25" Type="http://schemas.openxmlformats.org/officeDocument/2006/relationships/image" Target="media/image6.png" /><Relationship Id="rId26" Type="http://schemas.openxmlformats.org/officeDocument/2006/relationships/footer" Target="footer17.xml" /><Relationship Id="rId27" Type="http://schemas.openxmlformats.org/officeDocument/2006/relationships/image" Target="media/image7.png" /><Relationship Id="rId28" Type="http://schemas.openxmlformats.org/officeDocument/2006/relationships/footer" Target="footer18.xml" /><Relationship Id="rId29" Type="http://schemas.openxmlformats.org/officeDocument/2006/relationships/footer" Target="footer19.xml" /><Relationship Id="rId3" Type="http://schemas.openxmlformats.org/officeDocument/2006/relationships/fontTable" Target="fontTable.xml" /><Relationship Id="rId30" Type="http://schemas.openxmlformats.org/officeDocument/2006/relationships/footer" Target="footer20.xml" /><Relationship Id="rId31" Type="http://schemas.openxmlformats.org/officeDocument/2006/relationships/hyperlink" Target="https://d.book118.com/437134122163006026" TargetMode="External" /><Relationship Id="rId32" Type="http://schemas.openxmlformats.org/officeDocument/2006/relationships/footer" Target="footer21.xml" /><Relationship Id="rId33" Type="http://schemas.openxmlformats.org/officeDocument/2006/relationships/theme" Target="theme/theme1.xml" /><Relationship Id="rId34" Type="http://schemas.openxmlformats.org/officeDocument/2006/relationships/styles" Target="styles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2023-12-13T17:18:00Z</dcterms:created>
  <dcterms:modified xsi:type="dcterms:W3CDTF">2023-12-13T09:18:24Z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2023-12-13T09:18:22Z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657976cfd022c6001f2348d2wl</vt:lpwstr>
  </property>
</Properties>
</file>