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PLC相关项目运行指导方案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64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_Toc10648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88" w:history="1">
        <w:r>
          <w:rPr>
            <w:rFonts w:ascii="仿宋" w:eastAsia="仿宋" w:hAnsi="仿宋" w:cs="仿宋" w:hint="eastAsia"/>
            <w:lang w:eastAsia="zh-CN"/>
          </w:rPr>
          <w:t>一、PLC项目建设地方案</w:t>
        </w:r>
        <w:r>
          <w:tab/>
        </w:r>
        <w:r>
          <w:fldChar w:fldCharType="begin"/>
        </w:r>
        <w:r>
          <w:instrText xml:space="preserve"> PAGEREF _Toc21888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2" w:history="1">
        <w:r>
          <w:rPr>
            <w:rFonts w:ascii="仿宋" w:eastAsia="仿宋" w:hAnsi="仿宋" w:cs="仿宋" w:hint="eastAsia"/>
            <w:lang w:eastAsia="zh-CN"/>
          </w:rPr>
          <w:t>(一)、PLC项目选址原则</w:t>
        </w:r>
        <w:r>
          <w:tab/>
        </w:r>
        <w:r>
          <w:fldChar w:fldCharType="begin"/>
        </w:r>
        <w:r>
          <w:instrText xml:space="preserve"> PAGEREF _Toc19612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91" w:history="1">
        <w:r>
          <w:rPr>
            <w:rFonts w:ascii="仿宋" w:eastAsia="仿宋" w:hAnsi="仿宋" w:cs="仿宋" w:hint="eastAsia"/>
            <w:lang w:eastAsia="zh-CN"/>
          </w:rPr>
          <w:t>(二)、PLC项目选址</w:t>
        </w:r>
        <w:r>
          <w:tab/>
        </w:r>
        <w:r>
          <w:fldChar w:fldCharType="begin"/>
        </w:r>
        <w:r>
          <w:instrText xml:space="preserve"> PAGEREF _Toc3391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9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_Toc22049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4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_Toc9484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0" w:history="1">
        <w:r>
          <w:rPr>
            <w:rFonts w:ascii="仿宋" w:eastAsia="仿宋" w:hAnsi="仿宋" w:cs="仿宋" w:hint="eastAsia"/>
            <w:lang w:eastAsia="zh-CN"/>
          </w:rPr>
          <w:t>(五)、用地总体要求</w:t>
        </w:r>
        <w:r>
          <w:tab/>
        </w:r>
        <w:r>
          <w:fldChar w:fldCharType="begin"/>
        </w:r>
        <w:r>
          <w:instrText xml:space="preserve"> PAGEREF _Toc7620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32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_Toc7332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1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_Toc22681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6" w:history="1">
        <w:r>
          <w:rPr>
            <w:rFonts w:ascii="仿宋" w:eastAsia="仿宋" w:hAnsi="仿宋" w:cs="仿宋" w:hint="eastAsia"/>
            <w:lang w:eastAsia="zh-CN"/>
          </w:rPr>
          <w:t>(八)、运输组成</w:t>
        </w:r>
        <w:r>
          <w:tab/>
        </w:r>
        <w:r>
          <w:fldChar w:fldCharType="begin"/>
        </w:r>
        <w:r>
          <w:instrText xml:space="preserve"> PAGEREF _Toc24556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6" w:history="1">
        <w:r>
          <w:rPr>
            <w:rFonts w:ascii="仿宋" w:eastAsia="仿宋" w:hAnsi="仿宋" w:cs="仿宋" w:hint="eastAsia"/>
            <w:lang w:eastAsia="zh-CN"/>
          </w:rPr>
          <w:t>(九)、选址综合评价</w:t>
        </w:r>
        <w:r>
          <w:tab/>
        </w:r>
        <w:r>
          <w:fldChar w:fldCharType="begin"/>
        </w:r>
        <w:r>
          <w:instrText xml:space="preserve"> PAGEREF _Toc10636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32" w:history="1">
        <w:r>
          <w:rPr>
            <w:rFonts w:ascii="仿宋" w:eastAsia="仿宋" w:hAnsi="仿宋" w:cs="仿宋" w:hint="eastAsia"/>
            <w:lang w:eastAsia="zh-CN"/>
          </w:rPr>
          <w:t>二、PLC概述</w:t>
        </w:r>
        <w:r>
          <w:tab/>
        </w:r>
        <w:r>
          <w:fldChar w:fldCharType="begin"/>
        </w:r>
        <w:r>
          <w:instrText xml:space="preserve"> PAGEREF _Toc14932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6" w:history="1">
        <w:r>
          <w:rPr>
            <w:rFonts w:ascii="仿宋" w:eastAsia="仿宋" w:hAnsi="仿宋" w:cs="仿宋" w:hint="eastAsia"/>
            <w:lang w:eastAsia="zh-CN"/>
          </w:rPr>
          <w:t>(一)、PLC项目名称及建设性质</w:t>
        </w:r>
        <w:r>
          <w:tab/>
        </w:r>
        <w:r>
          <w:fldChar w:fldCharType="begin"/>
        </w:r>
        <w:r>
          <w:instrText xml:space="preserve"> PAGEREF _Toc22966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86" w:history="1">
        <w:r>
          <w:rPr>
            <w:rFonts w:ascii="仿宋" w:eastAsia="仿宋" w:hAnsi="仿宋" w:cs="仿宋" w:hint="eastAsia"/>
            <w:lang w:eastAsia="zh-CN"/>
          </w:rPr>
          <w:t>(二)、PLC项目承办单位背景分析</w:t>
        </w:r>
        <w:r>
          <w:tab/>
        </w:r>
        <w:r>
          <w:fldChar w:fldCharType="begin"/>
        </w:r>
        <w:r>
          <w:instrText xml:space="preserve"> PAGEREF _Toc30286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16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_Toc8316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4" w:history="1">
        <w:r>
          <w:rPr>
            <w:rFonts w:ascii="仿宋" w:eastAsia="仿宋" w:hAnsi="仿宋" w:cs="仿宋" w:hint="eastAsia"/>
            <w:lang w:eastAsia="zh-CN"/>
          </w:rPr>
          <w:t>(四)、PLC项目提出的理由</w:t>
        </w:r>
        <w:r>
          <w:tab/>
        </w:r>
        <w:r>
          <w:fldChar w:fldCharType="begin"/>
        </w:r>
        <w:r>
          <w:instrText xml:space="preserve"> PAGEREF _Toc4484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7" w:history="1">
        <w:r>
          <w:rPr>
            <w:rFonts w:ascii="仿宋" w:eastAsia="仿宋" w:hAnsi="仿宋" w:cs="仿宋" w:hint="eastAsia"/>
            <w:lang w:eastAsia="zh-CN"/>
          </w:rPr>
          <w:t>(五)、PLC项目选址及用地综述</w:t>
        </w:r>
        <w:r>
          <w:tab/>
        </w:r>
        <w:r>
          <w:fldChar w:fldCharType="begin"/>
        </w:r>
        <w:r>
          <w:instrText xml:space="preserve"> PAGEREF _Toc24937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6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_Toc29616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5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_Toc13865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2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_Toc17732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4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_Toc3344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3" w:history="1">
        <w:r>
          <w:rPr>
            <w:rFonts w:ascii="仿宋" w:eastAsia="仿宋" w:hAnsi="仿宋" w:cs="仿宋" w:hint="eastAsia"/>
            <w:lang w:eastAsia="zh-CN"/>
          </w:rPr>
          <w:t>(十)、PLC项目能耗分析</w:t>
        </w:r>
        <w:r>
          <w:tab/>
        </w:r>
        <w:r>
          <w:fldChar w:fldCharType="begin"/>
        </w:r>
        <w:r>
          <w:instrText xml:space="preserve"> PAGEREF _Toc11333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5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_Toc10505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9" w:history="1">
        <w:r>
          <w:rPr>
            <w:rFonts w:ascii="仿宋" w:eastAsia="仿宋" w:hAnsi="仿宋" w:cs="仿宋" w:hint="eastAsia"/>
            <w:lang w:eastAsia="zh-CN"/>
          </w:rPr>
          <w:t>(十二)、PLC项目建设符合性</w:t>
        </w:r>
        <w:r>
          <w:tab/>
        </w:r>
        <w:r>
          <w:fldChar w:fldCharType="begin"/>
        </w:r>
        <w:r>
          <w:instrText xml:space="preserve"> PAGEREF _Toc10499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9" w:history="1">
        <w:r>
          <w:rPr>
            <w:rFonts w:ascii="仿宋" w:eastAsia="仿宋" w:hAnsi="仿宋" w:cs="仿宋" w:hint="eastAsia"/>
            <w:lang w:eastAsia="zh-CN"/>
          </w:rPr>
          <w:t>(十三)、PLC项目进度规划</w:t>
        </w:r>
        <w:r>
          <w:tab/>
        </w:r>
        <w:r>
          <w:fldChar w:fldCharType="begin"/>
        </w:r>
        <w:r>
          <w:instrText xml:space="preserve"> PAGEREF _Toc30189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8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_Toc22938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9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_Toc31879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4" w:history="1">
        <w:r>
          <w:rPr>
            <w:rFonts w:ascii="仿宋" w:eastAsia="仿宋" w:hAnsi="仿宋" w:cs="仿宋" w:hint="eastAsia"/>
            <w:lang w:eastAsia="zh-CN"/>
          </w:rPr>
          <w:t>(十六)、PLC项目评价</w:t>
        </w:r>
        <w:r>
          <w:tab/>
        </w:r>
        <w:r>
          <w:fldChar w:fldCharType="begin"/>
        </w:r>
        <w:r>
          <w:instrText xml:space="preserve"> PAGEREF _Toc25174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11" w:history="1">
        <w:r>
          <w:rPr>
            <w:rFonts w:ascii="仿宋" w:eastAsia="仿宋" w:hAnsi="仿宋" w:cs="仿宋" w:hint="eastAsia"/>
            <w:lang w:eastAsia="zh-CN"/>
          </w:rPr>
          <w:t>三、投资方案计划</w:t>
        </w:r>
        <w:r>
          <w:tab/>
        </w:r>
        <w:r>
          <w:fldChar w:fldCharType="begin"/>
        </w:r>
        <w:r>
          <w:instrText xml:space="preserve"> PAGEREF _Toc23511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7" w:history="1">
        <w:r>
          <w:rPr>
            <w:rFonts w:ascii="仿宋" w:eastAsia="仿宋" w:hAnsi="仿宋" w:cs="仿宋" w:hint="eastAsia"/>
            <w:lang w:eastAsia="zh-CN"/>
          </w:rPr>
          <w:t>(一)、PLC项目估算说明</w:t>
        </w:r>
        <w:r>
          <w:tab/>
        </w:r>
        <w:r>
          <w:fldChar w:fldCharType="begin"/>
        </w:r>
        <w:r>
          <w:instrText xml:space="preserve"> PAGEREF _Toc27257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83" w:history="1">
        <w:r>
          <w:rPr>
            <w:rFonts w:ascii="仿宋" w:eastAsia="仿宋" w:hAnsi="仿宋" w:cs="仿宋" w:hint="eastAsia"/>
            <w:lang w:eastAsia="zh-CN"/>
          </w:rPr>
          <w:t>(二)、PLC项目总投资估算</w:t>
        </w:r>
        <w:r>
          <w:tab/>
        </w:r>
        <w:r>
          <w:fldChar w:fldCharType="begin"/>
        </w:r>
        <w:r>
          <w:instrText xml:space="preserve"> PAGEREF _Toc6483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7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_Toc22517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71" w:history="1">
        <w:r>
          <w:rPr>
            <w:rFonts w:ascii="仿宋" w:eastAsia="仿宋" w:hAnsi="仿宋" w:cs="仿宋" w:hint="eastAsia"/>
            <w:lang w:eastAsia="zh-CN"/>
          </w:rPr>
          <w:t>四、PLC项目招投标方案</w:t>
        </w:r>
        <w:r>
          <w:tab/>
        </w:r>
        <w:r>
          <w:fldChar w:fldCharType="begin"/>
        </w:r>
        <w:r>
          <w:instrText xml:space="preserve"> PAGEREF _Toc26671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4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_Toc2574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28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_Toc18428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4" w:history="1">
        <w:r>
          <w:rPr>
            <w:rFonts w:ascii="仿宋" w:eastAsia="仿宋" w:hAnsi="仿宋" w:cs="仿宋" w:hint="eastAsia"/>
            <w:lang w:eastAsia="zh-CN"/>
          </w:rPr>
          <w:t>(三)、PLC项目招投标要求</w:t>
        </w:r>
        <w:r>
          <w:tab/>
        </w:r>
        <w:r>
          <w:fldChar w:fldCharType="begin"/>
        </w:r>
        <w:r>
          <w:instrText xml:space="preserve"> PAGEREF _Toc4614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6" w:history="1">
        <w:r>
          <w:rPr>
            <w:rFonts w:ascii="仿宋" w:eastAsia="仿宋" w:hAnsi="仿宋" w:cs="仿宋" w:hint="eastAsia"/>
            <w:lang w:eastAsia="zh-CN"/>
          </w:rPr>
          <w:t>(四)、PLC项目招标方式和招标程序</w:t>
        </w:r>
        <w:r>
          <w:tab/>
        </w:r>
        <w:r>
          <w:fldChar w:fldCharType="begin"/>
        </w:r>
        <w:r>
          <w:instrText xml:space="preserve"> PAGEREF _Toc7446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6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_Toc8776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84" w:history="1">
        <w:r>
          <w:rPr>
            <w:rFonts w:ascii="仿宋" w:eastAsia="仿宋" w:hAnsi="仿宋" w:cs="仿宋" w:hint="eastAsia"/>
            <w:lang w:eastAsia="zh-CN"/>
          </w:rPr>
          <w:t>五、发展规划、产业政策和行业准入分析</w:t>
        </w:r>
        <w:r>
          <w:tab/>
        </w:r>
        <w:r>
          <w:fldChar w:fldCharType="begin"/>
        </w:r>
        <w:r>
          <w:instrText xml:space="preserve"> PAGEREF _Toc14784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75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_Toc28575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9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_Toc17629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938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_Toc23938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27" w:history="1">
        <w:r>
          <w:rPr>
            <w:rFonts w:ascii="仿宋" w:eastAsia="仿宋" w:hAnsi="仿宋" w:cs="仿宋" w:hint="eastAsia"/>
            <w:lang w:eastAsia="zh-CN"/>
          </w:rPr>
          <w:t>六、PLC项目节能概况</w:t>
        </w:r>
        <w:r>
          <w:tab/>
        </w:r>
        <w:r>
          <w:fldChar w:fldCharType="begin"/>
        </w:r>
        <w:r>
          <w:instrText xml:space="preserve"> PAGEREF _Toc5027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4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_Toc21894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1" w:history="1">
        <w:r>
          <w:rPr>
            <w:rFonts w:ascii="仿宋" w:eastAsia="仿宋" w:hAnsi="仿宋" w:cs="仿宋" w:hint="eastAsia"/>
            <w:lang w:eastAsia="zh-CN"/>
          </w:rPr>
          <w:t>(二)、PLC项目所在地能源消费及能源供应条件</w:t>
        </w:r>
        <w:r>
          <w:tab/>
        </w:r>
        <w:r>
          <w:fldChar w:fldCharType="begin"/>
        </w:r>
        <w:r>
          <w:instrText xml:space="preserve"> PAGEREF _Toc30141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1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_Toc27491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2" w:history="1">
        <w:r>
          <w:rPr>
            <w:rFonts w:ascii="仿宋" w:eastAsia="仿宋" w:hAnsi="仿宋" w:cs="仿宋" w:hint="eastAsia"/>
            <w:lang w:eastAsia="zh-CN"/>
          </w:rPr>
          <w:t>(四)、PLC项目预期节能综合评价</w:t>
        </w:r>
        <w:r>
          <w:tab/>
        </w:r>
        <w:r>
          <w:fldChar w:fldCharType="begin"/>
        </w:r>
        <w:r>
          <w:instrText xml:space="preserve"> PAGEREF _Toc12222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7" w:history="1">
        <w:r>
          <w:rPr>
            <w:rFonts w:ascii="仿宋" w:eastAsia="仿宋" w:hAnsi="仿宋" w:cs="仿宋" w:hint="eastAsia"/>
            <w:lang w:eastAsia="zh-CN"/>
          </w:rPr>
          <w:t>(五)、PLC项目节能设计</w:t>
        </w:r>
        <w:r>
          <w:tab/>
        </w:r>
        <w:r>
          <w:fldChar w:fldCharType="begin"/>
        </w:r>
        <w:r>
          <w:instrText xml:space="preserve"> PAGEREF _Toc14907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1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_Toc32201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30" w:history="1">
        <w:r>
          <w:rPr>
            <w:rFonts w:ascii="仿宋" w:eastAsia="仿宋" w:hAnsi="仿宋" w:cs="仿宋" w:hint="eastAsia"/>
            <w:lang w:eastAsia="zh-CN"/>
          </w:rPr>
          <w:t>七、PLC项目风险概况</w:t>
        </w:r>
        <w:r>
          <w:tab/>
        </w:r>
        <w:r>
          <w:fldChar w:fldCharType="begin"/>
        </w:r>
        <w:r>
          <w:instrText xml:space="preserve"> PAGEREF _Toc3330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6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_Toc2266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2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_Toc13112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2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_Toc19232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2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_Toc11342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_Toc1085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7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_Toc26487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19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_Toc9319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_Toc686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4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_Toc3524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9" w:history="1">
        <w:r>
          <w:rPr>
            <w:rFonts w:ascii="仿宋" w:eastAsia="仿宋" w:hAnsi="仿宋" w:cs="仿宋" w:hint="eastAsia"/>
            <w:lang w:eastAsia="zh-CN"/>
          </w:rPr>
          <w:t>八、资源开发及综合利用分析</w:t>
        </w:r>
        <w:r>
          <w:tab/>
        </w:r>
        <w:r>
          <w:fldChar w:fldCharType="begin"/>
        </w:r>
        <w:r>
          <w:instrText xml:space="preserve"> PAGEREF _Toc2869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3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_Toc17783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6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_Toc4836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8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_Toc14898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64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项目的成功实施和良好的风险控制，本项目实施方案旨在制定一套规范的工作流程和管理方法。本文档的内容仅限学习交流之用，不可用于商业目的。通过本方案，我们将明确项目目标，确定项目进度计划，并有效分配资源，以确保项目按时、按质量要求完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888"/>
      <w:r>
        <w:rPr>
          <w:rFonts w:ascii="仿宋" w:eastAsia="仿宋" w:hAnsi="仿宋" w:cs="仿宋" w:hint="eastAsia"/>
          <w:sz w:val="28"/>
          <w:lang w:eastAsia="zh-CN"/>
        </w:rPr>
        <w:t>一、PLC项目建设地方案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612"/>
      <w:r>
        <w:rPr>
          <w:rFonts w:ascii="仿宋" w:eastAsia="仿宋" w:hAnsi="仿宋" w:cs="仿宋" w:hint="eastAsia"/>
          <w:lang w:eastAsia="zh-CN"/>
        </w:rPr>
        <w:t>(一)、PLC项目选址原则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LC项目选址应遵循城乡建设总体规划和PLC项目占地使用规划的原则，同时应具备便捷的陆路交通和合适的施工条件，并应与大气污染防治、水资源和自然生态资源保护相协调。为更好地发挥其经济效益并综合考虑环境等多方面的因素，根据PLC项目选址的一般原则和PLC项目建设地的实际情况，该PLC项目选址应遵循以下基本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应符合国家和地方的相关法规、政策和标准，如土地管理、环境保护、水资源利用等方面的规定；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应具备便捷的交通条件，如与主要交通干道、港口、铁路等有良好的连接，以便于生产要素的输入和产品的输出；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应选择在地质条件良好、地形稳定、避开自然灾害和环境敏感地区的地方，以保证生产的安全和稳定；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应尽量利用现有设施和资源，避免重复建设和浪费，提高PLC项目的投资效益；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应符合当地经济社会发展的需要，与当地产业结构升级和区域经济发展相协调，促进产业集聚和区域协同发展；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应综合考虑环境保护和资源节约的因素，采取有效的污染防治措施和资源利用方案，减少对环境的负面影响。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391"/>
      <w:r>
        <w:rPr>
          <w:rFonts w:ascii="仿宋" w:eastAsia="仿宋" w:hAnsi="仿宋" w:cs="仿宋" w:hint="eastAsia"/>
          <w:sz w:val="28"/>
          <w:lang w:eastAsia="zh-CN"/>
        </w:rPr>
        <w:t>(二)、PLC项目选址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该PLC项目选址位于某某新兴产业示范区。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园区是XXXX年被省政府批准的省级园区。园区规划面积XX平方公里。全区工业企业XX家，其中“三资”企业XX家，骨干企业XX家，工业总产值XX亿元，比上年增长XX%。园区始终把招商引资工作放在首位，2022利用外资XX万元，今年到位境外资金XX万元，建成和正在建设的合资PLC项目XX个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2049"/>
      <w:r>
        <w:rPr>
          <w:rFonts w:ascii="仿宋" w:eastAsia="仿宋" w:hAnsi="仿宋" w:cs="仿宋" w:hint="eastAsia"/>
          <w:sz w:val="28"/>
          <w:lang w:eastAsia="zh-CN"/>
        </w:rPr>
        <w:t>(三)、建设条件分析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全球经济一体化的进展，PLC项目产品及相关行业已经在国际市场中占据了龙头地位。同时，XX省作为相关行业在国内的生产基地，为该行业在国际市场上的发展提供了巨大的空间。PLC项目承办单位通过参加国外会展和网络销售，能够进一步扩大公司PLC项目产品在国际市场的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https://d.book118.com/437135121153006024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PLC相关项目运行指导方案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PLC相关项目运行指导方案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PLC相关项目运行指导方案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PLC相关项目运行指导方案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PLC相关项目运行指导方案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F112B64"/>
    <w:rsid w:val="5F112B6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3713512115300602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2023-12-23T04:31:00Z</dcterms:created>
  <dcterms:modified xsi:type="dcterms:W3CDTF">2023-12-23T04:31:46Z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F2FADA1B67E049DC99BCB67668286884_11</vt:lpwstr>
  </property>
  <property fmtid="{D5CDD505-2E9C-101B-9397-08002B2CF9AE}" pid="3" name="KSOProductBuildVer">
    <vt:lpwstr>2052-12.1.0.15990</vt:lpwstr>
  </property>
</Properties>
</file>