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轨道交通装备项目规划设计纲要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51" w:history="1">
        <w:r>
          <w:rPr>
            <w:rFonts w:ascii="仿宋" w:eastAsia="仿宋" w:hAnsi="仿宋" w:cs="仿宋" w:hint="eastAsia"/>
            <w:lang w:eastAsia="zh-CN"/>
          </w:rPr>
          <w:t>前言</w:t>
        </w:r>
        <w:r>
          <w:tab/>
        </w:r>
        <w:r>
          <w:fldChar w:fldCharType="begin"/>
        </w:r>
        <w:r>
          <w:instrText xml:space="preserve"> PAGEREF _Toc18451 \h </w:instrText>
        </w:r>
        <w:r>
          <w:fldChar w:fldCharType="separate"/>
        </w:r>
        <w:r>
          <w:t>3</w:t>
        </w:r>
        <w:r>
          <w:fldChar w:fldCharType="end"/>
        </w:r>
      </w:hyperlink>
    </w:p>
    <w:p>
      <w:pPr>
        <w:pStyle w:val="TOC1"/>
        <w:tabs>
          <w:tab w:val="right" w:leader="dot" w:pos="8306"/>
        </w:tabs>
      </w:pPr>
      <w:hyperlink w:anchor="_Toc4780" w:history="1">
        <w:r>
          <w:rPr>
            <w:rFonts w:ascii="仿宋" w:eastAsia="仿宋" w:hAnsi="仿宋" w:cs="仿宋" w:hint="eastAsia"/>
            <w:lang w:eastAsia="zh-CN"/>
          </w:rPr>
          <w:t>一、轨道交通装备项目选址可行性分析</w:t>
        </w:r>
        <w:r>
          <w:tab/>
        </w:r>
        <w:r>
          <w:fldChar w:fldCharType="begin"/>
        </w:r>
        <w:r>
          <w:instrText xml:space="preserve"> PAGEREF _Toc4780 \h </w:instrText>
        </w:r>
        <w:r>
          <w:fldChar w:fldCharType="separate"/>
        </w:r>
        <w:r>
          <w:t>3</w:t>
        </w:r>
        <w:r>
          <w:fldChar w:fldCharType="end"/>
        </w:r>
      </w:hyperlink>
    </w:p>
    <w:p>
      <w:pPr>
        <w:pStyle w:val="TOC2"/>
        <w:tabs>
          <w:tab w:val="right" w:leader="dot" w:pos="8306"/>
        </w:tabs>
      </w:pPr>
      <w:hyperlink w:anchor="_Toc25888" w:history="1">
        <w:r>
          <w:rPr>
            <w:rFonts w:ascii="仿宋" w:eastAsia="仿宋" w:hAnsi="仿宋" w:cs="仿宋" w:hint="eastAsia"/>
            <w:lang w:eastAsia="zh-CN"/>
          </w:rPr>
          <w:t>(一)、轨道交通装备项目选址</w:t>
        </w:r>
        <w:r>
          <w:tab/>
        </w:r>
        <w:r>
          <w:fldChar w:fldCharType="begin"/>
        </w:r>
        <w:r>
          <w:instrText xml:space="preserve"> PAGEREF _Toc25888 \h </w:instrText>
        </w:r>
        <w:r>
          <w:fldChar w:fldCharType="separate"/>
        </w:r>
        <w:r>
          <w:t>3</w:t>
        </w:r>
        <w:r>
          <w:fldChar w:fldCharType="end"/>
        </w:r>
      </w:hyperlink>
    </w:p>
    <w:p>
      <w:pPr>
        <w:pStyle w:val="TOC2"/>
        <w:tabs>
          <w:tab w:val="right" w:leader="dot" w:pos="8306"/>
        </w:tabs>
      </w:pPr>
      <w:hyperlink w:anchor="_Toc1528" w:history="1">
        <w:r>
          <w:rPr>
            <w:rFonts w:ascii="仿宋" w:eastAsia="仿宋" w:hAnsi="仿宋" w:cs="仿宋" w:hint="eastAsia"/>
            <w:lang w:eastAsia="zh-CN"/>
          </w:rPr>
          <w:t>(二)、用地控制指标</w:t>
        </w:r>
        <w:r>
          <w:tab/>
        </w:r>
        <w:r>
          <w:fldChar w:fldCharType="begin"/>
        </w:r>
        <w:r>
          <w:instrText xml:space="preserve"> PAGEREF _Toc1528 \h </w:instrText>
        </w:r>
        <w:r>
          <w:fldChar w:fldCharType="separate"/>
        </w:r>
        <w:r>
          <w:t>3</w:t>
        </w:r>
        <w:r>
          <w:fldChar w:fldCharType="end"/>
        </w:r>
      </w:hyperlink>
    </w:p>
    <w:p>
      <w:pPr>
        <w:pStyle w:val="TOC2"/>
        <w:tabs>
          <w:tab w:val="right" w:leader="dot" w:pos="8306"/>
        </w:tabs>
      </w:pPr>
      <w:hyperlink w:anchor="_Toc3589" w:history="1">
        <w:r>
          <w:rPr>
            <w:rFonts w:ascii="仿宋" w:eastAsia="仿宋" w:hAnsi="仿宋" w:cs="仿宋" w:hint="eastAsia"/>
            <w:lang w:eastAsia="zh-CN"/>
          </w:rPr>
          <w:t>(三)、节约用地措施</w:t>
        </w:r>
        <w:r>
          <w:tab/>
        </w:r>
        <w:r>
          <w:fldChar w:fldCharType="begin"/>
        </w:r>
        <w:r>
          <w:instrText xml:space="preserve"> PAGEREF _Toc3589 \h </w:instrText>
        </w:r>
        <w:r>
          <w:fldChar w:fldCharType="separate"/>
        </w:r>
        <w:r>
          <w:t>5</w:t>
        </w:r>
        <w:r>
          <w:fldChar w:fldCharType="end"/>
        </w:r>
      </w:hyperlink>
    </w:p>
    <w:p>
      <w:pPr>
        <w:pStyle w:val="TOC2"/>
        <w:tabs>
          <w:tab w:val="right" w:leader="dot" w:pos="8306"/>
        </w:tabs>
      </w:pPr>
      <w:hyperlink w:anchor="_Toc23690" w:history="1">
        <w:r>
          <w:rPr>
            <w:rFonts w:ascii="仿宋" w:eastAsia="仿宋" w:hAnsi="仿宋" w:cs="仿宋" w:hint="eastAsia"/>
            <w:lang w:eastAsia="zh-CN"/>
          </w:rPr>
          <w:t>(四)、总图布置方案</w:t>
        </w:r>
        <w:r>
          <w:tab/>
        </w:r>
        <w:r>
          <w:fldChar w:fldCharType="begin"/>
        </w:r>
        <w:r>
          <w:instrText xml:space="preserve"> PAGEREF _Toc23690 \h </w:instrText>
        </w:r>
        <w:r>
          <w:fldChar w:fldCharType="separate"/>
        </w:r>
        <w:r>
          <w:t>6</w:t>
        </w:r>
        <w:r>
          <w:fldChar w:fldCharType="end"/>
        </w:r>
      </w:hyperlink>
    </w:p>
    <w:p>
      <w:pPr>
        <w:pStyle w:val="TOC2"/>
        <w:tabs>
          <w:tab w:val="right" w:leader="dot" w:pos="8306"/>
        </w:tabs>
      </w:pPr>
      <w:hyperlink w:anchor="_Toc2474" w:history="1">
        <w:r>
          <w:rPr>
            <w:rFonts w:ascii="仿宋" w:eastAsia="仿宋" w:hAnsi="仿宋" w:cs="仿宋" w:hint="eastAsia"/>
            <w:lang w:eastAsia="zh-CN"/>
          </w:rPr>
          <w:t>(五)、选址综合评价</w:t>
        </w:r>
        <w:r>
          <w:tab/>
        </w:r>
        <w:r>
          <w:fldChar w:fldCharType="begin"/>
        </w:r>
        <w:r>
          <w:instrText xml:space="preserve"> PAGEREF _Toc2474 \h </w:instrText>
        </w:r>
        <w:r>
          <w:fldChar w:fldCharType="separate"/>
        </w:r>
        <w:r>
          <w:t>7</w:t>
        </w:r>
        <w:r>
          <w:fldChar w:fldCharType="end"/>
        </w:r>
      </w:hyperlink>
    </w:p>
    <w:p>
      <w:pPr>
        <w:pStyle w:val="TOC1"/>
        <w:tabs>
          <w:tab w:val="right" w:leader="dot" w:pos="8306"/>
        </w:tabs>
      </w:pPr>
      <w:hyperlink w:anchor="_Toc4656" w:history="1">
        <w:r>
          <w:rPr>
            <w:rFonts w:ascii="仿宋" w:eastAsia="仿宋" w:hAnsi="仿宋" w:cs="仿宋" w:hint="eastAsia"/>
            <w:lang w:eastAsia="zh-CN"/>
          </w:rPr>
          <w:t>二、轨道交通装备项目文档管理</w:t>
        </w:r>
        <w:r>
          <w:tab/>
        </w:r>
        <w:r>
          <w:fldChar w:fldCharType="begin"/>
        </w:r>
        <w:r>
          <w:instrText xml:space="preserve"> PAGEREF _Toc4656 \h </w:instrText>
        </w:r>
        <w:r>
          <w:fldChar w:fldCharType="separate"/>
        </w:r>
        <w:r>
          <w:t>8</w:t>
        </w:r>
        <w:r>
          <w:fldChar w:fldCharType="end"/>
        </w:r>
      </w:hyperlink>
    </w:p>
    <w:p>
      <w:pPr>
        <w:pStyle w:val="TOC2"/>
        <w:tabs>
          <w:tab w:val="right" w:leader="dot" w:pos="8306"/>
        </w:tabs>
      </w:pPr>
      <w:hyperlink w:anchor="_Toc31514" w:history="1">
        <w:r>
          <w:rPr>
            <w:rFonts w:ascii="仿宋" w:eastAsia="仿宋" w:hAnsi="仿宋" w:cs="仿宋" w:hint="eastAsia"/>
            <w:lang w:eastAsia="zh-CN"/>
          </w:rPr>
          <w:t>(一)、文档编制与审查</w:t>
        </w:r>
        <w:r>
          <w:tab/>
        </w:r>
        <w:r>
          <w:fldChar w:fldCharType="begin"/>
        </w:r>
        <w:r>
          <w:instrText xml:space="preserve"> PAGEREF _Toc31514 \h </w:instrText>
        </w:r>
        <w:r>
          <w:fldChar w:fldCharType="separate"/>
        </w:r>
        <w:r>
          <w:t>8</w:t>
        </w:r>
        <w:r>
          <w:fldChar w:fldCharType="end"/>
        </w:r>
      </w:hyperlink>
    </w:p>
    <w:p>
      <w:pPr>
        <w:pStyle w:val="TOC2"/>
        <w:tabs>
          <w:tab w:val="right" w:leader="dot" w:pos="8306"/>
        </w:tabs>
      </w:pPr>
      <w:hyperlink w:anchor="_Toc25177" w:history="1">
        <w:r>
          <w:rPr>
            <w:rFonts w:ascii="仿宋" w:eastAsia="仿宋" w:hAnsi="仿宋" w:cs="仿宋" w:hint="eastAsia"/>
            <w:lang w:eastAsia="zh-CN"/>
          </w:rPr>
          <w:t>(二)、文档发布与分发</w:t>
        </w:r>
        <w:r>
          <w:tab/>
        </w:r>
        <w:r>
          <w:fldChar w:fldCharType="begin"/>
        </w:r>
        <w:r>
          <w:instrText xml:space="preserve"> PAGEREF _Toc25177 \h </w:instrText>
        </w:r>
        <w:r>
          <w:fldChar w:fldCharType="separate"/>
        </w:r>
        <w:r>
          <w:t>10</w:t>
        </w:r>
        <w:r>
          <w:fldChar w:fldCharType="end"/>
        </w:r>
      </w:hyperlink>
    </w:p>
    <w:p>
      <w:pPr>
        <w:pStyle w:val="TOC2"/>
        <w:tabs>
          <w:tab w:val="right" w:leader="dot" w:pos="8306"/>
        </w:tabs>
      </w:pPr>
      <w:hyperlink w:anchor="_Toc2645" w:history="1">
        <w:r>
          <w:rPr>
            <w:rFonts w:ascii="仿宋" w:eastAsia="仿宋" w:hAnsi="仿宋" w:cs="仿宋" w:hint="eastAsia"/>
            <w:lang w:eastAsia="zh-CN"/>
          </w:rPr>
          <w:t>(三)、文档存档与归档</w:t>
        </w:r>
        <w:r>
          <w:tab/>
        </w:r>
        <w:r>
          <w:fldChar w:fldCharType="begin"/>
        </w:r>
        <w:r>
          <w:instrText xml:space="preserve"> PAGEREF _Toc2645 \h </w:instrText>
        </w:r>
        <w:r>
          <w:fldChar w:fldCharType="separate"/>
        </w:r>
        <w:r>
          <w:t>11</w:t>
        </w:r>
        <w:r>
          <w:fldChar w:fldCharType="end"/>
        </w:r>
      </w:hyperlink>
    </w:p>
    <w:p>
      <w:pPr>
        <w:pStyle w:val="TOC1"/>
        <w:tabs>
          <w:tab w:val="right" w:leader="dot" w:pos="8306"/>
        </w:tabs>
      </w:pPr>
      <w:hyperlink w:anchor="_Toc28199" w:history="1">
        <w:r>
          <w:rPr>
            <w:rFonts w:ascii="仿宋" w:eastAsia="仿宋" w:hAnsi="仿宋" w:cs="仿宋" w:hint="eastAsia"/>
            <w:lang w:eastAsia="zh-CN"/>
          </w:rPr>
          <w:t>三、轨道交通装备项目危机管理</w:t>
        </w:r>
        <w:r>
          <w:tab/>
        </w:r>
        <w:r>
          <w:fldChar w:fldCharType="begin"/>
        </w:r>
        <w:r>
          <w:instrText xml:space="preserve"> PAGEREF _Toc28199 \h </w:instrText>
        </w:r>
        <w:r>
          <w:fldChar w:fldCharType="separate"/>
        </w:r>
        <w:r>
          <w:t>12</w:t>
        </w:r>
        <w:r>
          <w:fldChar w:fldCharType="end"/>
        </w:r>
      </w:hyperlink>
    </w:p>
    <w:p>
      <w:pPr>
        <w:pStyle w:val="TOC2"/>
        <w:tabs>
          <w:tab w:val="right" w:leader="dot" w:pos="8306"/>
        </w:tabs>
      </w:pPr>
      <w:hyperlink w:anchor="_Toc4238" w:history="1">
        <w:r>
          <w:rPr>
            <w:rFonts w:ascii="仿宋" w:eastAsia="仿宋" w:hAnsi="仿宋" w:cs="仿宋" w:hint="eastAsia"/>
            <w:lang w:eastAsia="zh-CN"/>
          </w:rPr>
          <w:t>(一)、危机预警与识别</w:t>
        </w:r>
        <w:r>
          <w:tab/>
        </w:r>
        <w:r>
          <w:fldChar w:fldCharType="begin"/>
        </w:r>
        <w:r>
          <w:instrText xml:space="preserve"> PAGEREF _Toc4238 \h </w:instrText>
        </w:r>
        <w:r>
          <w:fldChar w:fldCharType="separate"/>
        </w:r>
        <w:r>
          <w:t>12</w:t>
        </w:r>
        <w:r>
          <w:fldChar w:fldCharType="end"/>
        </w:r>
      </w:hyperlink>
    </w:p>
    <w:p>
      <w:pPr>
        <w:pStyle w:val="TOC2"/>
        <w:tabs>
          <w:tab w:val="right" w:leader="dot" w:pos="8306"/>
        </w:tabs>
      </w:pPr>
      <w:hyperlink w:anchor="_Toc23603" w:history="1">
        <w:r>
          <w:rPr>
            <w:rFonts w:ascii="仿宋" w:eastAsia="仿宋" w:hAnsi="仿宋" w:cs="仿宋" w:hint="eastAsia"/>
            <w:lang w:eastAsia="zh-CN"/>
          </w:rPr>
          <w:t>(二)、危机应对与恢复</w:t>
        </w:r>
        <w:r>
          <w:tab/>
        </w:r>
        <w:r>
          <w:fldChar w:fldCharType="begin"/>
        </w:r>
        <w:r>
          <w:instrText xml:space="preserve"> PAGEREF _Toc23603 \h </w:instrText>
        </w:r>
        <w:r>
          <w:fldChar w:fldCharType="separate"/>
        </w:r>
        <w:r>
          <w:t>13</w:t>
        </w:r>
        <w:r>
          <w:fldChar w:fldCharType="end"/>
        </w:r>
      </w:hyperlink>
    </w:p>
    <w:p>
      <w:pPr>
        <w:pStyle w:val="TOC1"/>
        <w:tabs>
          <w:tab w:val="right" w:leader="dot" w:pos="8306"/>
        </w:tabs>
      </w:pPr>
      <w:hyperlink w:anchor="_Toc19299" w:history="1">
        <w:r>
          <w:rPr>
            <w:rFonts w:ascii="仿宋" w:eastAsia="仿宋" w:hAnsi="仿宋" w:cs="仿宋" w:hint="eastAsia"/>
            <w:lang w:eastAsia="zh-CN"/>
          </w:rPr>
          <w:t>四、轨道交通装备项目土建工程</w:t>
        </w:r>
        <w:r>
          <w:tab/>
        </w:r>
        <w:r>
          <w:fldChar w:fldCharType="begin"/>
        </w:r>
        <w:r>
          <w:instrText xml:space="preserve"> PAGEREF _Toc19299 \h </w:instrText>
        </w:r>
        <w:r>
          <w:fldChar w:fldCharType="separate"/>
        </w:r>
        <w:r>
          <w:t>14</w:t>
        </w:r>
        <w:r>
          <w:fldChar w:fldCharType="end"/>
        </w:r>
      </w:hyperlink>
    </w:p>
    <w:p>
      <w:pPr>
        <w:pStyle w:val="TOC2"/>
        <w:tabs>
          <w:tab w:val="right" w:leader="dot" w:pos="8306"/>
        </w:tabs>
      </w:pPr>
      <w:hyperlink w:anchor="_Toc1894" w:history="1">
        <w:r>
          <w:rPr>
            <w:rFonts w:ascii="仿宋" w:eastAsia="仿宋" w:hAnsi="仿宋" w:cs="仿宋" w:hint="eastAsia"/>
            <w:lang w:eastAsia="zh-CN"/>
          </w:rPr>
          <w:t>(一)、建筑工程设计原则</w:t>
        </w:r>
        <w:r>
          <w:tab/>
        </w:r>
        <w:r>
          <w:fldChar w:fldCharType="begin"/>
        </w:r>
        <w:r>
          <w:instrText xml:space="preserve"> PAGEREF _Toc1894 \h </w:instrText>
        </w:r>
        <w:r>
          <w:fldChar w:fldCharType="separate"/>
        </w:r>
        <w:r>
          <w:t>14</w:t>
        </w:r>
        <w:r>
          <w:fldChar w:fldCharType="end"/>
        </w:r>
      </w:hyperlink>
    </w:p>
    <w:p>
      <w:pPr>
        <w:pStyle w:val="TOC2"/>
        <w:tabs>
          <w:tab w:val="right" w:leader="dot" w:pos="8306"/>
        </w:tabs>
      </w:pPr>
      <w:hyperlink w:anchor="_Toc30422" w:history="1">
        <w:r>
          <w:rPr>
            <w:rFonts w:ascii="仿宋" w:eastAsia="仿宋" w:hAnsi="仿宋" w:cs="仿宋" w:hint="eastAsia"/>
            <w:lang w:eastAsia="zh-CN"/>
          </w:rPr>
          <w:t>(二)、土建工程设计年限及安全等级</w:t>
        </w:r>
        <w:r>
          <w:tab/>
        </w:r>
        <w:r>
          <w:fldChar w:fldCharType="begin"/>
        </w:r>
        <w:r>
          <w:instrText xml:space="preserve"> PAGEREF _Toc30422 \h </w:instrText>
        </w:r>
        <w:r>
          <w:fldChar w:fldCharType="separate"/>
        </w:r>
        <w:r>
          <w:t>15</w:t>
        </w:r>
        <w:r>
          <w:fldChar w:fldCharType="end"/>
        </w:r>
      </w:hyperlink>
    </w:p>
    <w:p>
      <w:pPr>
        <w:pStyle w:val="TOC2"/>
        <w:tabs>
          <w:tab w:val="right" w:leader="dot" w:pos="8306"/>
        </w:tabs>
      </w:pPr>
      <w:hyperlink w:anchor="_Toc15754" w:history="1">
        <w:r>
          <w:rPr>
            <w:rFonts w:ascii="仿宋" w:eastAsia="仿宋" w:hAnsi="仿宋" w:cs="仿宋" w:hint="eastAsia"/>
            <w:lang w:eastAsia="zh-CN"/>
          </w:rPr>
          <w:t>(三)、建筑工程设计总体要求</w:t>
        </w:r>
        <w:r>
          <w:tab/>
        </w:r>
        <w:r>
          <w:fldChar w:fldCharType="begin"/>
        </w:r>
        <w:r>
          <w:instrText xml:space="preserve"> PAGEREF _Toc15754 \h </w:instrText>
        </w:r>
        <w:r>
          <w:fldChar w:fldCharType="separate"/>
        </w:r>
        <w:r>
          <w:t>17</w:t>
        </w:r>
        <w:r>
          <w:fldChar w:fldCharType="end"/>
        </w:r>
      </w:hyperlink>
    </w:p>
    <w:p>
      <w:pPr>
        <w:pStyle w:val="TOC2"/>
        <w:tabs>
          <w:tab w:val="right" w:leader="dot" w:pos="8306"/>
        </w:tabs>
      </w:pPr>
      <w:hyperlink w:anchor="_Toc27665" w:history="1">
        <w:r>
          <w:rPr>
            <w:rFonts w:ascii="仿宋" w:eastAsia="仿宋" w:hAnsi="仿宋" w:cs="仿宋" w:hint="eastAsia"/>
            <w:lang w:eastAsia="zh-CN"/>
          </w:rPr>
          <w:t>(四)、土建工程建设指标</w:t>
        </w:r>
        <w:r>
          <w:tab/>
        </w:r>
        <w:r>
          <w:fldChar w:fldCharType="begin"/>
        </w:r>
        <w:r>
          <w:instrText xml:space="preserve"> PAGEREF _Toc27665 \h </w:instrText>
        </w:r>
        <w:r>
          <w:fldChar w:fldCharType="separate"/>
        </w:r>
        <w:r>
          <w:t>17</w:t>
        </w:r>
        <w:r>
          <w:fldChar w:fldCharType="end"/>
        </w:r>
      </w:hyperlink>
    </w:p>
    <w:p>
      <w:pPr>
        <w:pStyle w:val="TOC1"/>
        <w:tabs>
          <w:tab w:val="right" w:leader="dot" w:pos="8306"/>
        </w:tabs>
      </w:pPr>
      <w:hyperlink w:anchor="_Toc21384" w:history="1">
        <w:r>
          <w:rPr>
            <w:rFonts w:ascii="仿宋" w:eastAsia="仿宋" w:hAnsi="仿宋" w:cs="仿宋" w:hint="eastAsia"/>
            <w:lang w:eastAsia="zh-CN"/>
          </w:rPr>
          <w:t>五、轨道交通装备项目绩效评估</w:t>
        </w:r>
        <w:r>
          <w:tab/>
        </w:r>
        <w:r>
          <w:fldChar w:fldCharType="begin"/>
        </w:r>
        <w:r>
          <w:instrText xml:space="preserve"> PAGEREF _Toc21384 \h </w:instrText>
        </w:r>
        <w:r>
          <w:fldChar w:fldCharType="separate"/>
        </w:r>
        <w:r>
          <w:t>18</w:t>
        </w:r>
        <w:r>
          <w:fldChar w:fldCharType="end"/>
        </w:r>
      </w:hyperlink>
    </w:p>
    <w:p>
      <w:pPr>
        <w:pStyle w:val="TOC2"/>
        <w:tabs>
          <w:tab w:val="right" w:leader="dot" w:pos="8306"/>
        </w:tabs>
      </w:pPr>
      <w:hyperlink w:anchor="_Toc4916" w:history="1">
        <w:r>
          <w:rPr>
            <w:rFonts w:ascii="仿宋" w:eastAsia="仿宋" w:hAnsi="仿宋" w:cs="仿宋" w:hint="eastAsia"/>
            <w:lang w:eastAsia="zh-CN"/>
          </w:rPr>
          <w:t>(一)、绩效评估指标</w:t>
        </w:r>
        <w:r>
          <w:tab/>
        </w:r>
        <w:r>
          <w:fldChar w:fldCharType="begin"/>
        </w:r>
        <w:r>
          <w:instrText xml:space="preserve"> PAGEREF _Toc4916 \h </w:instrText>
        </w:r>
        <w:r>
          <w:fldChar w:fldCharType="separate"/>
        </w:r>
        <w:r>
          <w:t>18</w:t>
        </w:r>
        <w:r>
          <w:fldChar w:fldCharType="end"/>
        </w:r>
      </w:hyperlink>
    </w:p>
    <w:p>
      <w:pPr>
        <w:pStyle w:val="TOC2"/>
        <w:tabs>
          <w:tab w:val="right" w:leader="dot" w:pos="8306"/>
        </w:tabs>
      </w:pPr>
      <w:hyperlink w:anchor="_Toc17514" w:history="1">
        <w:r>
          <w:rPr>
            <w:rFonts w:ascii="仿宋" w:eastAsia="仿宋" w:hAnsi="仿宋" w:cs="仿宋" w:hint="eastAsia"/>
            <w:lang w:eastAsia="zh-CN"/>
          </w:rPr>
          <w:t>(二)、绩效评估方法</w:t>
        </w:r>
        <w:r>
          <w:tab/>
        </w:r>
        <w:r>
          <w:fldChar w:fldCharType="begin"/>
        </w:r>
        <w:r>
          <w:instrText xml:space="preserve"> PAGEREF _Toc17514 \h </w:instrText>
        </w:r>
        <w:r>
          <w:fldChar w:fldCharType="separate"/>
        </w:r>
        <w:r>
          <w:t>19</w:t>
        </w:r>
        <w:r>
          <w:fldChar w:fldCharType="end"/>
        </w:r>
      </w:hyperlink>
    </w:p>
    <w:p>
      <w:pPr>
        <w:pStyle w:val="TOC2"/>
        <w:tabs>
          <w:tab w:val="right" w:leader="dot" w:pos="8306"/>
        </w:tabs>
      </w:pPr>
      <w:hyperlink w:anchor="_Toc10440" w:history="1">
        <w:r>
          <w:rPr>
            <w:rFonts w:ascii="仿宋" w:eastAsia="仿宋" w:hAnsi="仿宋" w:cs="仿宋" w:hint="eastAsia"/>
            <w:lang w:eastAsia="zh-CN"/>
          </w:rPr>
          <w:t>(三)、绩效评估周期</w:t>
        </w:r>
        <w:r>
          <w:tab/>
        </w:r>
        <w:r>
          <w:fldChar w:fldCharType="begin"/>
        </w:r>
        <w:r>
          <w:instrText xml:space="preserve"> PAGEREF _Toc10440 \h </w:instrText>
        </w:r>
        <w:r>
          <w:fldChar w:fldCharType="separate"/>
        </w:r>
        <w:r>
          <w:t>20</w:t>
        </w:r>
        <w:r>
          <w:fldChar w:fldCharType="end"/>
        </w:r>
      </w:hyperlink>
    </w:p>
    <w:p>
      <w:pPr>
        <w:pStyle w:val="TOC1"/>
        <w:tabs>
          <w:tab w:val="right" w:leader="dot" w:pos="8306"/>
        </w:tabs>
      </w:pPr>
      <w:hyperlink w:anchor="_Toc31132" w:history="1">
        <w:r>
          <w:rPr>
            <w:rFonts w:ascii="仿宋" w:eastAsia="仿宋" w:hAnsi="仿宋" w:cs="仿宋" w:hint="eastAsia"/>
            <w:lang w:eastAsia="zh-CN"/>
          </w:rPr>
          <w:t>六、工艺说明</w:t>
        </w:r>
        <w:r>
          <w:tab/>
        </w:r>
        <w:r>
          <w:fldChar w:fldCharType="begin"/>
        </w:r>
        <w:r>
          <w:instrText xml:space="preserve"> PAGEREF _Toc31132 \h </w:instrText>
        </w:r>
        <w:r>
          <w:fldChar w:fldCharType="separate"/>
        </w:r>
        <w:r>
          <w:t>21</w:t>
        </w:r>
        <w:r>
          <w:fldChar w:fldCharType="end"/>
        </w:r>
      </w:hyperlink>
    </w:p>
    <w:p>
      <w:pPr>
        <w:pStyle w:val="TOC2"/>
        <w:tabs>
          <w:tab w:val="right" w:leader="dot" w:pos="8306"/>
        </w:tabs>
      </w:pPr>
      <w:hyperlink w:anchor="_Toc7048" w:history="1">
        <w:r>
          <w:rPr>
            <w:rFonts w:ascii="仿宋" w:eastAsia="仿宋" w:hAnsi="仿宋" w:cs="仿宋" w:hint="eastAsia"/>
            <w:lang w:eastAsia="zh-CN"/>
          </w:rPr>
          <w:t>(一)、技术管理特点</w:t>
        </w:r>
        <w:r>
          <w:tab/>
        </w:r>
        <w:r>
          <w:fldChar w:fldCharType="begin"/>
        </w:r>
        <w:r>
          <w:instrText xml:space="preserve"> PAGEREF _Toc7048 \h </w:instrText>
        </w:r>
        <w:r>
          <w:fldChar w:fldCharType="separate"/>
        </w:r>
        <w:r>
          <w:t>21</w:t>
        </w:r>
        <w:r>
          <w:fldChar w:fldCharType="end"/>
        </w:r>
      </w:hyperlink>
    </w:p>
    <w:p>
      <w:pPr>
        <w:pStyle w:val="TOC2"/>
        <w:tabs>
          <w:tab w:val="right" w:leader="dot" w:pos="8306"/>
        </w:tabs>
      </w:pPr>
      <w:hyperlink w:anchor="_Toc3582" w:history="1">
        <w:r>
          <w:rPr>
            <w:rFonts w:ascii="仿宋" w:eastAsia="仿宋" w:hAnsi="仿宋" w:cs="仿宋" w:hint="eastAsia"/>
            <w:lang w:eastAsia="zh-CN"/>
          </w:rPr>
          <w:t>(二)、轨道交通装备项目工艺技术设计方案</w:t>
        </w:r>
        <w:r>
          <w:tab/>
        </w:r>
        <w:r>
          <w:fldChar w:fldCharType="begin"/>
        </w:r>
        <w:r>
          <w:instrText xml:space="preserve"> PAGEREF _Toc3582 \h </w:instrText>
        </w:r>
        <w:r>
          <w:fldChar w:fldCharType="separate"/>
        </w:r>
        <w:r>
          <w:t>22</w:t>
        </w:r>
        <w:r>
          <w:fldChar w:fldCharType="end"/>
        </w:r>
      </w:hyperlink>
    </w:p>
    <w:p>
      <w:pPr>
        <w:pStyle w:val="TOC2"/>
        <w:tabs>
          <w:tab w:val="right" w:leader="dot" w:pos="8306"/>
        </w:tabs>
      </w:pPr>
      <w:hyperlink w:anchor="_Toc11671" w:history="1">
        <w:r>
          <w:rPr>
            <w:rFonts w:ascii="仿宋" w:eastAsia="仿宋" w:hAnsi="仿宋" w:cs="仿宋" w:hint="eastAsia"/>
            <w:lang w:eastAsia="zh-CN"/>
          </w:rPr>
          <w:t>(三)、设备选型方案</w:t>
        </w:r>
        <w:r>
          <w:tab/>
        </w:r>
        <w:r>
          <w:fldChar w:fldCharType="begin"/>
        </w:r>
        <w:r>
          <w:instrText xml:space="preserve"> PAGEREF _Toc11671 \h </w:instrText>
        </w:r>
        <w:r>
          <w:fldChar w:fldCharType="separate"/>
        </w:r>
        <w:r>
          <w:t>23</w:t>
        </w:r>
        <w:r>
          <w:fldChar w:fldCharType="end"/>
        </w:r>
      </w:hyperlink>
    </w:p>
    <w:p>
      <w:pPr>
        <w:pStyle w:val="TOC1"/>
        <w:tabs>
          <w:tab w:val="right" w:leader="dot" w:pos="8306"/>
        </w:tabs>
      </w:pPr>
      <w:hyperlink w:anchor="_Toc10954" w:history="1">
        <w:r>
          <w:rPr>
            <w:rFonts w:ascii="仿宋" w:eastAsia="仿宋" w:hAnsi="仿宋" w:cs="仿宋" w:hint="eastAsia"/>
            <w:lang w:eastAsia="zh-CN"/>
          </w:rPr>
          <w:t>七、轨道交通装备项目财务管理</w:t>
        </w:r>
        <w:r>
          <w:tab/>
        </w:r>
        <w:r>
          <w:fldChar w:fldCharType="begin"/>
        </w:r>
        <w:r>
          <w:instrText xml:space="preserve"> PAGEREF _Toc10954 \h </w:instrText>
        </w:r>
        <w:r>
          <w:fldChar w:fldCharType="separate"/>
        </w:r>
        <w:r>
          <w:t>25</w:t>
        </w:r>
        <w:r>
          <w:fldChar w:fldCharType="end"/>
        </w:r>
      </w:hyperlink>
    </w:p>
    <w:p>
      <w:pPr>
        <w:pStyle w:val="TOC2"/>
        <w:tabs>
          <w:tab w:val="right" w:leader="dot" w:pos="8306"/>
        </w:tabs>
      </w:pPr>
      <w:hyperlink w:anchor="_Toc7273" w:history="1">
        <w:r>
          <w:rPr>
            <w:rFonts w:ascii="仿宋" w:eastAsia="仿宋" w:hAnsi="仿宋" w:cs="仿宋" w:hint="eastAsia"/>
            <w:lang w:eastAsia="zh-CN"/>
          </w:rPr>
          <w:t>(一)、资金需求大</w:t>
        </w:r>
        <w:r>
          <w:tab/>
        </w:r>
        <w:r>
          <w:fldChar w:fldCharType="begin"/>
        </w:r>
        <w:r>
          <w:instrText xml:space="preserve"> PAGEREF _Toc7273 \h </w:instrText>
        </w:r>
        <w:r>
          <w:fldChar w:fldCharType="separate"/>
        </w:r>
        <w:r>
          <w:t>25</w:t>
        </w:r>
        <w:r>
          <w:fldChar w:fldCharType="end"/>
        </w:r>
      </w:hyperlink>
    </w:p>
    <w:p>
      <w:pPr>
        <w:pStyle w:val="TOC2"/>
        <w:tabs>
          <w:tab w:val="right" w:leader="dot" w:pos="8306"/>
        </w:tabs>
      </w:pPr>
      <w:hyperlink w:anchor="_Toc21590" w:history="1">
        <w:r>
          <w:rPr>
            <w:rFonts w:ascii="仿宋" w:eastAsia="仿宋" w:hAnsi="仿宋" w:cs="仿宋" w:hint="eastAsia"/>
            <w:lang w:eastAsia="zh-CN"/>
          </w:rPr>
          <w:t>(二)、研发周期长</w:t>
        </w:r>
        <w:r>
          <w:tab/>
        </w:r>
        <w:r>
          <w:fldChar w:fldCharType="begin"/>
        </w:r>
        <w:r>
          <w:instrText xml:space="preserve"> PAGEREF _Toc21590 \h </w:instrText>
        </w:r>
        <w:r>
          <w:fldChar w:fldCharType="separate"/>
        </w:r>
        <w:r>
          <w:t>26</w:t>
        </w:r>
        <w:r>
          <w:fldChar w:fldCharType="end"/>
        </w:r>
      </w:hyperlink>
    </w:p>
    <w:p>
      <w:pPr>
        <w:pStyle w:val="TOC2"/>
        <w:tabs>
          <w:tab w:val="right" w:leader="dot" w:pos="8306"/>
        </w:tabs>
      </w:pPr>
      <w:hyperlink w:anchor="_Toc27873" w:history="1">
        <w:r>
          <w:rPr>
            <w:rFonts w:ascii="仿宋" w:eastAsia="仿宋" w:hAnsi="仿宋" w:cs="仿宋" w:hint="eastAsia"/>
            <w:lang w:eastAsia="zh-CN"/>
          </w:rPr>
          <w:t>(三)、市场风险大</w:t>
        </w:r>
        <w:r>
          <w:tab/>
        </w:r>
        <w:r>
          <w:fldChar w:fldCharType="begin"/>
        </w:r>
        <w:r>
          <w:instrText xml:space="preserve"> PAGEREF _Toc27873 \h </w:instrText>
        </w:r>
        <w:r>
          <w:fldChar w:fldCharType="separate"/>
        </w:r>
        <w:r>
          <w:t>27</w:t>
        </w:r>
        <w:r>
          <w:fldChar w:fldCharType="end"/>
        </w:r>
      </w:hyperlink>
    </w:p>
    <w:p>
      <w:pPr>
        <w:pStyle w:val="TOC2"/>
        <w:tabs>
          <w:tab w:val="right" w:leader="dot" w:pos="8306"/>
        </w:tabs>
      </w:pPr>
      <w:hyperlink w:anchor="_Toc28218" w:history="1">
        <w:r>
          <w:rPr>
            <w:rFonts w:ascii="仿宋" w:eastAsia="仿宋" w:hAnsi="仿宋" w:cs="仿宋" w:hint="eastAsia"/>
            <w:lang w:eastAsia="zh-CN"/>
          </w:rPr>
          <w:t>(四)、利润率高</w:t>
        </w:r>
        <w:r>
          <w:tab/>
        </w:r>
        <w:r>
          <w:fldChar w:fldCharType="begin"/>
        </w:r>
        <w:r>
          <w:instrText xml:space="preserve"> PAGEREF _Toc28218 \h </w:instrText>
        </w:r>
        <w:r>
          <w:fldChar w:fldCharType="separate"/>
        </w:r>
        <w:r>
          <w:t>30</w:t>
        </w:r>
        <w:r>
          <w:fldChar w:fldCharType="end"/>
        </w:r>
      </w:hyperlink>
    </w:p>
    <w:p>
      <w:pPr>
        <w:pStyle w:val="TOC1"/>
        <w:tabs>
          <w:tab w:val="right" w:leader="dot" w:pos="8306"/>
        </w:tabs>
      </w:pPr>
      <w:hyperlink w:anchor="_Toc9588" w:history="1">
        <w:r>
          <w:rPr>
            <w:rFonts w:ascii="仿宋" w:eastAsia="仿宋" w:hAnsi="仿宋" w:cs="仿宋" w:hint="eastAsia"/>
            <w:lang w:eastAsia="zh-CN"/>
          </w:rPr>
          <w:t>八、轨道交通装备项目投资规划</w:t>
        </w:r>
        <w:r>
          <w:tab/>
        </w:r>
        <w:r>
          <w:fldChar w:fldCharType="begin"/>
        </w:r>
        <w:r>
          <w:instrText xml:space="preserve"> PAGEREF _Toc9588 \h </w:instrText>
        </w:r>
        <w:r>
          <w:fldChar w:fldCharType="separate"/>
        </w:r>
        <w:r>
          <w:t>32</w:t>
        </w:r>
        <w:r>
          <w:fldChar w:fldCharType="end"/>
        </w:r>
      </w:hyperlink>
    </w:p>
    <w:p>
      <w:pPr>
        <w:pStyle w:val="TOC2"/>
        <w:tabs>
          <w:tab w:val="right" w:leader="dot" w:pos="8306"/>
        </w:tabs>
      </w:pPr>
      <w:hyperlink w:anchor="_Toc14695" w:history="1">
        <w:r>
          <w:rPr>
            <w:rFonts w:ascii="仿宋" w:eastAsia="仿宋" w:hAnsi="仿宋" w:cs="仿宋" w:hint="eastAsia"/>
            <w:lang w:eastAsia="zh-CN"/>
          </w:rPr>
          <w:t>(一)、轨道交通装备项目总投资估算</w:t>
        </w:r>
        <w:r>
          <w:tab/>
        </w:r>
        <w:r>
          <w:fldChar w:fldCharType="begin"/>
        </w:r>
        <w:r>
          <w:instrText xml:space="preserve"> PAGEREF _Toc14695 \h </w:instrText>
        </w:r>
        <w:r>
          <w:fldChar w:fldCharType="separate"/>
        </w:r>
        <w:r>
          <w:t>32</w:t>
        </w:r>
        <w:r>
          <w:fldChar w:fldCharType="end"/>
        </w:r>
      </w:hyperlink>
    </w:p>
    <w:p>
      <w:pPr>
        <w:pStyle w:val="TOC2"/>
        <w:tabs>
          <w:tab w:val="right" w:leader="dot" w:pos="8306"/>
        </w:tabs>
      </w:pPr>
      <w:hyperlink w:anchor="_Toc20051" w:history="1">
        <w:r>
          <w:rPr>
            <w:rFonts w:ascii="仿宋" w:eastAsia="仿宋" w:hAnsi="仿宋" w:cs="仿宋" w:hint="eastAsia"/>
            <w:lang w:eastAsia="zh-CN"/>
          </w:rPr>
          <w:t>(二)、资金筹措</w:t>
        </w:r>
        <w:r>
          <w:tab/>
        </w:r>
        <w:r>
          <w:fldChar w:fldCharType="begin"/>
        </w:r>
        <w:r>
          <w:instrText xml:space="preserve"> PAGEREF _Toc20051 \h </w:instrText>
        </w:r>
        <w:r>
          <w:fldChar w:fldCharType="separate"/>
        </w:r>
        <w:r>
          <w:t>33</w:t>
        </w:r>
        <w:r>
          <w:fldChar w:fldCharType="end"/>
        </w:r>
      </w:hyperlink>
    </w:p>
    <w:p>
      <w:pPr>
        <w:pStyle w:val="TOC1"/>
        <w:tabs>
          <w:tab w:val="right" w:leader="dot" w:pos="8306"/>
        </w:tabs>
      </w:pPr>
      <w:hyperlink w:anchor="_Toc25649" w:history="1">
        <w:r>
          <w:rPr>
            <w:rFonts w:ascii="仿宋" w:eastAsia="仿宋" w:hAnsi="仿宋" w:cs="仿宋" w:hint="eastAsia"/>
            <w:lang w:eastAsia="zh-CN"/>
          </w:rPr>
          <w:t>九、轨道交通装备项目创新与研发</w:t>
        </w:r>
        <w:r>
          <w:tab/>
        </w:r>
        <w:r>
          <w:fldChar w:fldCharType="begin"/>
        </w:r>
        <w:r>
          <w:instrText xml:space="preserve"> PAGEREF _Toc25649 \h </w:instrText>
        </w:r>
        <w:r>
          <w:fldChar w:fldCharType="separate"/>
        </w:r>
        <w:r>
          <w:t>34</w:t>
        </w:r>
        <w:r>
          <w:fldChar w:fldCharType="end"/>
        </w:r>
      </w:hyperlink>
    </w:p>
    <w:p>
      <w:pPr>
        <w:pStyle w:val="TOC2"/>
        <w:tabs>
          <w:tab w:val="right" w:leader="dot" w:pos="8306"/>
        </w:tabs>
      </w:pPr>
      <w:hyperlink w:anchor="_Toc4068" w:history="1">
        <w:r>
          <w:rPr>
            <w:rFonts w:ascii="仿宋" w:eastAsia="仿宋" w:hAnsi="仿宋" w:cs="仿宋" w:hint="eastAsia"/>
            <w:lang w:eastAsia="zh-CN"/>
          </w:rPr>
          <w:t>(一)、创新策略与方向</w:t>
        </w:r>
        <w:r>
          <w:tab/>
        </w:r>
        <w:r>
          <w:fldChar w:fldCharType="begin"/>
        </w:r>
        <w:r>
          <w:instrText xml:space="preserve"> PAGEREF _Toc4068 \h </w:instrText>
        </w:r>
        <w:r>
          <w:fldChar w:fldCharType="separate"/>
        </w:r>
        <w:r>
          <w:t>34</w:t>
        </w:r>
        <w:r>
          <w:fldChar w:fldCharType="end"/>
        </w:r>
      </w:hyperlink>
    </w:p>
    <w:p>
      <w:pPr>
        <w:pStyle w:val="TOC2"/>
        <w:tabs>
          <w:tab w:val="right" w:leader="dot" w:pos="8306"/>
        </w:tabs>
      </w:pPr>
      <w:hyperlink w:anchor="_Toc17236" w:history="1">
        <w:r>
          <w:rPr>
            <w:rFonts w:ascii="仿宋" w:eastAsia="仿宋" w:hAnsi="仿宋" w:cs="仿宋" w:hint="eastAsia"/>
            <w:lang w:eastAsia="zh-CN"/>
          </w:rPr>
          <w:t>(二)、研发规划与投入</w:t>
        </w:r>
        <w:r>
          <w:tab/>
        </w:r>
        <w:r>
          <w:fldChar w:fldCharType="begin"/>
        </w:r>
        <w:r>
          <w:instrText xml:space="preserve"> PAGEREF _Toc17236 \h </w:instrText>
        </w:r>
        <w:r>
          <w:fldChar w:fldCharType="separate"/>
        </w:r>
        <w:r>
          <w:t>35</w:t>
        </w:r>
        <w:r>
          <w:fldChar w:fldCharType="end"/>
        </w:r>
      </w:hyperlink>
    </w:p>
    <w:p>
      <w:pPr>
        <w:pStyle w:val="TOC1"/>
        <w:tabs>
          <w:tab w:val="right" w:leader="dot" w:pos="8306"/>
        </w:tabs>
      </w:pPr>
      <w:hyperlink w:anchor="_Toc18969" w:history="1">
        <w:r>
          <w:rPr>
            <w:rFonts w:ascii="仿宋" w:eastAsia="仿宋" w:hAnsi="仿宋" w:cs="仿宋" w:hint="eastAsia"/>
            <w:lang w:eastAsia="zh-CN"/>
          </w:rPr>
          <w:t>十、轨道交通装备项目人力资源培养与发展</w:t>
        </w:r>
        <w:r>
          <w:tab/>
        </w:r>
        <w:r>
          <w:fldChar w:fldCharType="begin"/>
        </w:r>
        <w:r>
          <w:instrText xml:space="preserve"> PAGEREF _Toc18969 \h </w:instrText>
        </w:r>
        <w:r>
          <w:fldChar w:fldCharType="separate"/>
        </w:r>
        <w:r>
          <w:t>37</w:t>
        </w:r>
        <w:r>
          <w:fldChar w:fldCharType="end"/>
        </w:r>
      </w:hyperlink>
    </w:p>
    <w:p>
      <w:pPr>
        <w:pStyle w:val="TOC2"/>
        <w:tabs>
          <w:tab w:val="right" w:leader="dot" w:pos="8306"/>
        </w:tabs>
      </w:pPr>
      <w:hyperlink w:anchor="_Toc17533" w:history="1">
        <w:r>
          <w:rPr>
            <w:rFonts w:ascii="仿宋" w:eastAsia="仿宋" w:hAnsi="仿宋" w:cs="仿宋" w:hint="eastAsia"/>
            <w:lang w:eastAsia="zh-CN"/>
          </w:rPr>
          <w:t>(一)、人才需求与规划</w:t>
        </w:r>
        <w:r>
          <w:tab/>
        </w:r>
        <w:r>
          <w:fldChar w:fldCharType="begin"/>
        </w:r>
        <w:r>
          <w:instrText xml:space="preserve"> PAGEREF _Toc17533 \h </w:instrText>
        </w:r>
        <w:r>
          <w:fldChar w:fldCharType="separate"/>
        </w:r>
        <w:r>
          <w:t>37</w:t>
        </w:r>
        <w:r>
          <w:fldChar w:fldCharType="end"/>
        </w:r>
      </w:hyperlink>
    </w:p>
    <w:p>
      <w:pPr>
        <w:pStyle w:val="TOC2"/>
        <w:tabs>
          <w:tab w:val="right" w:leader="dot" w:pos="8306"/>
        </w:tabs>
      </w:pPr>
      <w:hyperlink w:anchor="_Toc4964" w:history="1">
        <w:r>
          <w:rPr>
            <w:rFonts w:ascii="仿宋" w:eastAsia="仿宋" w:hAnsi="仿宋" w:cs="仿宋" w:hint="eastAsia"/>
            <w:lang w:eastAsia="zh-CN"/>
          </w:rPr>
          <w:t>(二)、培训与发展计划</w:t>
        </w:r>
        <w:r>
          <w:tab/>
        </w:r>
        <w:r>
          <w:fldChar w:fldCharType="begin"/>
        </w:r>
        <w:r>
          <w:instrText xml:space="preserve"> PAGEREF _Toc4964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40" w:history="1">
        <w:r>
          <w:rPr>
            <w:rFonts w:ascii="仿宋" w:eastAsia="仿宋" w:hAnsi="仿宋" w:cs="仿宋" w:hint="eastAsia"/>
            <w:lang w:eastAsia="zh-CN"/>
          </w:rPr>
          <w:t>十一、轨道交通装备项目环境影响分析</w:t>
        </w:r>
        <w:r>
          <w:tab/>
        </w:r>
        <w:r>
          <w:fldChar w:fldCharType="begin"/>
        </w:r>
        <w:r>
          <w:instrText xml:space="preserve"> PAGEREF _Toc28140 \h </w:instrText>
        </w:r>
        <w:r>
          <w:fldChar w:fldCharType="separate"/>
        </w:r>
        <w:r>
          <w:t>38</w:t>
        </w:r>
        <w:r>
          <w:fldChar w:fldCharType="end"/>
        </w:r>
      </w:hyperlink>
    </w:p>
    <w:p>
      <w:pPr>
        <w:pStyle w:val="TOC2"/>
        <w:tabs>
          <w:tab w:val="right" w:leader="dot" w:pos="8306"/>
        </w:tabs>
      </w:pPr>
      <w:hyperlink w:anchor="_Toc17490" w:history="1">
        <w:r>
          <w:rPr>
            <w:rFonts w:ascii="仿宋" w:eastAsia="仿宋" w:hAnsi="仿宋" w:cs="仿宋" w:hint="eastAsia"/>
            <w:lang w:eastAsia="zh-CN"/>
          </w:rPr>
          <w:t>(一)、建设区域环境质量现状</w:t>
        </w:r>
        <w:r>
          <w:tab/>
        </w:r>
        <w:r>
          <w:fldChar w:fldCharType="begin"/>
        </w:r>
        <w:r>
          <w:instrText xml:space="preserve"> PAGEREF _Toc17490 \h </w:instrText>
        </w:r>
        <w:r>
          <w:fldChar w:fldCharType="separate"/>
        </w:r>
        <w:r>
          <w:t>38</w:t>
        </w:r>
        <w:r>
          <w:fldChar w:fldCharType="end"/>
        </w:r>
      </w:hyperlink>
    </w:p>
    <w:p>
      <w:pPr>
        <w:pStyle w:val="TOC2"/>
        <w:tabs>
          <w:tab w:val="right" w:leader="dot" w:pos="8306"/>
        </w:tabs>
      </w:pPr>
      <w:hyperlink w:anchor="_Toc7188" w:history="1">
        <w:r>
          <w:rPr>
            <w:rFonts w:ascii="仿宋" w:eastAsia="仿宋" w:hAnsi="仿宋" w:cs="仿宋" w:hint="eastAsia"/>
            <w:lang w:eastAsia="zh-CN"/>
          </w:rPr>
          <w:t>(二)、建设期环境保护</w:t>
        </w:r>
        <w:r>
          <w:tab/>
        </w:r>
        <w:r>
          <w:fldChar w:fldCharType="begin"/>
        </w:r>
        <w:r>
          <w:instrText xml:space="preserve"> PAGEREF _Toc7188 \h </w:instrText>
        </w:r>
        <w:r>
          <w:fldChar w:fldCharType="separate"/>
        </w:r>
        <w:r>
          <w:t>39</w:t>
        </w:r>
        <w:r>
          <w:fldChar w:fldCharType="end"/>
        </w:r>
      </w:hyperlink>
    </w:p>
    <w:p>
      <w:pPr>
        <w:pStyle w:val="TOC2"/>
        <w:tabs>
          <w:tab w:val="right" w:leader="dot" w:pos="8306"/>
        </w:tabs>
      </w:pPr>
      <w:hyperlink w:anchor="_Toc7457" w:history="1">
        <w:r>
          <w:rPr>
            <w:rFonts w:ascii="仿宋" w:eastAsia="仿宋" w:hAnsi="仿宋" w:cs="仿宋" w:hint="eastAsia"/>
            <w:lang w:eastAsia="zh-CN"/>
          </w:rPr>
          <w:t>(三)、运营期环境保护</w:t>
        </w:r>
        <w:r>
          <w:tab/>
        </w:r>
        <w:r>
          <w:fldChar w:fldCharType="begin"/>
        </w:r>
        <w:r>
          <w:instrText xml:space="preserve"> PAGEREF _Toc7457 \h </w:instrText>
        </w:r>
        <w:r>
          <w:fldChar w:fldCharType="separate"/>
        </w:r>
        <w:r>
          <w:t>41</w:t>
        </w:r>
        <w:r>
          <w:fldChar w:fldCharType="end"/>
        </w:r>
      </w:hyperlink>
    </w:p>
    <w:p>
      <w:pPr>
        <w:pStyle w:val="TOC2"/>
        <w:tabs>
          <w:tab w:val="right" w:leader="dot" w:pos="8306"/>
        </w:tabs>
      </w:pPr>
      <w:hyperlink w:anchor="_Toc30067" w:history="1">
        <w:r>
          <w:rPr>
            <w:rFonts w:ascii="仿宋" w:eastAsia="仿宋" w:hAnsi="仿宋" w:cs="仿宋" w:hint="eastAsia"/>
            <w:lang w:eastAsia="zh-CN"/>
          </w:rPr>
          <w:t>(四)、轨道交通装备项目建设对区域经济的影响</w:t>
        </w:r>
        <w:r>
          <w:tab/>
        </w:r>
        <w:r>
          <w:fldChar w:fldCharType="begin"/>
        </w:r>
        <w:r>
          <w:instrText xml:space="preserve"> PAGEREF _Toc30067 \h </w:instrText>
        </w:r>
        <w:r>
          <w:fldChar w:fldCharType="separate"/>
        </w:r>
        <w:r>
          <w:t>42</w:t>
        </w:r>
        <w:r>
          <w:fldChar w:fldCharType="end"/>
        </w:r>
      </w:hyperlink>
    </w:p>
    <w:p>
      <w:pPr>
        <w:pStyle w:val="TOC2"/>
        <w:tabs>
          <w:tab w:val="right" w:leader="dot" w:pos="8306"/>
        </w:tabs>
      </w:pPr>
      <w:hyperlink w:anchor="_Toc15553" w:history="1">
        <w:r>
          <w:rPr>
            <w:rFonts w:ascii="仿宋" w:eastAsia="仿宋" w:hAnsi="仿宋" w:cs="仿宋" w:hint="eastAsia"/>
            <w:lang w:eastAsia="zh-CN"/>
          </w:rPr>
          <w:t>(五)、废弃物处理</w:t>
        </w:r>
        <w:r>
          <w:tab/>
        </w:r>
        <w:r>
          <w:fldChar w:fldCharType="begin"/>
        </w:r>
        <w:r>
          <w:instrText xml:space="preserve"> PAGEREF _Toc15553 \h </w:instrText>
        </w:r>
        <w:r>
          <w:fldChar w:fldCharType="separate"/>
        </w:r>
        <w:r>
          <w:t>44</w:t>
        </w:r>
        <w:r>
          <w:fldChar w:fldCharType="end"/>
        </w:r>
      </w:hyperlink>
    </w:p>
    <w:p>
      <w:pPr>
        <w:pStyle w:val="TOC2"/>
        <w:tabs>
          <w:tab w:val="right" w:leader="dot" w:pos="8306"/>
        </w:tabs>
      </w:pPr>
      <w:hyperlink w:anchor="_Toc3576" w:history="1">
        <w:r>
          <w:rPr>
            <w:rFonts w:ascii="仿宋" w:eastAsia="仿宋" w:hAnsi="仿宋" w:cs="仿宋" w:hint="eastAsia"/>
            <w:lang w:eastAsia="zh-CN"/>
          </w:rPr>
          <w:t>(六)、特殊环境影响分析</w:t>
        </w:r>
        <w:r>
          <w:tab/>
        </w:r>
        <w:r>
          <w:fldChar w:fldCharType="begin"/>
        </w:r>
        <w:r>
          <w:instrText xml:space="preserve"> PAGEREF _Toc3576 \h </w:instrText>
        </w:r>
        <w:r>
          <w:fldChar w:fldCharType="separate"/>
        </w:r>
        <w:r>
          <w:t>45</w:t>
        </w:r>
        <w:r>
          <w:fldChar w:fldCharType="end"/>
        </w:r>
      </w:hyperlink>
    </w:p>
    <w:p>
      <w:pPr>
        <w:pStyle w:val="TOC2"/>
        <w:tabs>
          <w:tab w:val="right" w:leader="dot" w:pos="8306"/>
        </w:tabs>
      </w:pPr>
      <w:hyperlink w:anchor="_Toc7458" w:history="1">
        <w:r>
          <w:rPr>
            <w:rFonts w:ascii="仿宋" w:eastAsia="仿宋" w:hAnsi="仿宋" w:cs="仿宋" w:hint="eastAsia"/>
            <w:lang w:eastAsia="zh-CN"/>
          </w:rPr>
          <w:t>(七)、清洁生产</w:t>
        </w:r>
        <w:r>
          <w:tab/>
        </w:r>
        <w:r>
          <w:fldChar w:fldCharType="begin"/>
        </w:r>
        <w:r>
          <w:instrText xml:space="preserve"> PAGEREF _Toc7458 \h </w:instrText>
        </w:r>
        <w:r>
          <w:fldChar w:fldCharType="separate"/>
        </w:r>
        <w:r>
          <w:t>46</w:t>
        </w:r>
        <w:r>
          <w:fldChar w:fldCharType="end"/>
        </w:r>
      </w:hyperlink>
    </w:p>
    <w:p>
      <w:pPr>
        <w:pStyle w:val="TOC2"/>
        <w:tabs>
          <w:tab w:val="right" w:leader="dot" w:pos="8306"/>
        </w:tabs>
      </w:pPr>
      <w:hyperlink w:anchor="_Toc16037" w:history="1">
        <w:r>
          <w:rPr>
            <w:rFonts w:ascii="仿宋" w:eastAsia="仿宋" w:hAnsi="仿宋" w:cs="仿宋" w:hint="eastAsia"/>
            <w:lang w:eastAsia="zh-CN"/>
          </w:rPr>
          <w:t>(八)、环境保护综合评价</w:t>
        </w:r>
        <w:r>
          <w:tab/>
        </w:r>
        <w:r>
          <w:fldChar w:fldCharType="begin"/>
        </w:r>
        <w:r>
          <w:instrText xml:space="preserve"> PAGEREF _Toc16037 \h </w:instrText>
        </w:r>
        <w:r>
          <w:fldChar w:fldCharType="separate"/>
        </w:r>
        <w:r>
          <w:t>48</w:t>
        </w:r>
        <w:r>
          <w:fldChar w:fldCharType="end"/>
        </w:r>
      </w:hyperlink>
    </w:p>
    <w:p>
      <w:pPr>
        <w:pStyle w:val="TOC1"/>
        <w:tabs>
          <w:tab w:val="right" w:leader="dot" w:pos="8306"/>
        </w:tabs>
      </w:pPr>
      <w:hyperlink w:anchor="_Toc9925" w:history="1">
        <w:r>
          <w:rPr>
            <w:rFonts w:ascii="仿宋" w:eastAsia="仿宋" w:hAnsi="仿宋" w:cs="仿宋" w:hint="eastAsia"/>
            <w:lang w:eastAsia="zh-CN"/>
          </w:rPr>
          <w:t>十二、轨道交通装备项目经营效益</w:t>
        </w:r>
        <w:r>
          <w:tab/>
        </w:r>
        <w:r>
          <w:fldChar w:fldCharType="begin"/>
        </w:r>
        <w:r>
          <w:instrText xml:space="preserve"> PAGEREF _Toc9925 \h </w:instrText>
        </w:r>
        <w:r>
          <w:fldChar w:fldCharType="separate"/>
        </w:r>
        <w:r>
          <w:t>49</w:t>
        </w:r>
        <w:r>
          <w:fldChar w:fldCharType="end"/>
        </w:r>
      </w:hyperlink>
    </w:p>
    <w:p>
      <w:pPr>
        <w:pStyle w:val="TOC2"/>
        <w:tabs>
          <w:tab w:val="right" w:leader="dot" w:pos="8306"/>
        </w:tabs>
      </w:pPr>
      <w:hyperlink w:anchor="_Toc7005" w:history="1">
        <w:r>
          <w:rPr>
            <w:rFonts w:ascii="仿宋" w:eastAsia="仿宋" w:hAnsi="仿宋" w:cs="仿宋" w:hint="eastAsia"/>
            <w:lang w:eastAsia="zh-CN"/>
          </w:rPr>
          <w:t>(一)、经济评价财务测算</w:t>
        </w:r>
        <w:r>
          <w:tab/>
        </w:r>
        <w:r>
          <w:fldChar w:fldCharType="begin"/>
        </w:r>
        <w:r>
          <w:instrText xml:space="preserve"> PAGEREF _Toc7005 \h </w:instrText>
        </w:r>
        <w:r>
          <w:fldChar w:fldCharType="separate"/>
        </w:r>
        <w:r>
          <w:t>49</w:t>
        </w:r>
        <w:r>
          <w:fldChar w:fldCharType="end"/>
        </w:r>
      </w:hyperlink>
    </w:p>
    <w:p>
      <w:pPr>
        <w:pStyle w:val="TOC2"/>
        <w:tabs>
          <w:tab w:val="right" w:leader="dot" w:pos="8306"/>
        </w:tabs>
      </w:pPr>
      <w:hyperlink w:anchor="_Toc15836" w:history="1">
        <w:r>
          <w:rPr>
            <w:rFonts w:ascii="仿宋" w:eastAsia="仿宋" w:hAnsi="仿宋" w:cs="仿宋" w:hint="eastAsia"/>
            <w:lang w:eastAsia="zh-CN"/>
          </w:rPr>
          <w:t>(二)、轨道交通装备项目盈利能力分析</w:t>
        </w:r>
        <w:r>
          <w:tab/>
        </w:r>
        <w:r>
          <w:fldChar w:fldCharType="begin"/>
        </w:r>
        <w:r>
          <w:instrText xml:space="preserve"> PAGEREF _Toc15836 \h </w:instrText>
        </w:r>
        <w:r>
          <w:fldChar w:fldCharType="separate"/>
        </w:r>
        <w:r>
          <w:t>50</w:t>
        </w:r>
        <w:r>
          <w:fldChar w:fldCharType="end"/>
        </w:r>
      </w:hyperlink>
    </w:p>
    <w:p>
      <w:pPr>
        <w:pStyle w:val="TOC1"/>
        <w:tabs>
          <w:tab w:val="right" w:leader="dot" w:pos="8306"/>
        </w:tabs>
      </w:pPr>
      <w:hyperlink w:anchor="_Toc32760" w:history="1">
        <w:r>
          <w:rPr>
            <w:rFonts w:ascii="仿宋" w:eastAsia="仿宋" w:hAnsi="仿宋" w:cs="仿宋" w:hint="eastAsia"/>
            <w:lang w:eastAsia="zh-CN"/>
          </w:rPr>
          <w:t>十三、轨道交通装备项目工程方案分析</w:t>
        </w:r>
        <w:r>
          <w:tab/>
        </w:r>
        <w:r>
          <w:fldChar w:fldCharType="begin"/>
        </w:r>
        <w:r>
          <w:instrText xml:space="preserve"> PAGEREF _Toc32760 \h </w:instrText>
        </w:r>
        <w:r>
          <w:fldChar w:fldCharType="separate"/>
        </w:r>
        <w:r>
          <w:t>51</w:t>
        </w:r>
        <w:r>
          <w:fldChar w:fldCharType="end"/>
        </w:r>
      </w:hyperlink>
    </w:p>
    <w:p>
      <w:pPr>
        <w:pStyle w:val="TOC2"/>
        <w:tabs>
          <w:tab w:val="right" w:leader="dot" w:pos="8306"/>
        </w:tabs>
      </w:pPr>
      <w:hyperlink w:anchor="_Toc32139" w:history="1">
        <w:r>
          <w:rPr>
            <w:rFonts w:ascii="仿宋" w:eastAsia="仿宋" w:hAnsi="仿宋" w:cs="仿宋" w:hint="eastAsia"/>
            <w:lang w:eastAsia="zh-CN"/>
          </w:rPr>
          <w:t>(一)、建筑工程设计原则</w:t>
        </w:r>
        <w:r>
          <w:tab/>
        </w:r>
        <w:r>
          <w:fldChar w:fldCharType="begin"/>
        </w:r>
        <w:r>
          <w:instrText xml:space="preserve"> PAGEREF _Toc32139 \h </w:instrText>
        </w:r>
        <w:r>
          <w:fldChar w:fldCharType="separate"/>
        </w:r>
        <w:r>
          <w:t>51</w:t>
        </w:r>
        <w:r>
          <w:fldChar w:fldCharType="end"/>
        </w:r>
      </w:hyperlink>
    </w:p>
    <w:p>
      <w:pPr>
        <w:pStyle w:val="TOC2"/>
        <w:tabs>
          <w:tab w:val="right" w:leader="dot" w:pos="8306"/>
        </w:tabs>
      </w:pPr>
      <w:hyperlink w:anchor="_Toc14094" w:history="1">
        <w:r>
          <w:rPr>
            <w:rFonts w:ascii="仿宋" w:eastAsia="仿宋" w:hAnsi="仿宋" w:cs="仿宋" w:hint="eastAsia"/>
            <w:lang w:eastAsia="zh-CN"/>
          </w:rPr>
          <w:t>(二)、土建工程建设指标</w:t>
        </w:r>
        <w:r>
          <w:tab/>
        </w:r>
        <w:r>
          <w:fldChar w:fldCharType="begin"/>
        </w:r>
        <w:r>
          <w:instrText xml:space="preserve"> PAGEREF _Toc14094 \h </w:instrText>
        </w:r>
        <w:r>
          <w:fldChar w:fldCharType="separate"/>
        </w:r>
        <w:r>
          <w:t>54</w:t>
        </w:r>
        <w:r>
          <w:fldChar w:fldCharType="end"/>
        </w:r>
      </w:hyperlink>
    </w:p>
    <w:p>
      <w:pPr>
        <w:pStyle w:val="TOC1"/>
        <w:tabs>
          <w:tab w:val="right" w:leader="dot" w:pos="8306"/>
        </w:tabs>
      </w:pPr>
      <w:hyperlink w:anchor="_Toc14849" w:history="1">
        <w:r>
          <w:rPr>
            <w:rFonts w:ascii="仿宋" w:eastAsia="仿宋" w:hAnsi="仿宋" w:cs="仿宋" w:hint="eastAsia"/>
            <w:lang w:eastAsia="zh-CN"/>
          </w:rPr>
          <w:t>十四、利益相关者分析与沟通计划</w:t>
        </w:r>
        <w:r>
          <w:tab/>
        </w:r>
        <w:r>
          <w:fldChar w:fldCharType="begin"/>
        </w:r>
        <w:r>
          <w:instrText xml:space="preserve"> PAGEREF _Toc14849 \h </w:instrText>
        </w:r>
        <w:r>
          <w:fldChar w:fldCharType="separate"/>
        </w:r>
        <w:r>
          <w:t>56</w:t>
        </w:r>
        <w:r>
          <w:fldChar w:fldCharType="end"/>
        </w:r>
      </w:hyperlink>
    </w:p>
    <w:p>
      <w:pPr>
        <w:pStyle w:val="TOC2"/>
        <w:tabs>
          <w:tab w:val="right" w:leader="dot" w:pos="8306"/>
        </w:tabs>
      </w:pPr>
      <w:hyperlink w:anchor="_Toc4130" w:history="1">
        <w:r>
          <w:rPr>
            <w:rFonts w:ascii="仿宋" w:eastAsia="仿宋" w:hAnsi="仿宋" w:cs="仿宋" w:hint="eastAsia"/>
            <w:lang w:eastAsia="zh-CN"/>
          </w:rPr>
          <w:t>(一)、利益相关者分析</w:t>
        </w:r>
        <w:r>
          <w:tab/>
        </w:r>
        <w:r>
          <w:fldChar w:fldCharType="begin"/>
        </w:r>
        <w:r>
          <w:instrText xml:space="preserve"> PAGEREF _Toc4130 \h </w:instrText>
        </w:r>
        <w:r>
          <w:fldChar w:fldCharType="separate"/>
        </w:r>
        <w:r>
          <w:t>56</w:t>
        </w:r>
        <w:r>
          <w:fldChar w:fldCharType="end"/>
        </w:r>
      </w:hyperlink>
    </w:p>
    <w:p>
      <w:pPr>
        <w:pStyle w:val="TOC2"/>
        <w:tabs>
          <w:tab w:val="right" w:leader="dot" w:pos="8306"/>
        </w:tabs>
      </w:pPr>
      <w:hyperlink w:anchor="_Toc26754" w:history="1">
        <w:r>
          <w:rPr>
            <w:rFonts w:ascii="仿宋" w:eastAsia="仿宋" w:hAnsi="仿宋" w:cs="仿宋" w:hint="eastAsia"/>
            <w:lang w:eastAsia="zh-CN"/>
          </w:rPr>
          <w:t>(二)、沟通计划</w:t>
        </w:r>
        <w:r>
          <w:tab/>
        </w:r>
        <w:r>
          <w:fldChar w:fldCharType="begin"/>
        </w:r>
        <w:r>
          <w:instrText xml:space="preserve"> PAGEREF _Toc26754 \h </w:instrText>
        </w:r>
        <w:r>
          <w:fldChar w:fldCharType="separate"/>
        </w:r>
        <w:r>
          <w:t>57</w:t>
        </w:r>
        <w:r>
          <w:fldChar w:fldCharType="end"/>
        </w:r>
      </w:hyperlink>
    </w:p>
    <w:p>
      <w:pPr>
        <w:pStyle w:val="TOC1"/>
        <w:tabs>
          <w:tab w:val="right" w:leader="dot" w:pos="8306"/>
        </w:tabs>
      </w:pPr>
      <w:hyperlink w:anchor="_Toc10253" w:history="1">
        <w:r>
          <w:rPr>
            <w:rFonts w:ascii="仿宋" w:eastAsia="仿宋" w:hAnsi="仿宋" w:cs="仿宋" w:hint="eastAsia"/>
            <w:lang w:eastAsia="zh-CN"/>
          </w:rPr>
          <w:t>十五、轨道交通装备项目实施时间节点</w:t>
        </w:r>
        <w:r>
          <w:tab/>
        </w:r>
        <w:r>
          <w:fldChar w:fldCharType="begin"/>
        </w:r>
        <w:r>
          <w:instrText xml:space="preserve"> PAGEREF _Toc10253 \h </w:instrText>
        </w:r>
        <w:r>
          <w:fldChar w:fldCharType="separate"/>
        </w:r>
        <w:r>
          <w:t>58</w:t>
        </w:r>
        <w:r>
          <w:fldChar w:fldCharType="end"/>
        </w:r>
      </w:hyperlink>
    </w:p>
    <w:p>
      <w:pPr>
        <w:pStyle w:val="TOC2"/>
        <w:tabs>
          <w:tab w:val="right" w:leader="dot" w:pos="8306"/>
        </w:tabs>
      </w:pPr>
      <w:hyperlink w:anchor="_Toc17562" w:history="1">
        <w:r>
          <w:rPr>
            <w:rFonts w:ascii="仿宋" w:eastAsia="仿宋" w:hAnsi="仿宋" w:cs="仿宋" w:hint="eastAsia"/>
            <w:lang w:eastAsia="zh-CN"/>
          </w:rPr>
          <w:t>(一)、轨道交通装备项目启动阶段时间节点</w:t>
        </w:r>
        <w:r>
          <w:tab/>
        </w:r>
        <w:r>
          <w:fldChar w:fldCharType="begin"/>
        </w:r>
        <w:r>
          <w:instrText xml:space="preserve"> PAGEREF _Toc17562 \h </w:instrText>
        </w:r>
        <w:r>
          <w:fldChar w:fldCharType="separate"/>
        </w:r>
        <w:r>
          <w:t>58</w:t>
        </w:r>
        <w:r>
          <w:fldChar w:fldCharType="end"/>
        </w:r>
      </w:hyperlink>
    </w:p>
    <w:p>
      <w:pPr>
        <w:pStyle w:val="TOC2"/>
        <w:tabs>
          <w:tab w:val="right" w:leader="dot" w:pos="8306"/>
        </w:tabs>
      </w:pPr>
      <w:hyperlink w:anchor="_Toc32219" w:history="1">
        <w:r>
          <w:rPr>
            <w:rFonts w:ascii="仿宋" w:eastAsia="仿宋" w:hAnsi="仿宋" w:cs="仿宋" w:hint="eastAsia"/>
            <w:lang w:eastAsia="zh-CN"/>
          </w:rPr>
          <w:t>(二)、轨道交通装备项目执行阶段时间节点</w:t>
        </w:r>
        <w:r>
          <w:tab/>
        </w:r>
        <w:r>
          <w:fldChar w:fldCharType="begin"/>
        </w:r>
        <w:r>
          <w:instrText xml:space="preserve"> PAGEREF _Toc32219 \h </w:instrText>
        </w:r>
        <w:r>
          <w:fldChar w:fldCharType="separate"/>
        </w:r>
        <w:r>
          <w:t>59</w:t>
        </w:r>
        <w:r>
          <w:fldChar w:fldCharType="end"/>
        </w:r>
      </w:hyperlink>
    </w:p>
    <w:p>
      <w:pPr>
        <w:pStyle w:val="TOC2"/>
        <w:tabs>
          <w:tab w:val="right" w:leader="dot" w:pos="8306"/>
        </w:tabs>
      </w:pPr>
      <w:hyperlink w:anchor="_Toc1039" w:history="1">
        <w:r>
          <w:rPr>
            <w:rFonts w:ascii="仿宋" w:eastAsia="仿宋" w:hAnsi="仿宋" w:cs="仿宋" w:hint="eastAsia"/>
            <w:lang w:eastAsia="zh-CN"/>
          </w:rPr>
          <w:t>(三)、轨道交通装备项目完成阶段时间节点</w:t>
        </w:r>
        <w:r>
          <w:tab/>
        </w:r>
        <w:r>
          <w:fldChar w:fldCharType="begin"/>
        </w:r>
        <w:r>
          <w:instrText xml:space="preserve"> PAGEREF _Toc1039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780"/>
      <w:r>
        <w:rPr>
          <w:rFonts w:ascii="仿宋" w:eastAsia="仿宋" w:hAnsi="仿宋" w:cs="仿宋" w:hint="eastAsia"/>
          <w:sz w:val="28"/>
          <w:lang w:eastAsia="zh-CN"/>
        </w:rPr>
        <w:t>一、轨道交通装备项目选址可行性分析</w:t>
      </w:r>
      <w:bookmarkEnd w:id="2"/>
    </w:p>
    <w:p>
      <w:pPr>
        <w:pStyle w:val="Heading2"/>
        <w:rPr>
          <w:rFonts w:ascii="仿宋" w:eastAsia="仿宋" w:hAnsi="仿宋" w:cs="仿宋" w:hint="eastAsia"/>
          <w:lang w:eastAsia="zh-CN"/>
        </w:rPr>
      </w:pPr>
      <w:bookmarkStart w:id="3" w:name="_Toc25888"/>
      <w:r>
        <w:rPr>
          <w:rFonts w:ascii="仿宋" w:eastAsia="仿宋" w:hAnsi="仿宋" w:cs="仿宋" w:hint="eastAsia"/>
          <w:lang w:eastAsia="zh-CN"/>
        </w:rPr>
        <w:t>(一)、轨道交通装备项目选址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该轨道交通装备项目选址位于XX省XX市XX区XXX街道</w:t>
      </w:r>
    </w:p>
    <w:p>
      <w:pPr>
        <w:pStyle w:val="Heading2"/>
        <w:ind w:firstLine="560" w:firstLineChars="200"/>
        <w:rPr>
          <w:rFonts w:ascii="仿宋" w:eastAsia="仿宋" w:hAnsi="仿宋" w:cs="仿宋" w:hint="eastAsia"/>
          <w:sz w:val="28"/>
          <w:lang w:eastAsia="zh-CN"/>
        </w:rPr>
      </w:pPr>
      <w:bookmarkStart w:id="4" w:name="_Toc152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轨道交通装备项目的征地面积将根据轨道交通装备项目的实际规模和需求进行精确规划。具体面积XXX平方米，旨在确保轨道交通装备项目不仅能够满足当前的发展需求，还能够预留空间以适应未来的扩展。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净用地面积是在征地面积基础上去除不可利用面积后的实际可开发用地。具体面积XXX平方米，考虑到环保、交通、安全等多方面因素，以确保轨道交通装备项目在整体利用效率上达到最优。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轨道交通装备项目计划建设的建筑总规模具体面积XXX平方米。这一规模的确定综合考虑了轨道交通装备项目的性质、规模，以及城市规划的相关要求，确保建筑布局与周边环境协调一致。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绿地率是轨道交通装备项目用地中被规划为绿地的比例。具体面积XXX平方米，旨在通过合理规划绿地，改善轨道交通装备项目周边环境，提升居民生活质量，并符合城市整体绿化规划。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容积率是用地上可以建设的建筑总体积与用地面积之比。具体面积XXX，通过合理的容积率规划，确保轨道交通装备项目建筑规模与周边环境和谐共生。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轨道交通装备项目选址与当地城市规划相一致，具体面积XXX平方米。通过与城市规划部门深入沟通，确保轨道交通装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轨道交通装备项目选址符合当地产业政策，具体面积XXX平方米。这包括轨道交通装备项目对当地经济的促进作用，以及对相关产业的带动效应，确保轨道交通装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用地总体要求必须符合环保和可持续发展的原则，具体面积XXX平方米。通过采用绿色建筑设计、节能减排等措施，确保轨道交通装备项目在建设和运营过程中对环境的影响最小化，达到可持续发展的要求。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确保轨道交通装备项目选址具备必要的公共设施配套，具体面积XXX平方米。这包括交通便利性、教育、医疗等基础设施，以提高居民生活品质，使得轨道交通装备项目选址更具吸引力。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考虑用地总体要求对当地社会稳定性的影响，具体面积XXX平方米。通过深入了解当地社区反馈，确保轨道交通装备项目的选址和建设过程对当地社会和谐稳定产生积极作用。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轨道交通装备项目选址不仅符合法规和规划，还在实际操作中具有可行性。这一全面规划将为轨道交通装备项目的成功实施提供坚实的基础，确保轨道交通装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58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轨道交通装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轨道交通装备项目的设备规划和空间设计中，我们将采取灵活设备布局的措施。设备布局将根据实际需求进行灵活设计，避免不必要的浪费。通过合理规划设备摆放位置，我们将提高设备的利用率，减少设备间距，以确保轨道交通装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轨道交通装备项目内部引入共享设施的概念，例如共享会议室、办公区等。通过这种方式，我们可以减少对资源的重复建设，提高资源共享效率，从而减小轨道交通装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369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轨道交通装备项目的总图布置中，我们将不同功能区域进行明确的规划，以最大程度满足轨道交通装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47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轨道交通装备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轨道交通装备项目对环境的影响是综合评价的重要因素之一。我们将详细考虑选址周边的自然环境、生态保护区、水源地等情况，确保轨道交通装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对选址的评价还需充分考虑当地政府的产业政策和法规。我们将详细了解轨道交通装备项目所在地的相关政策，确保轨道交通装备项目的规划和运营与当地法规相符，降低不必要的法律风险。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考虑到社会稳定性对企业运营的重要性，我们将评估选址地区的社会安全情况、劳工关系、社区反馈等方面，以确保轨道交通装备项目的建设和运营不会受到社会稳定性的负面影响。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最后，我们将综合考虑用地成本，包括土地购置费用、土地开发成本等。通过对用地成本的详细评估，我们能够做出更为精确的经济效益分析，为轨道交通装备项目的投资决策提供有力支持。</w:t>
      </w:r>
    </w:p>
    <w:p>
      <w:pPr>
        <w:pStyle w:val="Heading1"/>
        <w:ind w:firstLine="560" w:firstLineChars="200"/>
        <w:rPr>
          <w:rFonts w:ascii="仿宋" w:eastAsia="仿宋" w:hAnsi="仿宋" w:cs="仿宋" w:hint="eastAsia"/>
          <w:sz w:val="28"/>
          <w:lang w:eastAsia="zh-CN"/>
        </w:rPr>
      </w:pPr>
      <w:bookmarkStart w:id="8" w:name="_Toc4656"/>
      <w:r>
        <w:rPr>
          <w:rFonts w:ascii="仿宋" w:eastAsia="仿宋" w:hAnsi="仿宋" w:cs="仿宋" w:hint="eastAsia"/>
          <w:sz w:val="28"/>
          <w:lang w:eastAsia="zh-CN"/>
        </w:rPr>
        <w:t>二、轨道交通装备项目文档管理</w:t>
      </w:r>
      <w:bookmarkEnd w:id="8"/>
    </w:p>
    <w:p>
      <w:pPr>
        <w:pStyle w:val="Heading2"/>
        <w:rPr>
          <w:rFonts w:ascii="仿宋" w:eastAsia="仿宋" w:hAnsi="仿宋" w:cs="仿宋" w:hint="eastAsia"/>
          <w:lang w:eastAsia="zh-CN"/>
        </w:rPr>
      </w:pPr>
      <w:bookmarkStart w:id="9" w:name="_Toc3151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轨道交通装备项目高度重视文档的质量和准确性，以支持轨道交通装备项目的各项活动和决策。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装备项目文档的编制始于轨道交通装备项目计划的初期，我们制定了详细的文档编制计划，明确了每个文档的内容、格式和编写责任人。在轨道交通装备项目启动阶段，我们首先编制了轨道交通装备项目章程，明确定义了轨道交通装备项目的目标、范围、风险等关键要素。随后，轨道交通装备项目团队根据计划陆续编制了需求文档、设计文档、测试文档等各类文档，确保轨道交通装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轨道交通装备项目管理中的重要环节，旨在确保轨道交通装备项目文档符合质量标准和轨道交通装备项目需求。在轨道交通装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轨道交通装备项目相关利益方和专业领域的专家对文档进行独立审查。这有助于获取更全面、客观的反馈，确保轨道交通装备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轨道交通装备项目在文档编制与审查方面建立了严格的管理机制，通过规范的流程和多维度的审查，确保轨道交通装备项目文档的质量、准确性和可靠性，为轨道交通装备项目的顺利推进提供了有力支持。</w:t>
      </w:r>
    </w:p>
    <w:p>
      <w:pPr>
        <w:pStyle w:val="Heading2"/>
        <w:ind w:firstLine="560" w:firstLineChars="200"/>
        <w:rPr>
          <w:rFonts w:ascii="仿宋" w:eastAsia="仿宋" w:hAnsi="仿宋" w:cs="仿宋" w:hint="eastAsia"/>
          <w:sz w:val="28"/>
          <w:lang w:eastAsia="zh-CN"/>
        </w:rPr>
      </w:pPr>
      <w:bookmarkStart w:id="10" w:name="_Toc2517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在轨道交通装备项目中，我们致力于优化文档发布与分发过程，以确保信息的高效传递和团队间协作的顺畅进行。以下是我们采取的关键优化策略：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我们通过多渠道发布文档，包括电子邮件、轨道交通装备项目管理平台、内部网站等，以满足不同团队成员的偏好和需求。多渠道发布确保了信息的全面覆盖。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我们采用了精细的权限控制，确保只有授权人员可以访问敏感信息。这种安全措施保护了轨道交通装备项目文档的机密性，防止了未经授权的信息泄露。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64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轨道交通装备项目生命周期中一个至关重要的环节，直接关系到轨道交通装备项目信息的长期保存和历史记录的完整性。在轨道交通装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8199"/>
      <w:r>
        <w:rPr>
          <w:rFonts w:ascii="仿宋" w:eastAsia="仿宋" w:hAnsi="仿宋" w:cs="仿宋" w:hint="eastAsia"/>
          <w:sz w:val="28"/>
          <w:lang w:eastAsia="zh-CN"/>
        </w:rPr>
        <w:t>三、轨道交通装备项目危机管理</w:t>
      </w:r>
      <w:bookmarkEnd w:id="12"/>
    </w:p>
    <w:p>
      <w:pPr>
        <w:pStyle w:val="Heading2"/>
        <w:rPr>
          <w:rFonts w:ascii="仿宋" w:eastAsia="仿宋" w:hAnsi="仿宋" w:cs="仿宋" w:hint="eastAsia"/>
          <w:lang w:eastAsia="zh-CN"/>
        </w:rPr>
      </w:pPr>
      <w:bookmarkStart w:id="13" w:name="_Toc4238"/>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轨道交通装备项目危机管理中，危机预警与识别是确保轨道交通装备项目稳健运行的核心步骤。通过建立全面的监测机制，轨道交通装备项目团队旨在及时发现和理解潜在的风险和危机因素，以便采取及时的预防和应对措施，确保轨道交通装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首先，通过深入的风险评估，轨道交通装备项目团队全面分析了整个轨道交通装备项目和各个阶段可能存在的威胁。这包括准确评估每个潜在风险的发生概率和可能影响的程度，为后续危机预警提供了有力支持。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轨道交通装备项目团队着重于明确定义轨道交通装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轨道交通装备项目进展的持续监控，团队能够及时发现潜在问题并作出迅速反应。轨道交通装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在这一阶段，团队的专业素养和反应速度将发挥至关重要的作用，以确保潜在危机能够在初期得到有效的处理，最大程度地减轻负面影响。通过危机预警与识别，轨道交通装备项目得以更有序、可控地推进。</w:t>
      </w:r>
    </w:p>
    <w:p>
      <w:pPr>
        <w:pStyle w:val="Heading2"/>
        <w:ind w:firstLine="560" w:firstLineChars="200"/>
        <w:rPr>
          <w:rFonts w:ascii="仿宋" w:eastAsia="仿宋" w:hAnsi="仿宋" w:cs="仿宋" w:hint="eastAsia"/>
          <w:sz w:val="28"/>
          <w:lang w:eastAsia="zh-CN"/>
        </w:rPr>
      </w:pPr>
      <w:bookmarkStart w:id="14" w:name="_Toc23603"/>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在危机发生时，轨道交通装备项目团队立即行动，成立了应急小组。该小组的任务是迅速制定并实施紧急应对措施，以最小化潜在损失。以下是采取的主要措施：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暂停轨道交通装备项目进度：为遏制危机蔓延，轨道交通装备项目暂时停止进行，以便全面评估当前状况。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资源重新分配：重新评估轨道交通装备项目资源的分配，确保最大限度地减小损失。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实时沟通：与关键利益相关者建立实时沟通机制，向他们传递轨道交通装备项目危机的实际状况，保障轨道交通装备项目核心利益。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在紧急应对的同时，轨道交通装备项目团队强调了团队协作和有效沟通的重要性。以下是团队协作的关键举措：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信息共享机制：建立了信息共享平台，确保团队成员能够及时获取轨道交通装备项目危机的实时信息。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领导者沟通：轨道交通装备项目领导者通过定期会议和即时沟通工具，指导团队应对危机，保持团队稳定运行。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随着危机得到初步控制，轨道交通装备项目团队转向制定恢复计划，以确保轨道交通装备项目能够从中迅速恢复。主要恢复计划包括：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修复受损的进度计划：重新评估轨道交通装备项目进度，制定修复计划，确保轨道交通装备项目尽快回归正常进程。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重新调整资源分配：优化资源分配，确保轨道交通装备项目在有限资源下高效运转。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风险管理机制加强：对轨道交通装备项目风险进行全面评估，制定更强化的风险管理策略，以预防未来可能的危机。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9299"/>
      <w:r>
        <w:rPr>
          <w:rFonts w:ascii="仿宋" w:eastAsia="仿宋" w:hAnsi="仿宋" w:cs="仿宋" w:hint="eastAsia"/>
          <w:sz w:val="28"/>
          <w:lang w:eastAsia="zh-CN"/>
        </w:rPr>
        <w:t>四、轨道交通装备项目土建工程</w:t>
      </w:r>
      <w:bookmarkEnd w:id="15"/>
    </w:p>
    <w:p>
      <w:pPr>
        <w:pStyle w:val="Heading2"/>
        <w:rPr>
          <w:rFonts w:ascii="仿宋" w:eastAsia="仿宋" w:hAnsi="仿宋" w:cs="仿宋" w:hint="eastAsia"/>
          <w:lang w:eastAsia="zh-CN"/>
        </w:rPr>
      </w:pPr>
      <w:bookmarkStart w:id="16" w:name="_Toc189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在轨道交通装备项目的建筑工程设计中，我们将秉承一系列重要的设计原则，以确保轨道交通装备项目建筑在功能、美观、可持续性等方面达到最佳效果。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首要原则是确保建筑的功能性得到最大化的发挥。我们将充分理解轨道交通装备项目的实际需求，合理布局各个功能区域，保证建筑在满足业务需求的同时，提供高效的工作环境。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在建筑设计中，我们将综合考虑建设和运营成本。通过精细的经济效益分析，确保设计方案在高效利用资源的同时，对轨道交通装备项目的长期盈利能力有积极的贡献。</w:t>
      </w:r>
    </w:p>
    <w:p>
      <w:pPr>
        <w:pStyle w:val="Heading2"/>
        <w:ind w:firstLine="560" w:firstLineChars="200"/>
        <w:rPr>
          <w:rFonts w:ascii="仿宋" w:eastAsia="仿宋" w:hAnsi="仿宋" w:cs="仿宋" w:hint="eastAsia"/>
          <w:sz w:val="28"/>
          <w:lang w:eastAsia="zh-CN"/>
        </w:rPr>
      </w:pPr>
      <w:bookmarkStart w:id="17" w:name="_Toc3042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轨道交通装备项目的土建工程设计中，我们将精准设定设计年限，结合轨道交通装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https://d.book118.com/437140160006006054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轨道交通装备项目规划设计纲要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轨道交通装备项目规划设计纲要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轨道交通装备项目规划设计纲要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轨道交通装备项目规划设计纲要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轨道交通装备项目规划设计纲要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轨道交通装备项目规划设计纲要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轨道交通装备项目规划设计纲要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轨道交通装备项目规划设计纲要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轨道交通装备项目规划设计纲要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轨道交通装备项目规划设计纲要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轨道交通装备项目规划设计纲要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轨道交通装备项目规划设计纲要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轨道交通装备项目规划设计纲要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轨道交通装备项目规划设计纲要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轨道交通装备项目规划设计纲要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轨道交通装备项目规划设计纲要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轨道交通装备项目规划设计纲要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337622"/>
    <w:rsid w:val="5A3376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7140160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2024-03-03T20:57:00Z</dcterms:created>
  <dcterms:modified xsi:type="dcterms:W3CDTF">2024-03-03T20:58:12Z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C9E95C6C1CEF490AA5749E2AF6AEF3FE_11</vt:lpwstr>
  </property>
  <property fmtid="{D5CDD505-2E9C-101B-9397-08002B2CF9AE}" pid="3" name="KSOProductBuildVer">
    <vt:lpwstr>2052-12.1.0.16388</vt:lpwstr>
  </property>
</Properties>
</file>