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彩绘家具项目计划设计方案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84" w:history="1">
        <w:r>
          <w:rPr>
            <w:rFonts w:ascii="仿宋" w:eastAsia="仿宋" w:hAnsi="仿宋" w:cs="仿宋" w:hint="eastAsia"/>
            <w:lang w:eastAsia="zh-CN"/>
          </w:rPr>
          <w:t>序言</w:t>
        </w:r>
        <w:r>
          <w:tab/>
        </w:r>
        <w:r>
          <w:fldChar w:fldCharType="begin"/>
        </w:r>
        <w:r>
          <w:instrText xml:space="preserve"> PAGEREF _Toc28384 \h </w:instrText>
        </w:r>
        <w:r>
          <w:fldChar w:fldCharType="separate"/>
        </w:r>
        <w:r>
          <w:t>3</w:t>
        </w:r>
        <w:r>
          <w:fldChar w:fldCharType="end"/>
        </w:r>
      </w:hyperlink>
    </w:p>
    <w:p>
      <w:pPr>
        <w:pStyle w:val="TOC1"/>
        <w:tabs>
          <w:tab w:val="right" w:leader="dot" w:pos="8306"/>
        </w:tabs>
      </w:pPr>
      <w:hyperlink w:anchor="_Toc11910" w:history="1">
        <w:r>
          <w:rPr>
            <w:rFonts w:ascii="仿宋" w:eastAsia="仿宋" w:hAnsi="仿宋" w:cs="仿宋" w:hint="eastAsia"/>
            <w:lang w:eastAsia="zh-CN"/>
          </w:rPr>
          <w:t>一、彩绘家具项目建设背景及必要性分析</w:t>
        </w:r>
        <w:r>
          <w:tab/>
        </w:r>
        <w:r>
          <w:fldChar w:fldCharType="begin"/>
        </w:r>
        <w:r>
          <w:instrText xml:space="preserve"> PAGEREF _Toc11910 \h </w:instrText>
        </w:r>
        <w:r>
          <w:fldChar w:fldCharType="separate"/>
        </w:r>
        <w:r>
          <w:t>3</w:t>
        </w:r>
        <w:r>
          <w:fldChar w:fldCharType="end"/>
        </w:r>
      </w:hyperlink>
    </w:p>
    <w:p>
      <w:pPr>
        <w:pStyle w:val="TOC2"/>
        <w:tabs>
          <w:tab w:val="right" w:leader="dot" w:pos="8306"/>
        </w:tabs>
      </w:pPr>
      <w:hyperlink w:anchor="_Toc22773" w:history="1">
        <w:r>
          <w:rPr>
            <w:rFonts w:ascii="仿宋" w:eastAsia="仿宋" w:hAnsi="仿宋" w:cs="仿宋" w:hint="eastAsia"/>
            <w:lang w:eastAsia="zh-CN"/>
          </w:rPr>
          <w:t>(一)、彩绘家具项目背景分析</w:t>
        </w:r>
        <w:r>
          <w:tab/>
        </w:r>
        <w:r>
          <w:fldChar w:fldCharType="begin"/>
        </w:r>
        <w:r>
          <w:instrText xml:space="preserve"> PAGEREF _Toc22773 \h </w:instrText>
        </w:r>
        <w:r>
          <w:fldChar w:fldCharType="separate"/>
        </w:r>
        <w:r>
          <w:t>3</w:t>
        </w:r>
        <w:r>
          <w:fldChar w:fldCharType="end"/>
        </w:r>
      </w:hyperlink>
    </w:p>
    <w:p>
      <w:pPr>
        <w:pStyle w:val="TOC2"/>
        <w:tabs>
          <w:tab w:val="right" w:leader="dot" w:pos="8306"/>
        </w:tabs>
      </w:pPr>
      <w:hyperlink w:anchor="_Toc27636" w:history="1">
        <w:r>
          <w:rPr>
            <w:rFonts w:ascii="仿宋" w:eastAsia="仿宋" w:hAnsi="仿宋" w:cs="仿宋" w:hint="eastAsia"/>
            <w:lang w:eastAsia="zh-CN"/>
          </w:rPr>
          <w:t>(二)、彩绘家具项目建设必要性分析</w:t>
        </w:r>
        <w:r>
          <w:tab/>
        </w:r>
        <w:r>
          <w:fldChar w:fldCharType="begin"/>
        </w:r>
        <w:r>
          <w:instrText xml:space="preserve"> PAGEREF _Toc27636 \h </w:instrText>
        </w:r>
        <w:r>
          <w:fldChar w:fldCharType="separate"/>
        </w:r>
        <w:r>
          <w:t>5</w:t>
        </w:r>
        <w:r>
          <w:fldChar w:fldCharType="end"/>
        </w:r>
      </w:hyperlink>
    </w:p>
    <w:p>
      <w:pPr>
        <w:pStyle w:val="TOC1"/>
        <w:tabs>
          <w:tab w:val="right" w:leader="dot" w:pos="8306"/>
        </w:tabs>
      </w:pPr>
      <w:hyperlink w:anchor="_Toc20671" w:history="1">
        <w:r>
          <w:rPr>
            <w:rFonts w:ascii="仿宋" w:eastAsia="仿宋" w:hAnsi="仿宋" w:cs="仿宋" w:hint="eastAsia"/>
            <w:lang w:eastAsia="zh-CN"/>
          </w:rPr>
          <w:t>二、工艺说明</w:t>
        </w:r>
        <w:r>
          <w:tab/>
        </w:r>
        <w:r>
          <w:fldChar w:fldCharType="begin"/>
        </w:r>
        <w:r>
          <w:instrText xml:space="preserve"> PAGEREF _Toc20671 \h </w:instrText>
        </w:r>
        <w:r>
          <w:fldChar w:fldCharType="separate"/>
        </w:r>
        <w:r>
          <w:t>6</w:t>
        </w:r>
        <w:r>
          <w:fldChar w:fldCharType="end"/>
        </w:r>
      </w:hyperlink>
    </w:p>
    <w:p>
      <w:pPr>
        <w:pStyle w:val="TOC2"/>
        <w:tabs>
          <w:tab w:val="right" w:leader="dot" w:pos="8306"/>
        </w:tabs>
      </w:pPr>
      <w:hyperlink w:anchor="_Toc2807" w:history="1">
        <w:r>
          <w:rPr>
            <w:rFonts w:ascii="仿宋" w:eastAsia="仿宋" w:hAnsi="仿宋" w:cs="仿宋" w:hint="eastAsia"/>
            <w:lang w:eastAsia="zh-CN"/>
          </w:rPr>
          <w:t>(一)、技术管理特点</w:t>
        </w:r>
        <w:r>
          <w:tab/>
        </w:r>
        <w:r>
          <w:fldChar w:fldCharType="begin"/>
        </w:r>
        <w:r>
          <w:instrText xml:space="preserve"> PAGEREF _Toc2807 \h </w:instrText>
        </w:r>
        <w:r>
          <w:fldChar w:fldCharType="separate"/>
        </w:r>
        <w:r>
          <w:t>6</w:t>
        </w:r>
        <w:r>
          <w:fldChar w:fldCharType="end"/>
        </w:r>
      </w:hyperlink>
    </w:p>
    <w:p>
      <w:pPr>
        <w:pStyle w:val="TOC2"/>
        <w:tabs>
          <w:tab w:val="right" w:leader="dot" w:pos="8306"/>
        </w:tabs>
      </w:pPr>
      <w:hyperlink w:anchor="_Toc7348" w:history="1">
        <w:r>
          <w:rPr>
            <w:rFonts w:ascii="仿宋" w:eastAsia="仿宋" w:hAnsi="仿宋" w:cs="仿宋" w:hint="eastAsia"/>
            <w:lang w:eastAsia="zh-CN"/>
          </w:rPr>
          <w:t>(二)、彩绘家具项目工艺技术设计方案</w:t>
        </w:r>
        <w:r>
          <w:tab/>
        </w:r>
        <w:r>
          <w:fldChar w:fldCharType="begin"/>
        </w:r>
        <w:r>
          <w:instrText xml:space="preserve"> PAGEREF _Toc7348 \h </w:instrText>
        </w:r>
        <w:r>
          <w:fldChar w:fldCharType="separate"/>
        </w:r>
        <w:r>
          <w:t>7</w:t>
        </w:r>
        <w:r>
          <w:fldChar w:fldCharType="end"/>
        </w:r>
      </w:hyperlink>
    </w:p>
    <w:p>
      <w:pPr>
        <w:pStyle w:val="TOC2"/>
        <w:tabs>
          <w:tab w:val="right" w:leader="dot" w:pos="8306"/>
        </w:tabs>
      </w:pPr>
      <w:hyperlink w:anchor="_Toc30653" w:history="1">
        <w:r>
          <w:rPr>
            <w:rFonts w:ascii="仿宋" w:eastAsia="仿宋" w:hAnsi="仿宋" w:cs="仿宋" w:hint="eastAsia"/>
            <w:lang w:eastAsia="zh-CN"/>
          </w:rPr>
          <w:t>(三)、设备选型方案</w:t>
        </w:r>
        <w:r>
          <w:tab/>
        </w:r>
        <w:r>
          <w:fldChar w:fldCharType="begin"/>
        </w:r>
        <w:r>
          <w:instrText xml:space="preserve"> PAGEREF _Toc30653 \h </w:instrText>
        </w:r>
        <w:r>
          <w:fldChar w:fldCharType="separate"/>
        </w:r>
        <w:r>
          <w:t>8</w:t>
        </w:r>
        <w:r>
          <w:fldChar w:fldCharType="end"/>
        </w:r>
      </w:hyperlink>
    </w:p>
    <w:p>
      <w:pPr>
        <w:pStyle w:val="TOC1"/>
        <w:tabs>
          <w:tab w:val="right" w:leader="dot" w:pos="8306"/>
        </w:tabs>
      </w:pPr>
      <w:hyperlink w:anchor="_Toc405" w:history="1">
        <w:r>
          <w:rPr>
            <w:rFonts w:ascii="仿宋" w:eastAsia="仿宋" w:hAnsi="仿宋" w:cs="仿宋" w:hint="eastAsia"/>
            <w:lang w:eastAsia="zh-CN"/>
          </w:rPr>
          <w:t>三、彩绘家具项目建设单位说明</w:t>
        </w:r>
        <w:r>
          <w:tab/>
        </w:r>
        <w:r>
          <w:fldChar w:fldCharType="begin"/>
        </w:r>
        <w:r>
          <w:instrText xml:space="preserve"> PAGEREF _Toc405 \h </w:instrText>
        </w:r>
        <w:r>
          <w:fldChar w:fldCharType="separate"/>
        </w:r>
        <w:r>
          <w:t>10</w:t>
        </w:r>
        <w:r>
          <w:fldChar w:fldCharType="end"/>
        </w:r>
      </w:hyperlink>
    </w:p>
    <w:p>
      <w:pPr>
        <w:pStyle w:val="TOC2"/>
        <w:tabs>
          <w:tab w:val="right" w:leader="dot" w:pos="8306"/>
        </w:tabs>
      </w:pPr>
      <w:hyperlink w:anchor="_Toc28709" w:history="1">
        <w:r>
          <w:rPr>
            <w:rFonts w:ascii="仿宋" w:eastAsia="仿宋" w:hAnsi="仿宋" w:cs="仿宋" w:hint="eastAsia"/>
            <w:lang w:eastAsia="zh-CN"/>
          </w:rPr>
          <w:t>(一)、彩绘家具项目承办单位基本情况</w:t>
        </w:r>
        <w:r>
          <w:tab/>
        </w:r>
        <w:r>
          <w:fldChar w:fldCharType="begin"/>
        </w:r>
        <w:r>
          <w:instrText xml:space="preserve"> PAGEREF _Toc28709 \h </w:instrText>
        </w:r>
        <w:r>
          <w:fldChar w:fldCharType="separate"/>
        </w:r>
        <w:r>
          <w:t>10</w:t>
        </w:r>
        <w:r>
          <w:fldChar w:fldCharType="end"/>
        </w:r>
      </w:hyperlink>
    </w:p>
    <w:p>
      <w:pPr>
        <w:pStyle w:val="TOC2"/>
        <w:tabs>
          <w:tab w:val="right" w:leader="dot" w:pos="8306"/>
        </w:tabs>
      </w:pPr>
      <w:hyperlink w:anchor="_Toc10588" w:history="1">
        <w:r>
          <w:rPr>
            <w:rFonts w:ascii="仿宋" w:eastAsia="仿宋" w:hAnsi="仿宋" w:cs="仿宋" w:hint="eastAsia"/>
            <w:lang w:eastAsia="zh-CN"/>
          </w:rPr>
          <w:t>(二)、公司经济效益分析</w:t>
        </w:r>
        <w:r>
          <w:tab/>
        </w:r>
        <w:r>
          <w:fldChar w:fldCharType="begin"/>
        </w:r>
        <w:r>
          <w:instrText xml:space="preserve"> PAGEREF _Toc10588 \h </w:instrText>
        </w:r>
        <w:r>
          <w:fldChar w:fldCharType="separate"/>
        </w:r>
        <w:r>
          <w:t>10</w:t>
        </w:r>
        <w:r>
          <w:fldChar w:fldCharType="end"/>
        </w:r>
      </w:hyperlink>
    </w:p>
    <w:p>
      <w:pPr>
        <w:pStyle w:val="TOC1"/>
        <w:tabs>
          <w:tab w:val="right" w:leader="dot" w:pos="8306"/>
        </w:tabs>
      </w:pPr>
      <w:hyperlink w:anchor="_Toc13173" w:history="1">
        <w:r>
          <w:rPr>
            <w:rFonts w:ascii="仿宋" w:eastAsia="仿宋" w:hAnsi="仿宋" w:cs="仿宋" w:hint="eastAsia"/>
            <w:lang w:eastAsia="zh-CN"/>
          </w:rPr>
          <w:t>四、产品规划分析</w:t>
        </w:r>
        <w:r>
          <w:tab/>
        </w:r>
        <w:r>
          <w:fldChar w:fldCharType="begin"/>
        </w:r>
        <w:r>
          <w:instrText xml:space="preserve"> PAGEREF _Toc13173 \h </w:instrText>
        </w:r>
        <w:r>
          <w:fldChar w:fldCharType="separate"/>
        </w:r>
        <w:r>
          <w:t>11</w:t>
        </w:r>
        <w:r>
          <w:fldChar w:fldCharType="end"/>
        </w:r>
      </w:hyperlink>
    </w:p>
    <w:p>
      <w:pPr>
        <w:pStyle w:val="TOC2"/>
        <w:tabs>
          <w:tab w:val="right" w:leader="dot" w:pos="8306"/>
        </w:tabs>
      </w:pPr>
      <w:hyperlink w:anchor="_Toc26274" w:history="1">
        <w:r>
          <w:rPr>
            <w:rFonts w:ascii="仿宋" w:eastAsia="仿宋" w:hAnsi="仿宋" w:cs="仿宋" w:hint="eastAsia"/>
            <w:lang w:eastAsia="zh-CN"/>
          </w:rPr>
          <w:t>(一)、产品规划</w:t>
        </w:r>
        <w:r>
          <w:tab/>
        </w:r>
        <w:r>
          <w:fldChar w:fldCharType="begin"/>
        </w:r>
        <w:r>
          <w:instrText xml:space="preserve"> PAGEREF _Toc26274 \h </w:instrText>
        </w:r>
        <w:r>
          <w:fldChar w:fldCharType="separate"/>
        </w:r>
        <w:r>
          <w:t>11</w:t>
        </w:r>
        <w:r>
          <w:fldChar w:fldCharType="end"/>
        </w:r>
      </w:hyperlink>
    </w:p>
    <w:p>
      <w:pPr>
        <w:pStyle w:val="TOC2"/>
        <w:tabs>
          <w:tab w:val="right" w:leader="dot" w:pos="8306"/>
        </w:tabs>
      </w:pPr>
      <w:hyperlink w:anchor="_Toc16542" w:history="1">
        <w:r>
          <w:rPr>
            <w:rFonts w:ascii="仿宋" w:eastAsia="仿宋" w:hAnsi="仿宋" w:cs="仿宋" w:hint="eastAsia"/>
            <w:lang w:eastAsia="zh-CN"/>
          </w:rPr>
          <w:t>(二)、建设规模</w:t>
        </w:r>
        <w:r>
          <w:tab/>
        </w:r>
        <w:r>
          <w:fldChar w:fldCharType="begin"/>
        </w:r>
        <w:r>
          <w:instrText xml:space="preserve"> PAGEREF _Toc16542 \h </w:instrText>
        </w:r>
        <w:r>
          <w:fldChar w:fldCharType="separate"/>
        </w:r>
        <w:r>
          <w:t>12</w:t>
        </w:r>
        <w:r>
          <w:fldChar w:fldCharType="end"/>
        </w:r>
      </w:hyperlink>
    </w:p>
    <w:p>
      <w:pPr>
        <w:pStyle w:val="TOC1"/>
        <w:tabs>
          <w:tab w:val="right" w:leader="dot" w:pos="8306"/>
        </w:tabs>
      </w:pPr>
      <w:hyperlink w:anchor="_Toc24655" w:history="1">
        <w:r>
          <w:rPr>
            <w:rFonts w:ascii="仿宋" w:eastAsia="仿宋" w:hAnsi="仿宋" w:cs="仿宋" w:hint="eastAsia"/>
            <w:lang w:eastAsia="zh-CN"/>
          </w:rPr>
          <w:t>五、彩绘家具项目危机管理</w:t>
        </w:r>
        <w:r>
          <w:tab/>
        </w:r>
        <w:r>
          <w:fldChar w:fldCharType="begin"/>
        </w:r>
        <w:r>
          <w:instrText xml:space="preserve"> PAGEREF _Toc24655 \h </w:instrText>
        </w:r>
        <w:r>
          <w:fldChar w:fldCharType="separate"/>
        </w:r>
        <w:r>
          <w:t>13</w:t>
        </w:r>
        <w:r>
          <w:fldChar w:fldCharType="end"/>
        </w:r>
      </w:hyperlink>
    </w:p>
    <w:p>
      <w:pPr>
        <w:pStyle w:val="TOC2"/>
        <w:tabs>
          <w:tab w:val="right" w:leader="dot" w:pos="8306"/>
        </w:tabs>
      </w:pPr>
      <w:hyperlink w:anchor="_Toc8131" w:history="1">
        <w:r>
          <w:rPr>
            <w:rFonts w:ascii="仿宋" w:eastAsia="仿宋" w:hAnsi="仿宋" w:cs="仿宋" w:hint="eastAsia"/>
            <w:lang w:eastAsia="zh-CN"/>
          </w:rPr>
          <w:t>(一)、危机预警与识别</w:t>
        </w:r>
        <w:r>
          <w:tab/>
        </w:r>
        <w:r>
          <w:fldChar w:fldCharType="begin"/>
        </w:r>
        <w:r>
          <w:instrText xml:space="preserve"> PAGEREF _Toc8131 \h </w:instrText>
        </w:r>
        <w:r>
          <w:fldChar w:fldCharType="separate"/>
        </w:r>
        <w:r>
          <w:t>13</w:t>
        </w:r>
        <w:r>
          <w:fldChar w:fldCharType="end"/>
        </w:r>
      </w:hyperlink>
    </w:p>
    <w:p>
      <w:pPr>
        <w:pStyle w:val="TOC2"/>
        <w:tabs>
          <w:tab w:val="right" w:leader="dot" w:pos="8306"/>
        </w:tabs>
      </w:pPr>
      <w:hyperlink w:anchor="_Toc20354" w:history="1">
        <w:r>
          <w:rPr>
            <w:rFonts w:ascii="仿宋" w:eastAsia="仿宋" w:hAnsi="仿宋" w:cs="仿宋" w:hint="eastAsia"/>
            <w:lang w:eastAsia="zh-CN"/>
          </w:rPr>
          <w:t>(二)、危机应对与恢复</w:t>
        </w:r>
        <w:r>
          <w:tab/>
        </w:r>
        <w:r>
          <w:fldChar w:fldCharType="begin"/>
        </w:r>
        <w:r>
          <w:instrText xml:space="preserve"> PAGEREF _Toc20354 \h </w:instrText>
        </w:r>
        <w:r>
          <w:fldChar w:fldCharType="separate"/>
        </w:r>
        <w:r>
          <w:t>14</w:t>
        </w:r>
        <w:r>
          <w:fldChar w:fldCharType="end"/>
        </w:r>
      </w:hyperlink>
    </w:p>
    <w:p>
      <w:pPr>
        <w:pStyle w:val="TOC1"/>
        <w:tabs>
          <w:tab w:val="right" w:leader="dot" w:pos="8306"/>
        </w:tabs>
      </w:pPr>
      <w:hyperlink w:anchor="_Toc22754" w:history="1">
        <w:r>
          <w:rPr>
            <w:rFonts w:ascii="仿宋" w:eastAsia="仿宋" w:hAnsi="仿宋" w:cs="仿宋" w:hint="eastAsia"/>
            <w:lang w:eastAsia="zh-CN"/>
          </w:rPr>
          <w:t>六、彩绘家具项目土建工程</w:t>
        </w:r>
        <w:r>
          <w:tab/>
        </w:r>
        <w:r>
          <w:fldChar w:fldCharType="begin"/>
        </w:r>
        <w:r>
          <w:instrText xml:space="preserve"> PAGEREF _Toc22754 \h </w:instrText>
        </w:r>
        <w:r>
          <w:fldChar w:fldCharType="separate"/>
        </w:r>
        <w:r>
          <w:t>16</w:t>
        </w:r>
        <w:r>
          <w:fldChar w:fldCharType="end"/>
        </w:r>
      </w:hyperlink>
    </w:p>
    <w:p>
      <w:pPr>
        <w:pStyle w:val="TOC2"/>
        <w:tabs>
          <w:tab w:val="right" w:leader="dot" w:pos="8306"/>
        </w:tabs>
      </w:pPr>
      <w:hyperlink w:anchor="_Toc2588" w:history="1">
        <w:r>
          <w:rPr>
            <w:rFonts w:ascii="仿宋" w:eastAsia="仿宋" w:hAnsi="仿宋" w:cs="仿宋" w:hint="eastAsia"/>
            <w:lang w:eastAsia="zh-CN"/>
          </w:rPr>
          <w:t>(一)、建筑工程设计原则</w:t>
        </w:r>
        <w:r>
          <w:tab/>
        </w:r>
        <w:r>
          <w:fldChar w:fldCharType="begin"/>
        </w:r>
        <w:r>
          <w:instrText xml:space="preserve"> PAGEREF _Toc2588 \h </w:instrText>
        </w:r>
        <w:r>
          <w:fldChar w:fldCharType="separate"/>
        </w:r>
        <w:r>
          <w:t>16</w:t>
        </w:r>
        <w:r>
          <w:fldChar w:fldCharType="end"/>
        </w:r>
      </w:hyperlink>
    </w:p>
    <w:p>
      <w:pPr>
        <w:pStyle w:val="TOC2"/>
        <w:tabs>
          <w:tab w:val="right" w:leader="dot" w:pos="8306"/>
        </w:tabs>
      </w:pPr>
      <w:hyperlink w:anchor="_Toc2250" w:history="1">
        <w:r>
          <w:rPr>
            <w:rFonts w:ascii="仿宋" w:eastAsia="仿宋" w:hAnsi="仿宋" w:cs="仿宋" w:hint="eastAsia"/>
            <w:lang w:eastAsia="zh-CN"/>
          </w:rPr>
          <w:t>(二)、土建工程设计年限及安全等级</w:t>
        </w:r>
        <w:r>
          <w:tab/>
        </w:r>
        <w:r>
          <w:fldChar w:fldCharType="begin"/>
        </w:r>
        <w:r>
          <w:instrText xml:space="preserve"> PAGEREF _Toc2250 \h </w:instrText>
        </w:r>
        <w:r>
          <w:fldChar w:fldCharType="separate"/>
        </w:r>
        <w:r>
          <w:t>17</w:t>
        </w:r>
        <w:r>
          <w:fldChar w:fldCharType="end"/>
        </w:r>
      </w:hyperlink>
    </w:p>
    <w:p>
      <w:pPr>
        <w:pStyle w:val="TOC2"/>
        <w:tabs>
          <w:tab w:val="right" w:leader="dot" w:pos="8306"/>
        </w:tabs>
      </w:pPr>
      <w:hyperlink w:anchor="_Toc9819" w:history="1">
        <w:r>
          <w:rPr>
            <w:rFonts w:ascii="仿宋" w:eastAsia="仿宋" w:hAnsi="仿宋" w:cs="仿宋" w:hint="eastAsia"/>
            <w:lang w:eastAsia="zh-CN"/>
          </w:rPr>
          <w:t>(三)、建筑工程设计总体要求</w:t>
        </w:r>
        <w:r>
          <w:tab/>
        </w:r>
        <w:r>
          <w:fldChar w:fldCharType="begin"/>
        </w:r>
        <w:r>
          <w:instrText xml:space="preserve"> PAGEREF _Toc9819 \h </w:instrText>
        </w:r>
        <w:r>
          <w:fldChar w:fldCharType="separate"/>
        </w:r>
        <w:r>
          <w:t>18</w:t>
        </w:r>
        <w:r>
          <w:fldChar w:fldCharType="end"/>
        </w:r>
      </w:hyperlink>
    </w:p>
    <w:p>
      <w:pPr>
        <w:pStyle w:val="TOC2"/>
        <w:tabs>
          <w:tab w:val="right" w:leader="dot" w:pos="8306"/>
        </w:tabs>
      </w:pPr>
      <w:hyperlink w:anchor="_Toc20167" w:history="1">
        <w:r>
          <w:rPr>
            <w:rFonts w:ascii="仿宋" w:eastAsia="仿宋" w:hAnsi="仿宋" w:cs="仿宋" w:hint="eastAsia"/>
            <w:lang w:eastAsia="zh-CN"/>
          </w:rPr>
          <w:t>(四)、土建工程建设指标</w:t>
        </w:r>
        <w:r>
          <w:tab/>
        </w:r>
        <w:r>
          <w:fldChar w:fldCharType="begin"/>
        </w:r>
        <w:r>
          <w:instrText xml:space="preserve"> PAGEREF _Toc20167 \h </w:instrText>
        </w:r>
        <w:r>
          <w:fldChar w:fldCharType="separate"/>
        </w:r>
        <w:r>
          <w:t>19</w:t>
        </w:r>
        <w:r>
          <w:fldChar w:fldCharType="end"/>
        </w:r>
      </w:hyperlink>
    </w:p>
    <w:p>
      <w:pPr>
        <w:pStyle w:val="TOC1"/>
        <w:tabs>
          <w:tab w:val="right" w:leader="dot" w:pos="8306"/>
        </w:tabs>
      </w:pPr>
      <w:hyperlink w:anchor="_Toc10324" w:history="1">
        <w:r>
          <w:rPr>
            <w:rFonts w:ascii="仿宋" w:eastAsia="仿宋" w:hAnsi="仿宋" w:cs="仿宋" w:hint="eastAsia"/>
            <w:lang w:eastAsia="zh-CN"/>
          </w:rPr>
          <w:t>七、彩绘家具项目人力资源管理</w:t>
        </w:r>
        <w:r>
          <w:tab/>
        </w:r>
        <w:r>
          <w:fldChar w:fldCharType="begin"/>
        </w:r>
        <w:r>
          <w:instrText xml:space="preserve"> PAGEREF _Toc10324 \h </w:instrText>
        </w:r>
        <w:r>
          <w:fldChar w:fldCharType="separate"/>
        </w:r>
        <w:r>
          <w:t>19</w:t>
        </w:r>
        <w:r>
          <w:fldChar w:fldCharType="end"/>
        </w:r>
      </w:hyperlink>
    </w:p>
    <w:p>
      <w:pPr>
        <w:pStyle w:val="TOC2"/>
        <w:tabs>
          <w:tab w:val="right" w:leader="dot" w:pos="8306"/>
        </w:tabs>
      </w:pPr>
      <w:hyperlink w:anchor="_Toc24748" w:history="1">
        <w:r>
          <w:rPr>
            <w:rFonts w:ascii="仿宋" w:eastAsia="仿宋" w:hAnsi="仿宋" w:cs="仿宋" w:hint="eastAsia"/>
            <w:lang w:eastAsia="zh-CN"/>
          </w:rPr>
          <w:t>(一)、建立健全的预算管理制度</w:t>
        </w:r>
        <w:r>
          <w:tab/>
        </w:r>
        <w:r>
          <w:fldChar w:fldCharType="begin"/>
        </w:r>
        <w:r>
          <w:instrText xml:space="preserve"> PAGEREF _Toc24748 \h </w:instrText>
        </w:r>
        <w:r>
          <w:fldChar w:fldCharType="separate"/>
        </w:r>
        <w:r>
          <w:t>19</w:t>
        </w:r>
        <w:r>
          <w:fldChar w:fldCharType="end"/>
        </w:r>
      </w:hyperlink>
    </w:p>
    <w:p>
      <w:pPr>
        <w:pStyle w:val="TOC2"/>
        <w:tabs>
          <w:tab w:val="right" w:leader="dot" w:pos="8306"/>
        </w:tabs>
      </w:pPr>
      <w:hyperlink w:anchor="_Toc28763" w:history="1">
        <w:r>
          <w:rPr>
            <w:rFonts w:ascii="仿宋" w:eastAsia="仿宋" w:hAnsi="仿宋" w:cs="仿宋" w:hint="eastAsia"/>
            <w:lang w:eastAsia="zh-CN"/>
          </w:rPr>
          <w:t>(二)、加强资金流动监控</w:t>
        </w:r>
        <w:r>
          <w:tab/>
        </w:r>
        <w:r>
          <w:fldChar w:fldCharType="begin"/>
        </w:r>
        <w:r>
          <w:instrText xml:space="preserve"> PAGEREF _Toc28763 \h </w:instrText>
        </w:r>
        <w:r>
          <w:fldChar w:fldCharType="separate"/>
        </w:r>
        <w:r>
          <w:t>21</w:t>
        </w:r>
        <w:r>
          <w:fldChar w:fldCharType="end"/>
        </w:r>
      </w:hyperlink>
    </w:p>
    <w:p>
      <w:pPr>
        <w:pStyle w:val="TOC2"/>
        <w:tabs>
          <w:tab w:val="right" w:leader="dot" w:pos="8306"/>
        </w:tabs>
      </w:pPr>
      <w:hyperlink w:anchor="_Toc16412" w:history="1">
        <w:r>
          <w:rPr>
            <w:rFonts w:ascii="仿宋" w:eastAsia="仿宋" w:hAnsi="仿宋" w:cs="仿宋" w:hint="eastAsia"/>
            <w:lang w:eastAsia="zh-CN"/>
          </w:rPr>
          <w:t>(三)、制定完善的风险控制机制</w:t>
        </w:r>
        <w:r>
          <w:tab/>
        </w:r>
        <w:r>
          <w:fldChar w:fldCharType="begin"/>
        </w:r>
        <w:r>
          <w:instrText xml:space="preserve"> PAGEREF _Toc16412 \h </w:instrText>
        </w:r>
        <w:r>
          <w:fldChar w:fldCharType="separate"/>
        </w:r>
        <w:r>
          <w:t>22</w:t>
        </w:r>
        <w:r>
          <w:fldChar w:fldCharType="end"/>
        </w:r>
      </w:hyperlink>
    </w:p>
    <w:p>
      <w:pPr>
        <w:pStyle w:val="TOC2"/>
        <w:tabs>
          <w:tab w:val="right" w:leader="dot" w:pos="8306"/>
        </w:tabs>
      </w:pPr>
      <w:hyperlink w:anchor="_Toc6554" w:history="1">
        <w:r>
          <w:rPr>
            <w:rFonts w:ascii="仿宋" w:eastAsia="仿宋" w:hAnsi="仿宋" w:cs="仿宋" w:hint="eastAsia"/>
            <w:lang w:eastAsia="zh-CN"/>
          </w:rPr>
          <w:t>(四)、优化成本管理</w:t>
        </w:r>
        <w:r>
          <w:tab/>
        </w:r>
        <w:r>
          <w:fldChar w:fldCharType="begin"/>
        </w:r>
        <w:r>
          <w:instrText xml:space="preserve"> PAGEREF _Toc6554 \h </w:instrText>
        </w:r>
        <w:r>
          <w:fldChar w:fldCharType="separate"/>
        </w:r>
        <w:r>
          <w:t>23</w:t>
        </w:r>
        <w:r>
          <w:fldChar w:fldCharType="end"/>
        </w:r>
      </w:hyperlink>
    </w:p>
    <w:p>
      <w:pPr>
        <w:pStyle w:val="TOC1"/>
        <w:tabs>
          <w:tab w:val="right" w:leader="dot" w:pos="8306"/>
        </w:tabs>
      </w:pPr>
      <w:hyperlink w:anchor="_Toc9036" w:history="1">
        <w:r>
          <w:rPr>
            <w:rFonts w:ascii="仿宋" w:eastAsia="仿宋" w:hAnsi="仿宋" w:cs="仿宋" w:hint="eastAsia"/>
            <w:lang w:eastAsia="zh-CN"/>
          </w:rPr>
          <w:t>八、彩绘家具项目投资规划</w:t>
        </w:r>
        <w:r>
          <w:tab/>
        </w:r>
        <w:r>
          <w:fldChar w:fldCharType="begin"/>
        </w:r>
        <w:r>
          <w:instrText xml:space="preserve"> PAGEREF _Toc9036 \h </w:instrText>
        </w:r>
        <w:r>
          <w:fldChar w:fldCharType="separate"/>
        </w:r>
        <w:r>
          <w:t>24</w:t>
        </w:r>
        <w:r>
          <w:fldChar w:fldCharType="end"/>
        </w:r>
      </w:hyperlink>
    </w:p>
    <w:p>
      <w:pPr>
        <w:pStyle w:val="TOC2"/>
        <w:tabs>
          <w:tab w:val="right" w:leader="dot" w:pos="8306"/>
        </w:tabs>
      </w:pPr>
      <w:hyperlink w:anchor="_Toc12898" w:history="1">
        <w:r>
          <w:rPr>
            <w:rFonts w:ascii="仿宋" w:eastAsia="仿宋" w:hAnsi="仿宋" w:cs="仿宋" w:hint="eastAsia"/>
            <w:lang w:eastAsia="zh-CN"/>
          </w:rPr>
          <w:t>(一)、彩绘家具项目总投资估算</w:t>
        </w:r>
        <w:r>
          <w:tab/>
        </w:r>
        <w:r>
          <w:fldChar w:fldCharType="begin"/>
        </w:r>
        <w:r>
          <w:instrText xml:space="preserve"> PAGEREF _Toc12898 \h </w:instrText>
        </w:r>
        <w:r>
          <w:fldChar w:fldCharType="separate"/>
        </w:r>
        <w:r>
          <w:t>24</w:t>
        </w:r>
        <w:r>
          <w:fldChar w:fldCharType="end"/>
        </w:r>
      </w:hyperlink>
    </w:p>
    <w:p>
      <w:pPr>
        <w:pStyle w:val="TOC2"/>
        <w:tabs>
          <w:tab w:val="right" w:leader="dot" w:pos="8306"/>
        </w:tabs>
      </w:pPr>
      <w:hyperlink w:anchor="_Toc29837" w:history="1">
        <w:r>
          <w:rPr>
            <w:rFonts w:ascii="仿宋" w:eastAsia="仿宋" w:hAnsi="仿宋" w:cs="仿宋" w:hint="eastAsia"/>
            <w:lang w:eastAsia="zh-CN"/>
          </w:rPr>
          <w:t>(二)、资金筹措</w:t>
        </w:r>
        <w:r>
          <w:tab/>
        </w:r>
        <w:r>
          <w:fldChar w:fldCharType="begin"/>
        </w:r>
        <w:r>
          <w:instrText xml:space="preserve"> PAGEREF _Toc29837 \h </w:instrText>
        </w:r>
        <w:r>
          <w:fldChar w:fldCharType="separate"/>
        </w:r>
        <w:r>
          <w:t>25</w:t>
        </w:r>
        <w:r>
          <w:fldChar w:fldCharType="end"/>
        </w:r>
      </w:hyperlink>
    </w:p>
    <w:p>
      <w:pPr>
        <w:pStyle w:val="TOC1"/>
        <w:tabs>
          <w:tab w:val="right" w:leader="dot" w:pos="8306"/>
        </w:tabs>
      </w:pPr>
      <w:hyperlink w:anchor="_Toc17402" w:history="1">
        <w:r>
          <w:rPr>
            <w:rFonts w:ascii="仿宋" w:eastAsia="仿宋" w:hAnsi="仿宋" w:cs="仿宋" w:hint="eastAsia"/>
            <w:lang w:eastAsia="zh-CN"/>
          </w:rPr>
          <w:t>九、生产安全保护</w:t>
        </w:r>
        <w:r>
          <w:tab/>
        </w:r>
        <w:r>
          <w:fldChar w:fldCharType="begin"/>
        </w:r>
        <w:r>
          <w:instrText xml:space="preserve"> PAGEREF _Toc17402 \h </w:instrText>
        </w:r>
        <w:r>
          <w:fldChar w:fldCharType="separate"/>
        </w:r>
        <w:r>
          <w:t>26</w:t>
        </w:r>
        <w:r>
          <w:fldChar w:fldCharType="end"/>
        </w:r>
      </w:hyperlink>
    </w:p>
    <w:p>
      <w:pPr>
        <w:pStyle w:val="TOC2"/>
        <w:tabs>
          <w:tab w:val="right" w:leader="dot" w:pos="8306"/>
        </w:tabs>
      </w:pPr>
      <w:hyperlink w:anchor="_Toc10073" w:history="1">
        <w:r>
          <w:rPr>
            <w:rFonts w:ascii="仿宋" w:eastAsia="仿宋" w:hAnsi="仿宋" w:cs="仿宋" w:hint="eastAsia"/>
            <w:lang w:eastAsia="zh-CN"/>
          </w:rPr>
          <w:t>(一)、消防安全</w:t>
        </w:r>
        <w:r>
          <w:tab/>
        </w:r>
        <w:r>
          <w:fldChar w:fldCharType="begin"/>
        </w:r>
        <w:r>
          <w:instrText xml:space="preserve"> PAGEREF _Toc10073 \h </w:instrText>
        </w:r>
        <w:r>
          <w:fldChar w:fldCharType="separate"/>
        </w:r>
        <w:r>
          <w:t>26</w:t>
        </w:r>
        <w:r>
          <w:fldChar w:fldCharType="end"/>
        </w:r>
      </w:hyperlink>
    </w:p>
    <w:p>
      <w:pPr>
        <w:pStyle w:val="TOC2"/>
        <w:tabs>
          <w:tab w:val="right" w:leader="dot" w:pos="8306"/>
        </w:tabs>
      </w:pPr>
      <w:hyperlink w:anchor="_Toc3579" w:history="1">
        <w:r>
          <w:rPr>
            <w:rFonts w:ascii="仿宋" w:eastAsia="仿宋" w:hAnsi="仿宋" w:cs="仿宋" w:hint="eastAsia"/>
            <w:lang w:eastAsia="zh-CN"/>
          </w:rPr>
          <w:t>(二)、防火防爆总图布置措施</w:t>
        </w:r>
        <w:r>
          <w:tab/>
        </w:r>
        <w:r>
          <w:fldChar w:fldCharType="begin"/>
        </w:r>
        <w:r>
          <w:instrText xml:space="preserve"> PAGEREF _Toc3579 \h </w:instrText>
        </w:r>
        <w:r>
          <w:fldChar w:fldCharType="separate"/>
        </w:r>
        <w:r>
          <w:t>28</w:t>
        </w:r>
        <w:r>
          <w:fldChar w:fldCharType="end"/>
        </w:r>
      </w:hyperlink>
    </w:p>
    <w:p>
      <w:pPr>
        <w:pStyle w:val="TOC2"/>
        <w:tabs>
          <w:tab w:val="right" w:leader="dot" w:pos="8306"/>
        </w:tabs>
      </w:pPr>
      <w:hyperlink w:anchor="_Toc22214" w:history="1">
        <w:r>
          <w:rPr>
            <w:rFonts w:ascii="仿宋" w:eastAsia="仿宋" w:hAnsi="仿宋" w:cs="仿宋" w:hint="eastAsia"/>
            <w:lang w:eastAsia="zh-CN"/>
          </w:rPr>
          <w:t>(三)、自然灾害防范措施</w:t>
        </w:r>
        <w:r>
          <w:tab/>
        </w:r>
        <w:r>
          <w:fldChar w:fldCharType="begin"/>
        </w:r>
        <w:r>
          <w:instrText xml:space="preserve"> PAGEREF _Toc22214 \h </w:instrText>
        </w:r>
        <w:r>
          <w:fldChar w:fldCharType="separate"/>
        </w:r>
        <w:r>
          <w:t>28</w:t>
        </w:r>
        <w:r>
          <w:fldChar w:fldCharType="end"/>
        </w:r>
      </w:hyperlink>
    </w:p>
    <w:p>
      <w:pPr>
        <w:pStyle w:val="TOC2"/>
        <w:tabs>
          <w:tab w:val="right" w:leader="dot" w:pos="8306"/>
        </w:tabs>
      </w:pPr>
      <w:hyperlink w:anchor="_Toc14716" w:history="1">
        <w:r>
          <w:rPr>
            <w:rFonts w:ascii="仿宋" w:eastAsia="仿宋" w:hAnsi="仿宋" w:cs="仿宋" w:hint="eastAsia"/>
            <w:lang w:eastAsia="zh-CN"/>
          </w:rPr>
          <w:t>(四)、安全色及安全标志使用要求</w:t>
        </w:r>
        <w:r>
          <w:tab/>
        </w:r>
        <w:r>
          <w:fldChar w:fldCharType="begin"/>
        </w:r>
        <w:r>
          <w:instrText xml:space="preserve"> PAGEREF _Toc14716 \h </w:instrText>
        </w:r>
        <w:r>
          <w:fldChar w:fldCharType="separate"/>
        </w:r>
        <w:r>
          <w:t>29</w:t>
        </w:r>
        <w:r>
          <w:fldChar w:fldCharType="end"/>
        </w:r>
      </w:hyperlink>
    </w:p>
    <w:p>
      <w:pPr>
        <w:pStyle w:val="TOC2"/>
        <w:tabs>
          <w:tab w:val="right" w:leader="dot" w:pos="8306"/>
        </w:tabs>
      </w:pPr>
      <w:hyperlink w:anchor="_Toc136" w:history="1">
        <w:r>
          <w:rPr>
            <w:rFonts w:ascii="仿宋" w:eastAsia="仿宋" w:hAnsi="仿宋" w:cs="仿宋" w:hint="eastAsia"/>
            <w:lang w:eastAsia="zh-CN"/>
          </w:rPr>
          <w:t>(五)、防尘防毒措施</w:t>
        </w:r>
        <w:r>
          <w:tab/>
        </w:r>
        <w:r>
          <w:fldChar w:fldCharType="begin"/>
        </w:r>
        <w:r>
          <w:instrText xml:space="preserve"> PAGEREF _Toc136 \h </w:instrText>
        </w:r>
        <w:r>
          <w:fldChar w:fldCharType="separate"/>
        </w:r>
        <w:r>
          <w:t>30</w:t>
        </w:r>
        <w:r>
          <w:fldChar w:fldCharType="end"/>
        </w:r>
      </w:hyperlink>
    </w:p>
    <w:p>
      <w:pPr>
        <w:pStyle w:val="TOC2"/>
        <w:tabs>
          <w:tab w:val="right" w:leader="dot" w:pos="8306"/>
        </w:tabs>
      </w:pPr>
      <w:hyperlink w:anchor="_Toc10897" w:history="1">
        <w:r>
          <w:rPr>
            <w:rFonts w:ascii="仿宋" w:eastAsia="仿宋" w:hAnsi="仿宋" w:cs="仿宋" w:hint="eastAsia"/>
            <w:lang w:eastAsia="zh-CN"/>
          </w:rPr>
          <w:t>(六)、防静电、触电防护及防雷措施</w:t>
        </w:r>
        <w:r>
          <w:tab/>
        </w:r>
        <w:r>
          <w:fldChar w:fldCharType="begin"/>
        </w:r>
        <w:r>
          <w:instrText xml:space="preserve"> PAGEREF _Toc10897 \h </w:instrText>
        </w:r>
        <w:r>
          <w:fldChar w:fldCharType="separate"/>
        </w:r>
        <w:r>
          <w:t>31</w:t>
        </w:r>
        <w:r>
          <w:fldChar w:fldCharType="end"/>
        </w:r>
      </w:hyperlink>
    </w:p>
    <w:p>
      <w:pPr>
        <w:pStyle w:val="TOC2"/>
        <w:tabs>
          <w:tab w:val="right" w:leader="dot" w:pos="8306"/>
        </w:tabs>
      </w:pPr>
      <w:hyperlink w:anchor="_Toc2268" w:history="1">
        <w:r>
          <w:rPr>
            <w:rFonts w:ascii="仿宋" w:eastAsia="仿宋" w:hAnsi="仿宋" w:cs="仿宋" w:hint="eastAsia"/>
            <w:lang w:eastAsia="zh-CN"/>
          </w:rPr>
          <w:t>(七)、机械设备安全保障措施</w:t>
        </w:r>
        <w:r>
          <w:tab/>
        </w:r>
        <w:r>
          <w:fldChar w:fldCharType="begin"/>
        </w:r>
        <w:r>
          <w:instrText xml:space="preserve"> PAGEREF _Toc2268 \h </w:instrText>
        </w:r>
        <w:r>
          <w:fldChar w:fldCharType="separate"/>
        </w:r>
        <w:r>
          <w:t>33</w:t>
        </w:r>
        <w:r>
          <w:fldChar w:fldCharType="end"/>
        </w:r>
      </w:hyperlink>
    </w:p>
    <w:p>
      <w:pPr>
        <w:pStyle w:val="TOC1"/>
        <w:tabs>
          <w:tab w:val="right" w:leader="dot" w:pos="8306"/>
        </w:tabs>
      </w:pPr>
      <w:hyperlink w:anchor="_Toc2808" w:history="1">
        <w:r>
          <w:rPr>
            <w:rFonts w:ascii="仿宋" w:eastAsia="仿宋" w:hAnsi="仿宋" w:cs="仿宋" w:hint="eastAsia"/>
            <w:lang w:eastAsia="zh-CN"/>
          </w:rPr>
          <w:t>十、彩绘家具项目技术管理</w:t>
        </w:r>
        <w:r>
          <w:tab/>
        </w:r>
        <w:r>
          <w:fldChar w:fldCharType="begin"/>
        </w:r>
        <w:r>
          <w:instrText xml:space="preserve"> PAGEREF _Toc2808 \h </w:instrText>
        </w:r>
        <w:r>
          <w:fldChar w:fldCharType="separate"/>
        </w:r>
        <w:r>
          <w:t>34</w:t>
        </w:r>
        <w:r>
          <w:fldChar w:fldCharType="end"/>
        </w:r>
      </w:hyperlink>
    </w:p>
    <w:p>
      <w:pPr>
        <w:pStyle w:val="TOC2"/>
        <w:tabs>
          <w:tab w:val="right" w:leader="dot" w:pos="8306"/>
        </w:tabs>
      </w:pPr>
      <w:hyperlink w:anchor="_Toc22304" w:history="1">
        <w:r>
          <w:rPr>
            <w:rFonts w:ascii="仿宋" w:eastAsia="仿宋" w:hAnsi="仿宋" w:cs="仿宋" w:hint="eastAsia"/>
            <w:lang w:eastAsia="zh-CN"/>
          </w:rPr>
          <w:t>(一)、技术方案选用方向</w:t>
        </w:r>
        <w:r>
          <w:tab/>
        </w:r>
        <w:r>
          <w:fldChar w:fldCharType="begin"/>
        </w:r>
        <w:r>
          <w:instrText xml:space="preserve"> PAGEREF _Toc22304 \h </w:instrText>
        </w:r>
        <w:r>
          <w:fldChar w:fldCharType="separate"/>
        </w:r>
        <w:r>
          <w:t>34</w:t>
        </w:r>
        <w:r>
          <w:fldChar w:fldCharType="end"/>
        </w:r>
      </w:hyperlink>
    </w:p>
    <w:p>
      <w:pPr>
        <w:pStyle w:val="TOC2"/>
        <w:tabs>
          <w:tab w:val="right" w:leader="dot" w:pos="8306"/>
        </w:tabs>
      </w:pPr>
      <w:hyperlink w:anchor="_Toc16096" w:history="1">
        <w:r>
          <w:rPr>
            <w:rFonts w:ascii="仿宋" w:eastAsia="仿宋" w:hAnsi="仿宋" w:cs="仿宋" w:hint="eastAsia"/>
            <w:lang w:eastAsia="zh-CN"/>
          </w:rPr>
          <w:t>(二)、工艺技术方案选用原则</w:t>
        </w:r>
        <w:r>
          <w:tab/>
        </w:r>
        <w:r>
          <w:fldChar w:fldCharType="begin"/>
        </w:r>
        <w:r>
          <w:instrText xml:space="preserve"> PAGEREF _Toc16096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20" w:history="1">
        <w:r>
          <w:rPr>
            <w:rFonts w:ascii="仿宋" w:eastAsia="仿宋" w:hAnsi="仿宋" w:cs="仿宋" w:hint="eastAsia"/>
            <w:lang w:eastAsia="zh-CN"/>
          </w:rPr>
          <w:t>(三)、工艺技术方案要求</w:t>
        </w:r>
        <w:r>
          <w:tab/>
        </w:r>
        <w:r>
          <w:fldChar w:fldCharType="begin"/>
        </w:r>
        <w:r>
          <w:instrText xml:space="preserve"> PAGEREF _Toc6120 \h </w:instrText>
        </w:r>
        <w:r>
          <w:fldChar w:fldCharType="separate"/>
        </w:r>
        <w:r>
          <w:t>38</w:t>
        </w:r>
        <w:r>
          <w:fldChar w:fldCharType="end"/>
        </w:r>
      </w:hyperlink>
    </w:p>
    <w:p>
      <w:pPr>
        <w:pStyle w:val="TOC1"/>
        <w:tabs>
          <w:tab w:val="right" w:leader="dot" w:pos="8306"/>
        </w:tabs>
      </w:pPr>
      <w:hyperlink w:anchor="_Toc15659" w:history="1">
        <w:r>
          <w:rPr>
            <w:rFonts w:ascii="仿宋" w:eastAsia="仿宋" w:hAnsi="仿宋" w:cs="仿宋" w:hint="eastAsia"/>
            <w:lang w:eastAsia="zh-CN"/>
          </w:rPr>
          <w:t>十一、彩绘家具项目经营效益</w:t>
        </w:r>
        <w:r>
          <w:tab/>
        </w:r>
        <w:r>
          <w:fldChar w:fldCharType="begin"/>
        </w:r>
        <w:r>
          <w:instrText xml:space="preserve"> PAGEREF _Toc15659 \h </w:instrText>
        </w:r>
        <w:r>
          <w:fldChar w:fldCharType="separate"/>
        </w:r>
        <w:r>
          <w:t>40</w:t>
        </w:r>
        <w:r>
          <w:fldChar w:fldCharType="end"/>
        </w:r>
      </w:hyperlink>
    </w:p>
    <w:p>
      <w:pPr>
        <w:pStyle w:val="TOC2"/>
        <w:tabs>
          <w:tab w:val="right" w:leader="dot" w:pos="8306"/>
        </w:tabs>
      </w:pPr>
      <w:hyperlink w:anchor="_Toc22716" w:history="1">
        <w:r>
          <w:rPr>
            <w:rFonts w:ascii="仿宋" w:eastAsia="仿宋" w:hAnsi="仿宋" w:cs="仿宋" w:hint="eastAsia"/>
            <w:lang w:eastAsia="zh-CN"/>
          </w:rPr>
          <w:t>(一)、经济评价财务测算</w:t>
        </w:r>
        <w:r>
          <w:tab/>
        </w:r>
        <w:r>
          <w:fldChar w:fldCharType="begin"/>
        </w:r>
        <w:r>
          <w:instrText xml:space="preserve"> PAGEREF _Toc22716 \h </w:instrText>
        </w:r>
        <w:r>
          <w:fldChar w:fldCharType="separate"/>
        </w:r>
        <w:r>
          <w:t>40</w:t>
        </w:r>
        <w:r>
          <w:fldChar w:fldCharType="end"/>
        </w:r>
      </w:hyperlink>
    </w:p>
    <w:p>
      <w:pPr>
        <w:pStyle w:val="TOC2"/>
        <w:tabs>
          <w:tab w:val="right" w:leader="dot" w:pos="8306"/>
        </w:tabs>
      </w:pPr>
      <w:hyperlink w:anchor="_Toc20137" w:history="1">
        <w:r>
          <w:rPr>
            <w:rFonts w:ascii="仿宋" w:eastAsia="仿宋" w:hAnsi="仿宋" w:cs="仿宋" w:hint="eastAsia"/>
            <w:lang w:eastAsia="zh-CN"/>
          </w:rPr>
          <w:t>(二)、彩绘家具项目盈利能力分析</w:t>
        </w:r>
        <w:r>
          <w:tab/>
        </w:r>
        <w:r>
          <w:fldChar w:fldCharType="begin"/>
        </w:r>
        <w:r>
          <w:instrText xml:space="preserve"> PAGEREF _Toc20137 \h </w:instrText>
        </w:r>
        <w:r>
          <w:fldChar w:fldCharType="separate"/>
        </w:r>
        <w:r>
          <w:t>41</w:t>
        </w:r>
        <w:r>
          <w:fldChar w:fldCharType="end"/>
        </w:r>
      </w:hyperlink>
    </w:p>
    <w:p>
      <w:pPr>
        <w:pStyle w:val="TOC1"/>
        <w:tabs>
          <w:tab w:val="right" w:leader="dot" w:pos="8306"/>
        </w:tabs>
      </w:pPr>
      <w:hyperlink w:anchor="_Toc4853" w:history="1">
        <w:r>
          <w:rPr>
            <w:rFonts w:ascii="仿宋" w:eastAsia="仿宋" w:hAnsi="仿宋" w:cs="仿宋" w:hint="eastAsia"/>
            <w:lang w:eastAsia="zh-CN"/>
          </w:rPr>
          <w:t>十二、彩绘家具项目风险管理</w:t>
        </w:r>
        <w:r>
          <w:tab/>
        </w:r>
        <w:r>
          <w:fldChar w:fldCharType="begin"/>
        </w:r>
        <w:r>
          <w:instrText xml:space="preserve"> PAGEREF _Toc4853 \h </w:instrText>
        </w:r>
        <w:r>
          <w:fldChar w:fldCharType="separate"/>
        </w:r>
        <w:r>
          <w:t>42</w:t>
        </w:r>
        <w:r>
          <w:fldChar w:fldCharType="end"/>
        </w:r>
      </w:hyperlink>
    </w:p>
    <w:p>
      <w:pPr>
        <w:pStyle w:val="TOC2"/>
        <w:tabs>
          <w:tab w:val="right" w:leader="dot" w:pos="8306"/>
        </w:tabs>
      </w:pPr>
      <w:hyperlink w:anchor="_Toc5131" w:history="1">
        <w:r>
          <w:rPr>
            <w:rFonts w:ascii="仿宋" w:eastAsia="仿宋" w:hAnsi="仿宋" w:cs="仿宋" w:hint="eastAsia"/>
            <w:lang w:eastAsia="zh-CN"/>
          </w:rPr>
          <w:t>(一)、风险识别与评估</w:t>
        </w:r>
        <w:r>
          <w:tab/>
        </w:r>
        <w:r>
          <w:fldChar w:fldCharType="begin"/>
        </w:r>
        <w:r>
          <w:instrText xml:space="preserve"> PAGEREF _Toc5131 \h </w:instrText>
        </w:r>
        <w:r>
          <w:fldChar w:fldCharType="separate"/>
        </w:r>
        <w:r>
          <w:t>42</w:t>
        </w:r>
        <w:r>
          <w:fldChar w:fldCharType="end"/>
        </w:r>
      </w:hyperlink>
    </w:p>
    <w:p>
      <w:pPr>
        <w:pStyle w:val="TOC2"/>
        <w:tabs>
          <w:tab w:val="right" w:leader="dot" w:pos="8306"/>
        </w:tabs>
      </w:pPr>
      <w:hyperlink w:anchor="_Toc9804" w:history="1">
        <w:r>
          <w:rPr>
            <w:rFonts w:ascii="仿宋" w:eastAsia="仿宋" w:hAnsi="仿宋" w:cs="仿宋" w:hint="eastAsia"/>
            <w:lang w:eastAsia="zh-CN"/>
          </w:rPr>
          <w:t>(二)、风险应对策略</w:t>
        </w:r>
        <w:r>
          <w:tab/>
        </w:r>
        <w:r>
          <w:fldChar w:fldCharType="begin"/>
        </w:r>
        <w:r>
          <w:instrText xml:space="preserve"> PAGEREF _Toc9804 \h </w:instrText>
        </w:r>
        <w:r>
          <w:fldChar w:fldCharType="separate"/>
        </w:r>
        <w:r>
          <w:t>43</w:t>
        </w:r>
        <w:r>
          <w:fldChar w:fldCharType="end"/>
        </w:r>
      </w:hyperlink>
    </w:p>
    <w:p>
      <w:pPr>
        <w:pStyle w:val="TOC2"/>
        <w:tabs>
          <w:tab w:val="right" w:leader="dot" w:pos="8306"/>
        </w:tabs>
      </w:pPr>
      <w:hyperlink w:anchor="_Toc28842" w:history="1">
        <w:r>
          <w:rPr>
            <w:rFonts w:ascii="仿宋" w:eastAsia="仿宋" w:hAnsi="仿宋" w:cs="仿宋" w:hint="eastAsia"/>
            <w:lang w:eastAsia="zh-CN"/>
          </w:rPr>
          <w:t>(三)、风险监控与控制</w:t>
        </w:r>
        <w:r>
          <w:tab/>
        </w:r>
        <w:r>
          <w:fldChar w:fldCharType="begin"/>
        </w:r>
        <w:r>
          <w:instrText xml:space="preserve"> PAGEREF _Toc28842 \h </w:instrText>
        </w:r>
        <w:r>
          <w:fldChar w:fldCharType="separate"/>
        </w:r>
        <w:r>
          <w:t>45</w:t>
        </w:r>
        <w:r>
          <w:fldChar w:fldCharType="end"/>
        </w:r>
      </w:hyperlink>
    </w:p>
    <w:p>
      <w:pPr>
        <w:pStyle w:val="TOC1"/>
        <w:tabs>
          <w:tab w:val="right" w:leader="dot" w:pos="8306"/>
        </w:tabs>
      </w:pPr>
      <w:hyperlink w:anchor="_Toc2332" w:history="1">
        <w:r>
          <w:rPr>
            <w:rFonts w:ascii="仿宋" w:eastAsia="仿宋" w:hAnsi="仿宋" w:cs="仿宋" w:hint="eastAsia"/>
            <w:lang w:eastAsia="zh-CN"/>
          </w:rPr>
          <w:t>十三、彩绘家具项目工程方案分析</w:t>
        </w:r>
        <w:r>
          <w:tab/>
        </w:r>
        <w:r>
          <w:fldChar w:fldCharType="begin"/>
        </w:r>
        <w:r>
          <w:instrText xml:space="preserve"> PAGEREF _Toc2332 \h </w:instrText>
        </w:r>
        <w:r>
          <w:fldChar w:fldCharType="separate"/>
        </w:r>
        <w:r>
          <w:t>46</w:t>
        </w:r>
        <w:r>
          <w:fldChar w:fldCharType="end"/>
        </w:r>
      </w:hyperlink>
    </w:p>
    <w:p>
      <w:pPr>
        <w:pStyle w:val="TOC2"/>
        <w:tabs>
          <w:tab w:val="right" w:leader="dot" w:pos="8306"/>
        </w:tabs>
      </w:pPr>
      <w:hyperlink w:anchor="_Toc10328" w:history="1">
        <w:r>
          <w:rPr>
            <w:rFonts w:ascii="仿宋" w:eastAsia="仿宋" w:hAnsi="仿宋" w:cs="仿宋" w:hint="eastAsia"/>
            <w:lang w:eastAsia="zh-CN"/>
          </w:rPr>
          <w:t>(一)、建筑工程设计原则</w:t>
        </w:r>
        <w:r>
          <w:tab/>
        </w:r>
        <w:r>
          <w:fldChar w:fldCharType="begin"/>
        </w:r>
        <w:r>
          <w:instrText xml:space="preserve"> PAGEREF _Toc10328 \h </w:instrText>
        </w:r>
        <w:r>
          <w:fldChar w:fldCharType="separate"/>
        </w:r>
        <w:r>
          <w:t>46</w:t>
        </w:r>
        <w:r>
          <w:fldChar w:fldCharType="end"/>
        </w:r>
      </w:hyperlink>
    </w:p>
    <w:p>
      <w:pPr>
        <w:pStyle w:val="TOC2"/>
        <w:tabs>
          <w:tab w:val="right" w:leader="dot" w:pos="8306"/>
        </w:tabs>
      </w:pPr>
      <w:hyperlink w:anchor="_Toc25438" w:history="1">
        <w:r>
          <w:rPr>
            <w:rFonts w:ascii="仿宋" w:eastAsia="仿宋" w:hAnsi="仿宋" w:cs="仿宋" w:hint="eastAsia"/>
            <w:lang w:eastAsia="zh-CN"/>
          </w:rPr>
          <w:t>(二)、土建工程建设指标</w:t>
        </w:r>
        <w:r>
          <w:tab/>
        </w:r>
        <w:r>
          <w:fldChar w:fldCharType="begin"/>
        </w:r>
        <w:r>
          <w:instrText xml:space="preserve"> PAGEREF _Toc25438 \h </w:instrText>
        </w:r>
        <w:r>
          <w:fldChar w:fldCharType="separate"/>
        </w:r>
        <w:r>
          <w:t>49</w:t>
        </w:r>
        <w:r>
          <w:fldChar w:fldCharType="end"/>
        </w:r>
      </w:hyperlink>
    </w:p>
    <w:p>
      <w:pPr>
        <w:pStyle w:val="TOC1"/>
        <w:tabs>
          <w:tab w:val="right" w:leader="dot" w:pos="8306"/>
        </w:tabs>
      </w:pPr>
      <w:hyperlink w:anchor="_Toc12493" w:history="1">
        <w:r>
          <w:rPr>
            <w:rFonts w:ascii="仿宋" w:eastAsia="仿宋" w:hAnsi="仿宋" w:cs="仿宋" w:hint="eastAsia"/>
            <w:lang w:eastAsia="zh-CN"/>
          </w:rPr>
          <w:t>十四、供应链管理</w:t>
        </w:r>
        <w:r>
          <w:tab/>
        </w:r>
        <w:r>
          <w:fldChar w:fldCharType="begin"/>
        </w:r>
        <w:r>
          <w:instrText xml:space="preserve"> PAGEREF _Toc12493 \h </w:instrText>
        </w:r>
        <w:r>
          <w:fldChar w:fldCharType="separate"/>
        </w:r>
        <w:r>
          <w:t>51</w:t>
        </w:r>
        <w:r>
          <w:fldChar w:fldCharType="end"/>
        </w:r>
      </w:hyperlink>
    </w:p>
    <w:p>
      <w:pPr>
        <w:pStyle w:val="TOC2"/>
        <w:tabs>
          <w:tab w:val="right" w:leader="dot" w:pos="8306"/>
        </w:tabs>
      </w:pPr>
      <w:hyperlink w:anchor="_Toc13037" w:history="1">
        <w:r>
          <w:rPr>
            <w:rFonts w:ascii="仿宋" w:eastAsia="仿宋" w:hAnsi="仿宋" w:cs="仿宋" w:hint="eastAsia"/>
            <w:lang w:eastAsia="zh-CN"/>
          </w:rPr>
          <w:t>(一)、供应链战略规划</w:t>
        </w:r>
        <w:r>
          <w:tab/>
        </w:r>
        <w:r>
          <w:fldChar w:fldCharType="begin"/>
        </w:r>
        <w:r>
          <w:instrText xml:space="preserve"> PAGEREF _Toc13037 \h </w:instrText>
        </w:r>
        <w:r>
          <w:fldChar w:fldCharType="separate"/>
        </w:r>
        <w:r>
          <w:t>51</w:t>
        </w:r>
        <w:r>
          <w:fldChar w:fldCharType="end"/>
        </w:r>
      </w:hyperlink>
    </w:p>
    <w:p>
      <w:pPr>
        <w:pStyle w:val="TOC2"/>
        <w:tabs>
          <w:tab w:val="right" w:leader="dot" w:pos="8306"/>
        </w:tabs>
      </w:pPr>
      <w:hyperlink w:anchor="_Toc31604" w:history="1">
        <w:r>
          <w:rPr>
            <w:rFonts w:ascii="仿宋" w:eastAsia="仿宋" w:hAnsi="仿宋" w:cs="仿宋" w:hint="eastAsia"/>
            <w:lang w:eastAsia="zh-CN"/>
          </w:rPr>
          <w:t>(二)、供应商选择与合作</w:t>
        </w:r>
        <w:r>
          <w:tab/>
        </w:r>
        <w:r>
          <w:fldChar w:fldCharType="begin"/>
        </w:r>
        <w:r>
          <w:instrText xml:space="preserve"> PAGEREF _Toc31604 \h </w:instrText>
        </w:r>
        <w:r>
          <w:fldChar w:fldCharType="separate"/>
        </w:r>
        <w:r>
          <w:t>52</w:t>
        </w:r>
        <w:r>
          <w:fldChar w:fldCharType="end"/>
        </w:r>
      </w:hyperlink>
    </w:p>
    <w:p>
      <w:pPr>
        <w:pStyle w:val="TOC2"/>
        <w:tabs>
          <w:tab w:val="right" w:leader="dot" w:pos="8306"/>
        </w:tabs>
      </w:pPr>
      <w:hyperlink w:anchor="_Toc19100" w:history="1">
        <w:r>
          <w:rPr>
            <w:rFonts w:ascii="仿宋" w:eastAsia="仿宋" w:hAnsi="仿宋" w:cs="仿宋" w:hint="eastAsia"/>
            <w:lang w:eastAsia="zh-CN"/>
          </w:rPr>
          <w:t>(三)、物流与库存管理</w:t>
        </w:r>
        <w:r>
          <w:tab/>
        </w:r>
        <w:r>
          <w:fldChar w:fldCharType="begin"/>
        </w:r>
        <w:r>
          <w:instrText xml:space="preserve"> PAGEREF _Toc19100 \h </w:instrText>
        </w:r>
        <w:r>
          <w:fldChar w:fldCharType="separate"/>
        </w:r>
        <w:r>
          <w:t>54</w:t>
        </w:r>
        <w:r>
          <w:fldChar w:fldCharType="end"/>
        </w:r>
      </w:hyperlink>
    </w:p>
    <w:p>
      <w:pPr>
        <w:pStyle w:val="TOC1"/>
        <w:tabs>
          <w:tab w:val="right" w:leader="dot" w:pos="8306"/>
        </w:tabs>
      </w:pPr>
      <w:hyperlink w:anchor="_Toc25248" w:history="1">
        <w:r>
          <w:rPr>
            <w:rFonts w:ascii="仿宋" w:eastAsia="仿宋" w:hAnsi="仿宋" w:cs="仿宋" w:hint="eastAsia"/>
            <w:lang w:eastAsia="zh-CN"/>
          </w:rPr>
          <w:t>十五、彩绘家具项目实施时间节点</w:t>
        </w:r>
        <w:r>
          <w:tab/>
        </w:r>
        <w:r>
          <w:fldChar w:fldCharType="begin"/>
        </w:r>
        <w:r>
          <w:instrText xml:space="preserve"> PAGEREF _Toc25248 \h </w:instrText>
        </w:r>
        <w:r>
          <w:fldChar w:fldCharType="separate"/>
        </w:r>
        <w:r>
          <w:t>55</w:t>
        </w:r>
        <w:r>
          <w:fldChar w:fldCharType="end"/>
        </w:r>
      </w:hyperlink>
    </w:p>
    <w:p>
      <w:pPr>
        <w:pStyle w:val="TOC2"/>
        <w:tabs>
          <w:tab w:val="right" w:leader="dot" w:pos="8306"/>
        </w:tabs>
      </w:pPr>
      <w:hyperlink w:anchor="_Toc19217" w:history="1">
        <w:r>
          <w:rPr>
            <w:rFonts w:ascii="仿宋" w:eastAsia="仿宋" w:hAnsi="仿宋" w:cs="仿宋" w:hint="eastAsia"/>
            <w:lang w:eastAsia="zh-CN"/>
          </w:rPr>
          <w:t>(一)、彩绘家具项目启动阶段时间节点</w:t>
        </w:r>
        <w:r>
          <w:tab/>
        </w:r>
        <w:r>
          <w:fldChar w:fldCharType="begin"/>
        </w:r>
        <w:r>
          <w:instrText xml:space="preserve"> PAGEREF _Toc19217 \h </w:instrText>
        </w:r>
        <w:r>
          <w:fldChar w:fldCharType="separate"/>
        </w:r>
        <w:r>
          <w:t>55</w:t>
        </w:r>
        <w:r>
          <w:fldChar w:fldCharType="end"/>
        </w:r>
      </w:hyperlink>
    </w:p>
    <w:p>
      <w:pPr>
        <w:pStyle w:val="TOC2"/>
        <w:tabs>
          <w:tab w:val="right" w:leader="dot" w:pos="8306"/>
        </w:tabs>
      </w:pPr>
      <w:hyperlink w:anchor="_Toc32116" w:history="1">
        <w:r>
          <w:rPr>
            <w:rFonts w:ascii="仿宋" w:eastAsia="仿宋" w:hAnsi="仿宋" w:cs="仿宋" w:hint="eastAsia"/>
            <w:lang w:eastAsia="zh-CN"/>
          </w:rPr>
          <w:t>(二)、彩绘家具项目执行阶段时间节点</w:t>
        </w:r>
        <w:r>
          <w:tab/>
        </w:r>
        <w:r>
          <w:fldChar w:fldCharType="begin"/>
        </w:r>
        <w:r>
          <w:instrText xml:space="preserve"> PAGEREF _Toc32116 \h </w:instrText>
        </w:r>
        <w:r>
          <w:fldChar w:fldCharType="separate"/>
        </w:r>
        <w:r>
          <w:t>56</w:t>
        </w:r>
        <w:r>
          <w:fldChar w:fldCharType="end"/>
        </w:r>
      </w:hyperlink>
    </w:p>
    <w:p>
      <w:pPr>
        <w:pStyle w:val="TOC2"/>
        <w:tabs>
          <w:tab w:val="right" w:leader="dot" w:pos="8306"/>
        </w:tabs>
      </w:pPr>
      <w:hyperlink w:anchor="_Toc27541" w:history="1">
        <w:r>
          <w:rPr>
            <w:rFonts w:ascii="仿宋" w:eastAsia="仿宋" w:hAnsi="仿宋" w:cs="仿宋" w:hint="eastAsia"/>
            <w:lang w:eastAsia="zh-CN"/>
          </w:rPr>
          <w:t>(三)、彩绘家具项目完成阶段时间节点</w:t>
        </w:r>
        <w:r>
          <w:tab/>
        </w:r>
        <w:r>
          <w:fldChar w:fldCharType="begin"/>
        </w:r>
        <w:r>
          <w:instrText xml:space="preserve"> PAGEREF _Toc27541 \h </w:instrText>
        </w:r>
        <w:r>
          <w:fldChar w:fldCharType="separate"/>
        </w:r>
        <w:r>
          <w:t>57</w:t>
        </w:r>
        <w:r>
          <w:fldChar w:fldCharType="end"/>
        </w:r>
      </w:hyperlink>
    </w:p>
    <w:p>
      <w:pPr>
        <w:pStyle w:val="TOC1"/>
        <w:tabs>
          <w:tab w:val="right" w:leader="dot" w:pos="8306"/>
        </w:tabs>
      </w:pPr>
      <w:hyperlink w:anchor="_Toc30725" w:history="1">
        <w:r>
          <w:rPr>
            <w:rFonts w:ascii="仿宋" w:eastAsia="仿宋" w:hAnsi="仿宋" w:cs="仿宋" w:hint="eastAsia"/>
            <w:lang w:eastAsia="zh-CN"/>
          </w:rPr>
          <w:t>十六、彩绘家具项目实施保障措施</w:t>
        </w:r>
        <w:r>
          <w:tab/>
        </w:r>
        <w:r>
          <w:fldChar w:fldCharType="begin"/>
        </w:r>
        <w:r>
          <w:instrText xml:space="preserve"> PAGEREF _Toc30725 \h </w:instrText>
        </w:r>
        <w:r>
          <w:fldChar w:fldCharType="separate"/>
        </w:r>
        <w:r>
          <w:t>58</w:t>
        </w:r>
        <w:r>
          <w:fldChar w:fldCharType="end"/>
        </w:r>
      </w:hyperlink>
    </w:p>
    <w:p>
      <w:pPr>
        <w:pStyle w:val="TOC2"/>
        <w:tabs>
          <w:tab w:val="right" w:leader="dot" w:pos="8306"/>
        </w:tabs>
      </w:pPr>
      <w:hyperlink w:anchor="_Toc23086" w:history="1">
        <w:r>
          <w:rPr>
            <w:rFonts w:ascii="仿宋" w:eastAsia="仿宋" w:hAnsi="仿宋" w:cs="仿宋" w:hint="eastAsia"/>
            <w:lang w:eastAsia="zh-CN"/>
          </w:rPr>
          <w:t>(一)、彩绘家具项目实施保障机制</w:t>
        </w:r>
        <w:r>
          <w:tab/>
        </w:r>
        <w:r>
          <w:fldChar w:fldCharType="begin"/>
        </w:r>
        <w:r>
          <w:instrText xml:space="preserve"> PAGEREF _Toc23086 \h </w:instrText>
        </w:r>
        <w:r>
          <w:fldChar w:fldCharType="separate"/>
        </w:r>
        <w:r>
          <w:t>58</w:t>
        </w:r>
        <w:r>
          <w:fldChar w:fldCharType="end"/>
        </w:r>
      </w:hyperlink>
    </w:p>
    <w:p>
      <w:pPr>
        <w:pStyle w:val="TOC2"/>
        <w:tabs>
          <w:tab w:val="right" w:leader="dot" w:pos="8306"/>
        </w:tabs>
      </w:pPr>
      <w:hyperlink w:anchor="_Toc14711" w:history="1">
        <w:r>
          <w:rPr>
            <w:rFonts w:ascii="仿宋" w:eastAsia="仿宋" w:hAnsi="仿宋" w:cs="仿宋" w:hint="eastAsia"/>
            <w:lang w:eastAsia="zh-CN"/>
          </w:rPr>
          <w:t>(二)、彩绘家具项目法律合规要求</w:t>
        </w:r>
        <w:r>
          <w:tab/>
        </w:r>
        <w:r>
          <w:fldChar w:fldCharType="begin"/>
        </w:r>
        <w:r>
          <w:instrText xml:space="preserve"> PAGEREF _Toc14711 \h </w:instrText>
        </w:r>
        <w:r>
          <w:fldChar w:fldCharType="separate"/>
        </w:r>
        <w:r>
          <w:t>62</w:t>
        </w:r>
        <w:r>
          <w:fldChar w:fldCharType="end"/>
        </w:r>
      </w:hyperlink>
    </w:p>
    <w:p>
      <w:pPr>
        <w:pStyle w:val="TOC2"/>
        <w:tabs>
          <w:tab w:val="right" w:leader="dot" w:pos="8306"/>
        </w:tabs>
      </w:pPr>
      <w:hyperlink w:anchor="_Toc30144" w:history="1">
        <w:r>
          <w:rPr>
            <w:rFonts w:ascii="仿宋" w:eastAsia="仿宋" w:hAnsi="仿宋" w:cs="仿宋" w:hint="eastAsia"/>
            <w:lang w:eastAsia="zh-CN"/>
          </w:rPr>
          <w:t>(三)、彩绘家具项目合同管理与法律事务</w:t>
        </w:r>
        <w:r>
          <w:tab/>
        </w:r>
        <w:r>
          <w:fldChar w:fldCharType="begin"/>
        </w:r>
        <w:r>
          <w:instrText xml:space="preserve"> PAGEREF _Toc30144 \h </w:instrText>
        </w:r>
        <w:r>
          <w:fldChar w:fldCharType="separate"/>
        </w:r>
        <w:r>
          <w:t>66</w:t>
        </w:r>
        <w:r>
          <w:fldChar w:fldCharType="end"/>
        </w:r>
      </w:hyperlink>
    </w:p>
    <w:p>
      <w:pPr>
        <w:pStyle w:val="TOC2"/>
        <w:tabs>
          <w:tab w:val="right" w:leader="dot" w:pos="8306"/>
        </w:tabs>
      </w:pPr>
      <w:hyperlink w:anchor="_Toc12331" w:history="1">
        <w:r>
          <w:rPr>
            <w:rFonts w:ascii="仿宋" w:eastAsia="仿宋" w:hAnsi="仿宋" w:cs="仿宋" w:hint="eastAsia"/>
            <w:lang w:eastAsia="zh-CN"/>
          </w:rPr>
          <w:t>(四)、彩绘家具项目知识产权保护策略</w:t>
        </w:r>
        <w:r>
          <w:tab/>
        </w:r>
        <w:r>
          <w:fldChar w:fldCharType="begin"/>
        </w:r>
        <w:r>
          <w:instrText xml:space="preserve"> PAGEREF _Toc12331 \h </w:instrText>
        </w:r>
        <w:r>
          <w:fldChar w:fldCharType="separate"/>
        </w:r>
        <w:r>
          <w:t>72</w:t>
        </w:r>
        <w:r>
          <w:fldChar w:fldCharType="end"/>
        </w:r>
      </w:hyperlink>
    </w:p>
    <w:p>
      <w:pPr>
        <w:pStyle w:val="TOC1"/>
        <w:tabs>
          <w:tab w:val="right" w:leader="dot" w:pos="8306"/>
        </w:tabs>
      </w:pPr>
      <w:hyperlink w:anchor="_Toc31243" w:history="1">
        <w:r>
          <w:rPr>
            <w:rFonts w:ascii="仿宋" w:eastAsia="仿宋" w:hAnsi="仿宋" w:cs="仿宋" w:hint="eastAsia"/>
            <w:lang w:eastAsia="zh-CN"/>
          </w:rPr>
          <w:t>十七、彩绘家具项目变更管理</w:t>
        </w:r>
        <w:r>
          <w:tab/>
        </w:r>
        <w:r>
          <w:fldChar w:fldCharType="begin"/>
        </w:r>
        <w:r>
          <w:instrText xml:space="preserve"> PAGEREF _Toc31243 \h </w:instrText>
        </w:r>
        <w:r>
          <w:fldChar w:fldCharType="separate"/>
        </w:r>
        <w:r>
          <w:t>75</w:t>
        </w:r>
        <w:r>
          <w:fldChar w:fldCharType="end"/>
        </w:r>
      </w:hyperlink>
    </w:p>
    <w:p>
      <w:pPr>
        <w:pStyle w:val="TOC2"/>
        <w:tabs>
          <w:tab w:val="right" w:leader="dot" w:pos="8306"/>
        </w:tabs>
      </w:pPr>
      <w:hyperlink w:anchor="_Toc7222" w:history="1">
        <w:r>
          <w:rPr>
            <w:rFonts w:ascii="仿宋" w:eastAsia="仿宋" w:hAnsi="仿宋" w:cs="仿宋" w:hint="eastAsia"/>
            <w:lang w:eastAsia="zh-CN"/>
          </w:rPr>
          <w:t>(一)、变更申请与评估</w:t>
        </w:r>
        <w:r>
          <w:tab/>
        </w:r>
        <w:r>
          <w:fldChar w:fldCharType="begin"/>
        </w:r>
        <w:r>
          <w:instrText xml:space="preserve"> PAGEREF _Toc7222 \h </w:instrText>
        </w:r>
        <w:r>
          <w:fldChar w:fldCharType="separate"/>
        </w:r>
        <w:r>
          <w:t>75</w:t>
        </w:r>
        <w:r>
          <w:fldChar w:fldCharType="end"/>
        </w:r>
      </w:hyperlink>
    </w:p>
    <w:p>
      <w:pPr>
        <w:pStyle w:val="TOC2"/>
        <w:tabs>
          <w:tab w:val="right" w:leader="dot" w:pos="8306"/>
        </w:tabs>
      </w:pPr>
      <w:hyperlink w:anchor="_Toc13501" w:history="1">
        <w:r>
          <w:rPr>
            <w:rFonts w:ascii="仿宋" w:eastAsia="仿宋" w:hAnsi="仿宋" w:cs="仿宋" w:hint="eastAsia"/>
            <w:lang w:eastAsia="zh-CN"/>
          </w:rPr>
          <w:t>(二)、变更实施与控制</w:t>
        </w:r>
        <w:r>
          <w:tab/>
        </w:r>
        <w:r>
          <w:fldChar w:fldCharType="begin"/>
        </w:r>
        <w:r>
          <w:instrText xml:space="preserve"> PAGEREF _Toc13501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910"/>
      <w:r>
        <w:rPr>
          <w:rFonts w:ascii="仿宋" w:eastAsia="仿宋" w:hAnsi="仿宋" w:cs="仿宋" w:hint="eastAsia"/>
          <w:sz w:val="28"/>
          <w:lang w:eastAsia="zh-CN"/>
        </w:rPr>
        <w:t>一、彩绘家具项目建设背景及必要性分析</w:t>
      </w:r>
      <w:bookmarkEnd w:id="2"/>
    </w:p>
    <w:p>
      <w:pPr>
        <w:pStyle w:val="Heading2"/>
        <w:rPr>
          <w:rFonts w:ascii="仿宋" w:eastAsia="仿宋" w:hAnsi="仿宋" w:cs="仿宋" w:hint="eastAsia"/>
          <w:lang w:eastAsia="zh-CN"/>
        </w:rPr>
      </w:pPr>
      <w:bookmarkStart w:id="3" w:name="_Toc22773"/>
      <w:r>
        <w:rPr>
          <w:rFonts w:ascii="仿宋" w:eastAsia="仿宋" w:hAnsi="仿宋" w:cs="仿宋" w:hint="eastAsia"/>
          <w:lang w:eastAsia="zh-CN"/>
        </w:rPr>
        <w:t>(一)、彩绘家具项目背景分析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彩绘家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彩绘家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彩绘家具项目在这个潮流中的定位。同时，我们将关注行业内涌现的新兴机遇，以便彩绘家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彩绘家具项目提供了强大的发展动力。我们将聚焦于行业内最新的技术发展趋势，包括但不限于人工智能、大数据分析、物联网等领域。通过深度的技术研究，我们将确保彩绘家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彩绘家具项目发展的源泉。我们将投入更多的精力对市场需求进行深入剖析，超越表面的需求，深入挖掘潜在的市场痛点和机遇。通过对市场需求的细致了解，彩绘家具项目将更有针对性地设计解决方案，满足市场的多样化需求，从而更好地促进彩绘家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彩绘家具项目战略至关重要。我们将对竞争态势进行更为深入的分析，包括但不限于市场份额、产品特点、客户满意度等多个维度。通过深度的竞争分析，彩绘家具项目将能够更准确地把握市场脉搏，制定具有竞争力的彩绘家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彩绘家具项目的发展具有直接的影响。我们将进行更为全面的法规和政策分析，了解行业发展中的潜在法律风险和合规挑战。通过充分了解和遵守相关法规，彩绘家具项目将确保在法律框架内合法合规运营，为彩绘家具项目的稳健发展提供有力支持。</w:t>
      </w:r>
    </w:p>
    <w:p>
      <w:pPr>
        <w:pStyle w:val="Heading2"/>
        <w:ind w:firstLine="560" w:firstLineChars="200"/>
        <w:rPr>
          <w:rFonts w:ascii="仿宋" w:eastAsia="仿宋" w:hAnsi="仿宋" w:cs="仿宋" w:hint="eastAsia"/>
          <w:sz w:val="28"/>
          <w:lang w:eastAsia="zh-CN"/>
        </w:rPr>
      </w:pPr>
      <w:bookmarkStart w:id="4" w:name="_Toc27636"/>
      <w:r>
        <w:rPr>
          <w:rFonts w:ascii="仿宋" w:eastAsia="仿宋" w:hAnsi="仿宋" w:cs="仿宋" w:hint="eastAsia"/>
          <w:sz w:val="28"/>
          <w:lang w:eastAsia="zh-CN"/>
        </w:rPr>
        <w:t>(二)、彩绘家具项目建设必要性分析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彩绘家具项目建设的迫切性源于对行业发展趋势的深刻洞察。我们正处于一个行业变革的时代，科技创新、数字化转型成为企业发展的关键动力。彩绘家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彩绘家具项目建设不仅仅是为了跟上潮流，更是为了通过技术创新推动企业的持续发展。通过引入先进的技术和解决方案，彩绘家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彩绘家具项目的建设成为必然选择，通过提高产品质量、拓展服务领域，从而在竞争中获得更多的机会。彩绘家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彩绘家具项目建设的必要性体现在对客户需求更精准的满足。通过彩绘家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彩绘家具项目建设的背后是对企业持续创新的追求。只有通过不断创新，企业才能在竞争中立于不败之地。彩绘家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067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80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彩绘家具项目的技术管理特点体现在其创新导向。通过引入最先进的技术趋势和解决方案，彩绘家具项目致力于提升科技含量、提高质量和效率水平。这意味着我们将采用最新的工具和方法，确保彩绘家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彩绘家具项目技术管理的显著特征。通过整合不同领域的技术资源，我们实现了跨学科的协同工作。这有助于优化技术架构，提高整体效能。此外，整合性策略还促进了不同技术团队之间的紧密沟通和高效合作，确保彩绘家具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彩绘家具项目所采用的技术。通过不断优化技术方案，彩绘家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彩绘家具项目团队将在彩绘家具项目初期识别可能的技术风险，并采取相应的预防和应对措施。通过建立健全的风险评估机制，彩绘家具项目能够在实施过程中及时发现并解决潜在的技术问题，保障彩绘家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彩绘家具项目中，技术将成为彩绘家具项目成功的有力支持。这一深度剖析揭示了技术管理在彩绘家具项目实施中的关键作用，为彩绘家具项目的技术基础奠定了坚实的基础。</w:t>
      </w:r>
    </w:p>
    <w:p>
      <w:pPr>
        <w:pStyle w:val="Heading2"/>
        <w:ind w:firstLine="560" w:firstLineChars="200"/>
        <w:rPr>
          <w:rFonts w:ascii="仿宋" w:eastAsia="仿宋" w:hAnsi="仿宋" w:cs="仿宋" w:hint="eastAsia"/>
          <w:sz w:val="28"/>
          <w:lang w:eastAsia="zh-CN"/>
        </w:rPr>
      </w:pPr>
      <w:bookmarkStart w:id="7" w:name="_Toc7348"/>
      <w:r>
        <w:rPr>
          <w:rFonts w:ascii="仿宋" w:eastAsia="仿宋" w:hAnsi="仿宋" w:cs="仿宋" w:hint="eastAsia"/>
          <w:sz w:val="28"/>
          <w:lang w:eastAsia="zh-CN"/>
        </w:rPr>
        <w:t>(二)、彩绘家具项目工艺技术设计方案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彩绘家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生产经营活动方面，彩绘家具项目将严格按照相关行业规范要求进行组织。通过有效控制产品质量，彩绘家具项目将致力于为顾客提供优质的彩绘家具项目产品和良好的服务。这体现了彩绘家具项目对于生产活动合规性和质量标准的高度重视，为彩绘家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彩绘家具项目注重生态效益和清洁生产原则。彩绘家具项目建设将紧密结合地方特色经济发展，与社会经济发展规划和区域环境保护规划方案相协调一致。通过与当地区域自然生态系统的结合，彩绘家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彩绘家具项目产品具有多样化的客户需求和个性化的特点。因此，彩绘家具项目产品规格品种多样，且单批生产数量较小。为满足这一特点，彩绘家具项目承办单位将建设先进的柔性制造生产线。通过广泛应用柔性制造技术，彩绘家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彩绘家具项目采用的技术具有较高的技术含量和自动化水平，处于国内先进水平。这一技术选用不仅体现了对生产效率、质量和环境友好性的高标准要求，同时为彩绘家具项目的可持续发展奠定了坚实的基础。</w:t>
      </w:r>
    </w:p>
    <w:p>
      <w:pPr>
        <w:pStyle w:val="Heading2"/>
        <w:ind w:firstLine="560" w:firstLineChars="200"/>
        <w:rPr>
          <w:rFonts w:ascii="仿宋" w:eastAsia="仿宋" w:hAnsi="仿宋" w:cs="仿宋" w:hint="eastAsia"/>
          <w:sz w:val="28"/>
          <w:lang w:eastAsia="zh-CN"/>
        </w:rPr>
      </w:pPr>
      <w:bookmarkStart w:id="8" w:name="_Toc3065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为确保彩绘家具项目的高效生产和技术实施，我们制定了一套精心设计的设备选型方案，以满足彩绘家具项目生产、质量和环保的要求。该方案的主要特点如下：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彩绘家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针对彩绘家具项目产品的多样性和小批量生产的特点，我们将建设柔性制造生产线。通过在设备选型中考虑柔性制造技术，可以灵活应对不同产品规格和生产需求，实现生产线的高度灵活性和适应性。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405"/>
      <w:r>
        <w:rPr>
          <w:rFonts w:ascii="仿宋" w:eastAsia="仿宋" w:hAnsi="仿宋" w:cs="仿宋" w:hint="eastAsia"/>
          <w:sz w:val="28"/>
          <w:lang w:eastAsia="zh-CN"/>
        </w:rPr>
        <w:t>三、彩绘家具项目建设单位说明</w:t>
      </w:r>
      <w:bookmarkEnd w:id="9"/>
    </w:p>
    <w:p>
      <w:pPr>
        <w:pStyle w:val="Heading2"/>
        <w:rPr>
          <w:rFonts w:ascii="仿宋" w:eastAsia="仿宋" w:hAnsi="仿宋" w:cs="仿宋" w:hint="eastAsia"/>
          <w:lang w:eastAsia="zh-CN"/>
        </w:rPr>
      </w:pPr>
      <w:bookmarkStart w:id="10" w:name="_Toc28709"/>
      <w:r>
        <w:rPr>
          <w:rFonts w:ascii="仿宋" w:eastAsia="仿宋" w:hAnsi="仿宋" w:cs="仿宋" w:hint="eastAsia"/>
          <w:lang w:eastAsia="zh-CN"/>
        </w:rPr>
        <w:t>(一)、彩绘家具项目承办单位基本情况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0588"/>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彩绘家具项目承办单位的XXXX，我们着眼于实现可持续的经济效益。通过技术创新和解决方案的提供，公司预计在彩绘家具项目执行期间将获得可观的收入增长。这一收入来源主要包括彩绘家具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同时，我们注重成本控制和效率提升，以确保彩绘家具项目的可持续盈利。透过精细的管理和资源优化，公司期望实现彩绘家具项目利润最大化。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彩绘家具项目实施进行全面的投资评估，包括彩绘家具项目启动阶段的资金投入和后续运营成本。通过对彩绘家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彩绘家具项目实施过程中具备足够的资金流动性，公司将进行详尽的现金流分析。这包括资金需求的合理预测、彩绘家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3173"/>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6274"/>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彩绘家具项目的主要产品是XXXX，预计年产值为XXX万元。这一产品在市场中占据着重要的地位，其广泛的应用范围使得该彩绘家具项目的市场前景非常广阔。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彩绘家具项目的xxx产品作为重要的原材料之一，将在多个领域发挥关键作用。其在建筑、交通、能源等方面的广泛应用将为整个产业链提供强大的支持，形成产业协同效应。彩绘家具项目的年产值XXX万XXX万XXX万万元不仅反映了其在市场上的巨大潜力，更预示着它对国民经济的积极贡献。这种关联度高、涉及面广的产业关系，使得该彩绘家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6542"/>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彩绘家具项目总征地面积为XXXX平方米，相当于约XX.XX亩，其中净用地面积为XXXX平方米，红线范围内相当于约XX.XX亩。这一用地规模充分考虑了彩绘家具项目的建设需求，保障了彩绘家具项目在合适的空间内得以充分发展。彩绘家具项目规划的总建筑面积为XXXX平方米，其中主体工程建设占XXXX平方米，计容建筑面积达XXXX平方米。预计建筑工程的投资将达到XXXX万元，为彩绘家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绘家具项目计划购置的设备共计XXXX台（套），设备购置费用为XXXX万元。这一设备购置计划充分考虑到彩绘家具项目的生产需求和技术要求，确保了彩绘家具项目在生产运营中具备先进的技术装备和高效的生产能力。设备的合理配置将为彩绘家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彩绘家具项目计划总投资为XXXX万元，预计年实现营业收入为XXXX万元。这一产能规模的设定旨在确保彩绘家具项目能够在投资与回报之间取得平衡，实现长期可持续的发展。彩绘家具项目的总投资充分考虑到各个方面的需求，包括用地建设、设备购置等多个环节，以确保彩绘家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4655"/>
      <w:r>
        <w:rPr>
          <w:rFonts w:ascii="仿宋" w:eastAsia="仿宋" w:hAnsi="仿宋" w:cs="仿宋" w:hint="eastAsia"/>
          <w:sz w:val="28"/>
          <w:lang w:eastAsia="zh-CN"/>
        </w:rPr>
        <w:t>五、彩绘家具项目危机管理</w:t>
      </w:r>
      <w:bookmarkEnd w:id="15"/>
    </w:p>
    <w:p>
      <w:pPr>
        <w:pStyle w:val="Heading2"/>
        <w:rPr>
          <w:rFonts w:ascii="仿宋" w:eastAsia="仿宋" w:hAnsi="仿宋" w:cs="仿宋" w:hint="eastAsia"/>
          <w:lang w:eastAsia="zh-CN"/>
        </w:rPr>
      </w:pPr>
      <w:bookmarkStart w:id="16" w:name="_Toc8131"/>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彩绘家具项目危机管理中，危机预警与识别是确保彩绘家具项目稳健运行的核心步骤。通过建立全面的监测机制，彩绘家具项目团队旨在及时发现和理解潜在的风险和危机因素，以便采取及时的预防和应对措施，确保彩绘家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首先，通过深入的风险评估，彩绘家具项目团队全面分析了整个彩绘家具项目和各个阶段可能存在的威胁。这包括准确评估每个潜在风险的发生概率和可能影响的程度，为后续危机预警提供了有力支持。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彩绘家具项目团队着重于明确定义彩绘家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彩绘家具项目进展的持续监控，团队能够及时发现潜在问题并作出迅速反应。彩绘家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在这一阶段，团队的专业素养和反应速度将发挥至关重要的作用，以确保潜在危机能够在初期得到有效的处理，最大程度地减轻负面影响。通过危机预警与识别，彩绘家具项目得以更有序、可控地推进。</w:t>
      </w:r>
    </w:p>
    <w:p>
      <w:pPr>
        <w:pStyle w:val="Heading2"/>
        <w:ind w:firstLine="560" w:firstLineChars="200"/>
        <w:rPr>
          <w:rFonts w:ascii="仿宋" w:eastAsia="仿宋" w:hAnsi="仿宋" w:cs="仿宋" w:hint="eastAsia"/>
          <w:sz w:val="28"/>
          <w:lang w:eastAsia="zh-CN"/>
        </w:rPr>
      </w:pPr>
      <w:bookmarkStart w:id="17" w:name="_Toc20354"/>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在危机发生时，彩绘家具项目团队立即行动，成立了应急小组。该小组的任务是迅速制定并实施紧急应对措施，以最小化潜在损失。以下是采取的主要措施：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暂停彩绘家具项目进度：为遏制危机蔓延，彩绘家具项目暂时停止进行，以便全面评估当前状况。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资源重新分配：重新评估彩绘家具项目资源的分配，确保最大限度地减小损失。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实时沟通：与关键利益相关者建立实时沟通机制，向他们传递彩绘家具项目危机的实际状况，保障彩绘家具项目核心利益。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在紧急应对的同时，彩绘家具项目团队强调了团队协作和有效沟通的重要性。以下是团队协作的关键举措：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信息共享机制：建立了信息共享平台，确保团队成员能够及时获取彩绘家具项目危机的实时信息。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领导者沟通：彩绘家具项目领导者通过定期会议和即时沟通工具，指导团队应对危机，保持团队稳定运行。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随着危机得到初步控制，彩绘家具项目团队转向制定恢复计划，以确保彩绘家具项目能够从中迅速恢复。主要恢复计划包括：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修复受损的进度计划：重新评估彩绘家具项目进度，制定修复计划，确保彩绘家具项目尽快回归正常进程。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重新调整资源分配：优化资源分配，确保彩绘家具项目在有限资源下高效运转。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风险管理机制加强：对彩绘家具项目风险进行全面评估，制定更强化的风险管理策略，以预防未来可能的危机。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2754"/>
      <w:r>
        <w:rPr>
          <w:rFonts w:ascii="仿宋" w:eastAsia="仿宋" w:hAnsi="仿宋" w:cs="仿宋" w:hint="eastAsia"/>
          <w:sz w:val="28"/>
          <w:lang w:eastAsia="zh-CN"/>
        </w:rPr>
        <w:t>六、彩绘家具项目土建工程</w:t>
      </w:r>
      <w:bookmarkEnd w:id="18"/>
    </w:p>
    <w:p>
      <w:pPr>
        <w:pStyle w:val="Heading2"/>
        <w:rPr>
          <w:rFonts w:ascii="仿宋" w:eastAsia="仿宋" w:hAnsi="仿宋" w:cs="仿宋" w:hint="eastAsia"/>
          <w:lang w:eastAsia="zh-CN"/>
        </w:rPr>
      </w:pPr>
      <w:bookmarkStart w:id="19" w:name="_Toc2588"/>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在彩绘家具项目的建筑工程设计中，我们将秉承一系列重要的设计原则，以确保彩绘家具项目建筑在功能、美观、可持续性等方面达到最佳效果。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首要原则是确保建筑的功能性得到最大化的发挥。我们将充分理解彩绘家具项目的实际需求，合理布局各个功能区域，保证建筑在满足业务需求的同时，提供高效的工作环境。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https://d.book118.com/437154016045006034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彩绘家具项目计划设计方案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彩绘家具项目计划设计方案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彩绘家具项目计划设计方案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彩绘家具项目计划设计方案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彩绘家具项目计划设计方案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彩绘家具项目计划设计方案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彩绘家具项目计划设计方案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彩绘家具项目计划设计方案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彩绘家具项目计划设计方案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彩绘家具项目计划设计方案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彩绘家具项目计划设计方案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彩绘家具项目计划设计方案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彩绘家具项目计划设计方案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彩绘家具项目计划设计方案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彩绘家具项目计划设计方案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彩绘家具项目计划设计方案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彩绘家具项目计划设计方案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FB398D"/>
    <w:rsid w:val="3DFB39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7154016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2024-01-20T05:46:00Z</dcterms:created>
  <dcterms:modified xsi:type="dcterms:W3CDTF">2024-01-20T05:46:54Z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9C0C0F82D91745CA937C09BA26D16762_11</vt:lpwstr>
  </property>
  <property fmtid="{D5CDD505-2E9C-101B-9397-08002B2CF9AE}" pid="3" name="KSOProductBuildVer">
    <vt:lpwstr>2052-12.1.0.16120</vt:lpwstr>
  </property>
</Properties>
</file>