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点胶设备项目规划设计方案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11" w:history="1">
        <w:r>
          <w:rPr>
            <w:rFonts w:ascii="仿宋" w:eastAsia="仿宋" w:hAnsi="仿宋" w:cs="仿宋" w:hint="eastAsia"/>
            <w:lang w:eastAsia="zh-CN"/>
          </w:rPr>
          <w:t>概论</w:t>
        </w:r>
        <w:r>
          <w:tab/>
        </w:r>
        <w:r>
          <w:fldChar w:fldCharType="begin"/>
        </w:r>
        <w:r>
          <w:instrText xml:space="preserve"> PAGEREF _Toc20911 \h </w:instrText>
        </w:r>
        <w:r>
          <w:fldChar w:fldCharType="separate"/>
        </w:r>
        <w:r>
          <w:t>3</w:t>
        </w:r>
        <w:r>
          <w:fldChar w:fldCharType="end"/>
        </w:r>
      </w:hyperlink>
    </w:p>
    <w:p>
      <w:pPr>
        <w:pStyle w:val="TOC1"/>
        <w:tabs>
          <w:tab w:val="right" w:leader="dot" w:pos="8306"/>
        </w:tabs>
      </w:pPr>
      <w:hyperlink w:anchor="_Toc31561" w:history="1">
        <w:r>
          <w:rPr>
            <w:rFonts w:ascii="仿宋" w:eastAsia="仿宋" w:hAnsi="仿宋" w:cs="仿宋" w:hint="eastAsia"/>
            <w:lang w:eastAsia="zh-CN"/>
          </w:rPr>
          <w:t>一、市场分析、调研</w:t>
        </w:r>
        <w:r>
          <w:tab/>
        </w:r>
        <w:r>
          <w:fldChar w:fldCharType="begin"/>
        </w:r>
        <w:r>
          <w:instrText xml:space="preserve"> PAGEREF _Toc31561 \h </w:instrText>
        </w:r>
        <w:r>
          <w:fldChar w:fldCharType="separate"/>
        </w:r>
        <w:r>
          <w:t>3</w:t>
        </w:r>
        <w:r>
          <w:fldChar w:fldCharType="end"/>
        </w:r>
      </w:hyperlink>
    </w:p>
    <w:p>
      <w:pPr>
        <w:pStyle w:val="TOC2"/>
        <w:tabs>
          <w:tab w:val="right" w:leader="dot" w:pos="8306"/>
        </w:tabs>
      </w:pPr>
      <w:hyperlink w:anchor="_Toc29993" w:history="1">
        <w:r>
          <w:rPr>
            <w:rFonts w:ascii="仿宋" w:eastAsia="仿宋" w:hAnsi="仿宋" w:cs="仿宋" w:hint="eastAsia"/>
            <w:lang w:eastAsia="zh-CN"/>
          </w:rPr>
          <w:t>(一)、点胶设备行业分析</w:t>
        </w:r>
        <w:r>
          <w:tab/>
        </w:r>
        <w:r>
          <w:fldChar w:fldCharType="begin"/>
        </w:r>
        <w:r>
          <w:instrText xml:space="preserve"> PAGEREF _Toc29993 \h </w:instrText>
        </w:r>
        <w:r>
          <w:fldChar w:fldCharType="separate"/>
        </w:r>
        <w:r>
          <w:t>3</w:t>
        </w:r>
        <w:r>
          <w:fldChar w:fldCharType="end"/>
        </w:r>
      </w:hyperlink>
    </w:p>
    <w:p>
      <w:pPr>
        <w:pStyle w:val="TOC2"/>
        <w:tabs>
          <w:tab w:val="right" w:leader="dot" w:pos="8306"/>
        </w:tabs>
      </w:pPr>
      <w:hyperlink w:anchor="_Toc10677" w:history="1">
        <w:r>
          <w:rPr>
            <w:rFonts w:ascii="仿宋" w:eastAsia="仿宋" w:hAnsi="仿宋" w:cs="仿宋" w:hint="eastAsia"/>
            <w:lang w:eastAsia="zh-CN"/>
          </w:rPr>
          <w:t>(二)、点胶设备市场分析预测</w:t>
        </w:r>
        <w:r>
          <w:tab/>
        </w:r>
        <w:r>
          <w:fldChar w:fldCharType="begin"/>
        </w:r>
        <w:r>
          <w:instrText xml:space="preserve"> PAGEREF _Toc10677 \h </w:instrText>
        </w:r>
        <w:r>
          <w:fldChar w:fldCharType="separate"/>
        </w:r>
        <w:r>
          <w:t>4</w:t>
        </w:r>
        <w:r>
          <w:fldChar w:fldCharType="end"/>
        </w:r>
      </w:hyperlink>
    </w:p>
    <w:p>
      <w:pPr>
        <w:pStyle w:val="TOC1"/>
        <w:tabs>
          <w:tab w:val="right" w:leader="dot" w:pos="8306"/>
        </w:tabs>
      </w:pPr>
      <w:hyperlink w:anchor="_Toc21242" w:history="1">
        <w:r>
          <w:rPr>
            <w:rFonts w:ascii="仿宋" w:eastAsia="仿宋" w:hAnsi="仿宋" w:cs="仿宋" w:hint="eastAsia"/>
            <w:lang w:eastAsia="zh-CN"/>
          </w:rPr>
          <w:t>二、点胶设备项目建设单位说明</w:t>
        </w:r>
        <w:r>
          <w:tab/>
        </w:r>
        <w:r>
          <w:fldChar w:fldCharType="begin"/>
        </w:r>
        <w:r>
          <w:instrText xml:space="preserve"> PAGEREF _Toc21242 \h </w:instrText>
        </w:r>
        <w:r>
          <w:fldChar w:fldCharType="separate"/>
        </w:r>
        <w:r>
          <w:t>5</w:t>
        </w:r>
        <w:r>
          <w:fldChar w:fldCharType="end"/>
        </w:r>
      </w:hyperlink>
    </w:p>
    <w:p>
      <w:pPr>
        <w:pStyle w:val="TOC2"/>
        <w:tabs>
          <w:tab w:val="right" w:leader="dot" w:pos="8306"/>
        </w:tabs>
      </w:pPr>
      <w:hyperlink w:anchor="_Toc14877" w:history="1">
        <w:r>
          <w:rPr>
            <w:rFonts w:ascii="仿宋" w:eastAsia="仿宋" w:hAnsi="仿宋" w:cs="仿宋" w:hint="eastAsia"/>
            <w:lang w:eastAsia="zh-CN"/>
          </w:rPr>
          <w:t>(一)、点胶设备项目承办单位基本情况</w:t>
        </w:r>
        <w:r>
          <w:tab/>
        </w:r>
        <w:r>
          <w:fldChar w:fldCharType="begin"/>
        </w:r>
        <w:r>
          <w:instrText xml:space="preserve"> PAGEREF _Toc14877 \h </w:instrText>
        </w:r>
        <w:r>
          <w:fldChar w:fldCharType="separate"/>
        </w:r>
        <w:r>
          <w:t>5</w:t>
        </w:r>
        <w:r>
          <w:fldChar w:fldCharType="end"/>
        </w:r>
      </w:hyperlink>
    </w:p>
    <w:p>
      <w:pPr>
        <w:pStyle w:val="TOC2"/>
        <w:tabs>
          <w:tab w:val="right" w:leader="dot" w:pos="8306"/>
        </w:tabs>
      </w:pPr>
      <w:hyperlink w:anchor="_Toc29903" w:history="1">
        <w:r>
          <w:rPr>
            <w:rFonts w:ascii="仿宋" w:eastAsia="仿宋" w:hAnsi="仿宋" w:cs="仿宋" w:hint="eastAsia"/>
            <w:lang w:eastAsia="zh-CN"/>
          </w:rPr>
          <w:t>(二)、公司经济效益分析</w:t>
        </w:r>
        <w:r>
          <w:tab/>
        </w:r>
        <w:r>
          <w:fldChar w:fldCharType="begin"/>
        </w:r>
        <w:r>
          <w:instrText xml:space="preserve"> PAGEREF _Toc29903 \h </w:instrText>
        </w:r>
        <w:r>
          <w:fldChar w:fldCharType="separate"/>
        </w:r>
        <w:r>
          <w:t>5</w:t>
        </w:r>
        <w:r>
          <w:fldChar w:fldCharType="end"/>
        </w:r>
      </w:hyperlink>
    </w:p>
    <w:p>
      <w:pPr>
        <w:pStyle w:val="TOC1"/>
        <w:tabs>
          <w:tab w:val="right" w:leader="dot" w:pos="8306"/>
        </w:tabs>
      </w:pPr>
      <w:hyperlink w:anchor="_Toc27032" w:history="1">
        <w:r>
          <w:rPr>
            <w:rFonts w:ascii="仿宋" w:eastAsia="仿宋" w:hAnsi="仿宋" w:cs="仿宋" w:hint="eastAsia"/>
            <w:lang w:eastAsia="zh-CN"/>
          </w:rPr>
          <w:t>三、点胶设备项目危机管理</w:t>
        </w:r>
        <w:r>
          <w:tab/>
        </w:r>
        <w:r>
          <w:fldChar w:fldCharType="begin"/>
        </w:r>
        <w:r>
          <w:instrText xml:space="preserve"> PAGEREF _Toc27032 \h </w:instrText>
        </w:r>
        <w:r>
          <w:fldChar w:fldCharType="separate"/>
        </w:r>
        <w:r>
          <w:t>6</w:t>
        </w:r>
        <w:r>
          <w:fldChar w:fldCharType="end"/>
        </w:r>
      </w:hyperlink>
    </w:p>
    <w:p>
      <w:pPr>
        <w:pStyle w:val="TOC2"/>
        <w:tabs>
          <w:tab w:val="right" w:leader="dot" w:pos="8306"/>
        </w:tabs>
      </w:pPr>
      <w:hyperlink w:anchor="_Toc32021" w:history="1">
        <w:r>
          <w:rPr>
            <w:rFonts w:ascii="仿宋" w:eastAsia="仿宋" w:hAnsi="仿宋" w:cs="仿宋" w:hint="eastAsia"/>
            <w:lang w:eastAsia="zh-CN"/>
          </w:rPr>
          <w:t>(一)、危机预警与识别</w:t>
        </w:r>
        <w:r>
          <w:tab/>
        </w:r>
        <w:r>
          <w:fldChar w:fldCharType="begin"/>
        </w:r>
        <w:r>
          <w:instrText xml:space="preserve"> PAGEREF _Toc32021 \h </w:instrText>
        </w:r>
        <w:r>
          <w:fldChar w:fldCharType="separate"/>
        </w:r>
        <w:r>
          <w:t>6</w:t>
        </w:r>
        <w:r>
          <w:fldChar w:fldCharType="end"/>
        </w:r>
      </w:hyperlink>
    </w:p>
    <w:p>
      <w:pPr>
        <w:pStyle w:val="TOC2"/>
        <w:tabs>
          <w:tab w:val="right" w:leader="dot" w:pos="8306"/>
        </w:tabs>
      </w:pPr>
      <w:hyperlink w:anchor="_Toc3013" w:history="1">
        <w:r>
          <w:rPr>
            <w:rFonts w:ascii="仿宋" w:eastAsia="仿宋" w:hAnsi="仿宋" w:cs="仿宋" w:hint="eastAsia"/>
            <w:lang w:eastAsia="zh-CN"/>
          </w:rPr>
          <w:t>(二)、危机应对与恢复</w:t>
        </w:r>
        <w:r>
          <w:tab/>
        </w:r>
        <w:r>
          <w:fldChar w:fldCharType="begin"/>
        </w:r>
        <w:r>
          <w:instrText xml:space="preserve"> PAGEREF _Toc3013 \h </w:instrText>
        </w:r>
        <w:r>
          <w:fldChar w:fldCharType="separate"/>
        </w:r>
        <w:r>
          <w:t>7</w:t>
        </w:r>
        <w:r>
          <w:fldChar w:fldCharType="end"/>
        </w:r>
      </w:hyperlink>
    </w:p>
    <w:p>
      <w:pPr>
        <w:pStyle w:val="TOC1"/>
        <w:tabs>
          <w:tab w:val="right" w:leader="dot" w:pos="8306"/>
        </w:tabs>
      </w:pPr>
      <w:hyperlink w:anchor="_Toc26668" w:history="1">
        <w:r>
          <w:rPr>
            <w:rFonts w:ascii="仿宋" w:eastAsia="仿宋" w:hAnsi="仿宋" w:cs="仿宋" w:hint="eastAsia"/>
            <w:lang w:eastAsia="zh-CN"/>
          </w:rPr>
          <w:t>四、点胶设备项目概论</w:t>
        </w:r>
        <w:r>
          <w:tab/>
        </w:r>
        <w:r>
          <w:fldChar w:fldCharType="begin"/>
        </w:r>
        <w:r>
          <w:instrText xml:space="preserve"> PAGEREF _Toc26668 \h </w:instrText>
        </w:r>
        <w:r>
          <w:fldChar w:fldCharType="separate"/>
        </w:r>
        <w:r>
          <w:t>9</w:t>
        </w:r>
        <w:r>
          <w:fldChar w:fldCharType="end"/>
        </w:r>
      </w:hyperlink>
    </w:p>
    <w:p>
      <w:pPr>
        <w:pStyle w:val="TOC2"/>
        <w:tabs>
          <w:tab w:val="right" w:leader="dot" w:pos="8306"/>
        </w:tabs>
      </w:pPr>
      <w:hyperlink w:anchor="_Toc19906" w:history="1">
        <w:r>
          <w:rPr>
            <w:rFonts w:ascii="仿宋" w:eastAsia="仿宋" w:hAnsi="仿宋" w:cs="仿宋" w:hint="eastAsia"/>
            <w:lang w:eastAsia="zh-CN"/>
          </w:rPr>
          <w:t>(一)、点胶设备项目概况</w:t>
        </w:r>
        <w:r>
          <w:tab/>
        </w:r>
        <w:r>
          <w:fldChar w:fldCharType="begin"/>
        </w:r>
        <w:r>
          <w:instrText xml:space="preserve"> PAGEREF _Toc19906 \h </w:instrText>
        </w:r>
        <w:r>
          <w:fldChar w:fldCharType="separate"/>
        </w:r>
        <w:r>
          <w:t>9</w:t>
        </w:r>
        <w:r>
          <w:fldChar w:fldCharType="end"/>
        </w:r>
      </w:hyperlink>
    </w:p>
    <w:p>
      <w:pPr>
        <w:pStyle w:val="TOC2"/>
        <w:tabs>
          <w:tab w:val="right" w:leader="dot" w:pos="8306"/>
        </w:tabs>
      </w:pPr>
      <w:hyperlink w:anchor="_Toc12305" w:history="1">
        <w:r>
          <w:rPr>
            <w:rFonts w:ascii="仿宋" w:eastAsia="仿宋" w:hAnsi="仿宋" w:cs="仿宋" w:hint="eastAsia"/>
            <w:lang w:eastAsia="zh-CN"/>
          </w:rPr>
          <w:t>(二)、点胶设备项目目标</w:t>
        </w:r>
        <w:r>
          <w:tab/>
        </w:r>
        <w:r>
          <w:fldChar w:fldCharType="begin"/>
        </w:r>
        <w:r>
          <w:instrText xml:space="preserve"> PAGEREF _Toc12305 \h </w:instrText>
        </w:r>
        <w:r>
          <w:fldChar w:fldCharType="separate"/>
        </w:r>
        <w:r>
          <w:t>11</w:t>
        </w:r>
        <w:r>
          <w:fldChar w:fldCharType="end"/>
        </w:r>
      </w:hyperlink>
    </w:p>
    <w:p>
      <w:pPr>
        <w:pStyle w:val="TOC2"/>
        <w:tabs>
          <w:tab w:val="right" w:leader="dot" w:pos="8306"/>
        </w:tabs>
      </w:pPr>
      <w:hyperlink w:anchor="_Toc1440" w:history="1">
        <w:r>
          <w:rPr>
            <w:rFonts w:ascii="仿宋" w:eastAsia="仿宋" w:hAnsi="仿宋" w:cs="仿宋" w:hint="eastAsia"/>
            <w:lang w:eastAsia="zh-CN"/>
          </w:rPr>
          <w:t>(三)、点胶设备项目提出的理由</w:t>
        </w:r>
        <w:r>
          <w:tab/>
        </w:r>
        <w:r>
          <w:fldChar w:fldCharType="begin"/>
        </w:r>
        <w:r>
          <w:instrText xml:space="preserve"> PAGEREF _Toc1440 \h </w:instrText>
        </w:r>
        <w:r>
          <w:fldChar w:fldCharType="separate"/>
        </w:r>
        <w:r>
          <w:t>12</w:t>
        </w:r>
        <w:r>
          <w:fldChar w:fldCharType="end"/>
        </w:r>
      </w:hyperlink>
    </w:p>
    <w:p>
      <w:pPr>
        <w:pStyle w:val="TOC2"/>
        <w:tabs>
          <w:tab w:val="right" w:leader="dot" w:pos="8306"/>
        </w:tabs>
      </w:pPr>
      <w:hyperlink w:anchor="_Toc11889" w:history="1">
        <w:r>
          <w:rPr>
            <w:rFonts w:ascii="仿宋" w:eastAsia="仿宋" w:hAnsi="仿宋" w:cs="仿宋" w:hint="eastAsia"/>
            <w:lang w:eastAsia="zh-CN"/>
          </w:rPr>
          <w:t>(四)、点胶设备项目意义</w:t>
        </w:r>
        <w:r>
          <w:tab/>
        </w:r>
        <w:r>
          <w:fldChar w:fldCharType="begin"/>
        </w:r>
        <w:r>
          <w:instrText xml:space="preserve"> PAGEREF _Toc11889 \h </w:instrText>
        </w:r>
        <w:r>
          <w:fldChar w:fldCharType="separate"/>
        </w:r>
        <w:r>
          <w:t>13</w:t>
        </w:r>
        <w:r>
          <w:fldChar w:fldCharType="end"/>
        </w:r>
      </w:hyperlink>
    </w:p>
    <w:p>
      <w:pPr>
        <w:pStyle w:val="TOC2"/>
        <w:tabs>
          <w:tab w:val="right" w:leader="dot" w:pos="8306"/>
        </w:tabs>
      </w:pPr>
      <w:hyperlink w:anchor="_Toc6833" w:history="1">
        <w:r>
          <w:rPr>
            <w:rFonts w:ascii="仿宋" w:eastAsia="仿宋" w:hAnsi="仿宋" w:cs="仿宋" w:hint="eastAsia"/>
            <w:lang w:eastAsia="zh-CN"/>
          </w:rPr>
          <w:t>(五)、点胶设备项目背景</w:t>
        </w:r>
        <w:r>
          <w:tab/>
        </w:r>
        <w:r>
          <w:fldChar w:fldCharType="begin"/>
        </w:r>
        <w:r>
          <w:instrText xml:space="preserve"> PAGEREF _Toc6833 \h </w:instrText>
        </w:r>
        <w:r>
          <w:fldChar w:fldCharType="separate"/>
        </w:r>
        <w:r>
          <w:t>14</w:t>
        </w:r>
        <w:r>
          <w:fldChar w:fldCharType="end"/>
        </w:r>
      </w:hyperlink>
    </w:p>
    <w:p>
      <w:pPr>
        <w:pStyle w:val="TOC1"/>
        <w:tabs>
          <w:tab w:val="right" w:leader="dot" w:pos="8306"/>
        </w:tabs>
      </w:pPr>
      <w:hyperlink w:anchor="_Toc14408" w:history="1">
        <w:r>
          <w:rPr>
            <w:rFonts w:ascii="仿宋" w:eastAsia="仿宋" w:hAnsi="仿宋" w:cs="仿宋" w:hint="eastAsia"/>
            <w:lang w:eastAsia="zh-CN"/>
          </w:rPr>
          <w:t>五、点胶设备项目绩效评估</w:t>
        </w:r>
        <w:r>
          <w:tab/>
        </w:r>
        <w:r>
          <w:fldChar w:fldCharType="begin"/>
        </w:r>
        <w:r>
          <w:instrText xml:space="preserve"> PAGEREF _Toc14408 \h </w:instrText>
        </w:r>
        <w:r>
          <w:fldChar w:fldCharType="separate"/>
        </w:r>
        <w:r>
          <w:t>15</w:t>
        </w:r>
        <w:r>
          <w:fldChar w:fldCharType="end"/>
        </w:r>
      </w:hyperlink>
    </w:p>
    <w:p>
      <w:pPr>
        <w:pStyle w:val="TOC2"/>
        <w:tabs>
          <w:tab w:val="right" w:leader="dot" w:pos="8306"/>
        </w:tabs>
      </w:pPr>
      <w:hyperlink w:anchor="_Toc13612" w:history="1">
        <w:r>
          <w:rPr>
            <w:rFonts w:ascii="仿宋" w:eastAsia="仿宋" w:hAnsi="仿宋" w:cs="仿宋" w:hint="eastAsia"/>
            <w:lang w:eastAsia="zh-CN"/>
          </w:rPr>
          <w:t>(一)、绩效评估指标</w:t>
        </w:r>
        <w:r>
          <w:tab/>
        </w:r>
        <w:r>
          <w:fldChar w:fldCharType="begin"/>
        </w:r>
        <w:r>
          <w:instrText xml:space="preserve"> PAGEREF _Toc13612 \h </w:instrText>
        </w:r>
        <w:r>
          <w:fldChar w:fldCharType="separate"/>
        </w:r>
        <w:r>
          <w:t>15</w:t>
        </w:r>
        <w:r>
          <w:fldChar w:fldCharType="end"/>
        </w:r>
      </w:hyperlink>
    </w:p>
    <w:p>
      <w:pPr>
        <w:pStyle w:val="TOC2"/>
        <w:tabs>
          <w:tab w:val="right" w:leader="dot" w:pos="8306"/>
        </w:tabs>
      </w:pPr>
      <w:hyperlink w:anchor="_Toc1909" w:history="1">
        <w:r>
          <w:rPr>
            <w:rFonts w:ascii="仿宋" w:eastAsia="仿宋" w:hAnsi="仿宋" w:cs="仿宋" w:hint="eastAsia"/>
            <w:lang w:eastAsia="zh-CN"/>
          </w:rPr>
          <w:t>(二)、绩效评估方法</w:t>
        </w:r>
        <w:r>
          <w:tab/>
        </w:r>
        <w:r>
          <w:fldChar w:fldCharType="begin"/>
        </w:r>
        <w:r>
          <w:instrText xml:space="preserve"> PAGEREF _Toc1909 \h </w:instrText>
        </w:r>
        <w:r>
          <w:fldChar w:fldCharType="separate"/>
        </w:r>
        <w:r>
          <w:t>16</w:t>
        </w:r>
        <w:r>
          <w:fldChar w:fldCharType="end"/>
        </w:r>
      </w:hyperlink>
    </w:p>
    <w:p>
      <w:pPr>
        <w:pStyle w:val="TOC2"/>
        <w:tabs>
          <w:tab w:val="right" w:leader="dot" w:pos="8306"/>
        </w:tabs>
      </w:pPr>
      <w:hyperlink w:anchor="_Toc6129" w:history="1">
        <w:r>
          <w:rPr>
            <w:rFonts w:ascii="仿宋" w:eastAsia="仿宋" w:hAnsi="仿宋" w:cs="仿宋" w:hint="eastAsia"/>
            <w:lang w:eastAsia="zh-CN"/>
          </w:rPr>
          <w:t>(三)、绩效评估周期</w:t>
        </w:r>
        <w:r>
          <w:tab/>
        </w:r>
        <w:r>
          <w:fldChar w:fldCharType="begin"/>
        </w:r>
        <w:r>
          <w:instrText xml:space="preserve"> PAGEREF _Toc6129 \h </w:instrText>
        </w:r>
        <w:r>
          <w:fldChar w:fldCharType="separate"/>
        </w:r>
        <w:r>
          <w:t>17</w:t>
        </w:r>
        <w:r>
          <w:fldChar w:fldCharType="end"/>
        </w:r>
      </w:hyperlink>
    </w:p>
    <w:p>
      <w:pPr>
        <w:pStyle w:val="TOC1"/>
        <w:tabs>
          <w:tab w:val="right" w:leader="dot" w:pos="8306"/>
        </w:tabs>
      </w:pPr>
      <w:hyperlink w:anchor="_Toc27111" w:history="1">
        <w:r>
          <w:rPr>
            <w:rFonts w:ascii="仿宋" w:eastAsia="仿宋" w:hAnsi="仿宋" w:cs="仿宋" w:hint="eastAsia"/>
            <w:lang w:eastAsia="zh-CN"/>
          </w:rPr>
          <w:t>六、点胶设备项目文档管理</w:t>
        </w:r>
        <w:r>
          <w:tab/>
        </w:r>
        <w:r>
          <w:fldChar w:fldCharType="begin"/>
        </w:r>
        <w:r>
          <w:instrText xml:space="preserve"> PAGEREF _Toc27111 \h </w:instrText>
        </w:r>
        <w:r>
          <w:fldChar w:fldCharType="separate"/>
        </w:r>
        <w:r>
          <w:t>18</w:t>
        </w:r>
        <w:r>
          <w:fldChar w:fldCharType="end"/>
        </w:r>
      </w:hyperlink>
    </w:p>
    <w:p>
      <w:pPr>
        <w:pStyle w:val="TOC2"/>
        <w:tabs>
          <w:tab w:val="right" w:leader="dot" w:pos="8306"/>
        </w:tabs>
      </w:pPr>
      <w:hyperlink w:anchor="_Toc23928" w:history="1">
        <w:r>
          <w:rPr>
            <w:rFonts w:ascii="仿宋" w:eastAsia="仿宋" w:hAnsi="仿宋" w:cs="仿宋" w:hint="eastAsia"/>
            <w:lang w:eastAsia="zh-CN"/>
          </w:rPr>
          <w:t>(一)、文档编制与审查</w:t>
        </w:r>
        <w:r>
          <w:tab/>
        </w:r>
        <w:r>
          <w:fldChar w:fldCharType="begin"/>
        </w:r>
        <w:r>
          <w:instrText xml:space="preserve"> PAGEREF _Toc23928 \h </w:instrText>
        </w:r>
        <w:r>
          <w:fldChar w:fldCharType="separate"/>
        </w:r>
        <w:r>
          <w:t>18</w:t>
        </w:r>
        <w:r>
          <w:fldChar w:fldCharType="end"/>
        </w:r>
      </w:hyperlink>
    </w:p>
    <w:p>
      <w:pPr>
        <w:pStyle w:val="TOC2"/>
        <w:tabs>
          <w:tab w:val="right" w:leader="dot" w:pos="8306"/>
        </w:tabs>
      </w:pPr>
      <w:hyperlink w:anchor="_Toc11095" w:history="1">
        <w:r>
          <w:rPr>
            <w:rFonts w:ascii="仿宋" w:eastAsia="仿宋" w:hAnsi="仿宋" w:cs="仿宋" w:hint="eastAsia"/>
            <w:lang w:eastAsia="zh-CN"/>
          </w:rPr>
          <w:t>(二)、文档发布与分发</w:t>
        </w:r>
        <w:r>
          <w:tab/>
        </w:r>
        <w:r>
          <w:fldChar w:fldCharType="begin"/>
        </w:r>
        <w:r>
          <w:instrText xml:space="preserve"> PAGEREF _Toc11095 \h </w:instrText>
        </w:r>
        <w:r>
          <w:fldChar w:fldCharType="separate"/>
        </w:r>
        <w:r>
          <w:t>19</w:t>
        </w:r>
        <w:r>
          <w:fldChar w:fldCharType="end"/>
        </w:r>
      </w:hyperlink>
    </w:p>
    <w:p>
      <w:pPr>
        <w:pStyle w:val="TOC2"/>
        <w:tabs>
          <w:tab w:val="right" w:leader="dot" w:pos="8306"/>
        </w:tabs>
      </w:pPr>
      <w:hyperlink w:anchor="_Toc22834" w:history="1">
        <w:r>
          <w:rPr>
            <w:rFonts w:ascii="仿宋" w:eastAsia="仿宋" w:hAnsi="仿宋" w:cs="仿宋" w:hint="eastAsia"/>
            <w:lang w:eastAsia="zh-CN"/>
          </w:rPr>
          <w:t>(三)、文档存档与归档</w:t>
        </w:r>
        <w:r>
          <w:tab/>
        </w:r>
        <w:r>
          <w:fldChar w:fldCharType="begin"/>
        </w:r>
        <w:r>
          <w:instrText xml:space="preserve"> PAGEREF _Toc22834 \h </w:instrText>
        </w:r>
        <w:r>
          <w:fldChar w:fldCharType="separate"/>
        </w:r>
        <w:r>
          <w:t>20</w:t>
        </w:r>
        <w:r>
          <w:fldChar w:fldCharType="end"/>
        </w:r>
      </w:hyperlink>
    </w:p>
    <w:p>
      <w:pPr>
        <w:pStyle w:val="TOC1"/>
        <w:tabs>
          <w:tab w:val="right" w:leader="dot" w:pos="8306"/>
        </w:tabs>
      </w:pPr>
      <w:hyperlink w:anchor="_Toc5546" w:history="1">
        <w:r>
          <w:rPr>
            <w:rFonts w:ascii="仿宋" w:eastAsia="仿宋" w:hAnsi="仿宋" w:cs="仿宋" w:hint="eastAsia"/>
            <w:lang w:eastAsia="zh-CN"/>
          </w:rPr>
          <w:t>七、点胶设备项目投资规划</w:t>
        </w:r>
        <w:r>
          <w:tab/>
        </w:r>
        <w:r>
          <w:fldChar w:fldCharType="begin"/>
        </w:r>
        <w:r>
          <w:instrText xml:space="preserve"> PAGEREF _Toc5546 \h </w:instrText>
        </w:r>
        <w:r>
          <w:fldChar w:fldCharType="separate"/>
        </w:r>
        <w:r>
          <w:t>22</w:t>
        </w:r>
        <w:r>
          <w:fldChar w:fldCharType="end"/>
        </w:r>
      </w:hyperlink>
    </w:p>
    <w:p>
      <w:pPr>
        <w:pStyle w:val="TOC2"/>
        <w:tabs>
          <w:tab w:val="right" w:leader="dot" w:pos="8306"/>
        </w:tabs>
      </w:pPr>
      <w:hyperlink w:anchor="_Toc10460" w:history="1">
        <w:r>
          <w:rPr>
            <w:rFonts w:ascii="仿宋" w:eastAsia="仿宋" w:hAnsi="仿宋" w:cs="仿宋" w:hint="eastAsia"/>
            <w:lang w:eastAsia="zh-CN"/>
          </w:rPr>
          <w:t>(一)、点胶设备项目总投资估算</w:t>
        </w:r>
        <w:r>
          <w:tab/>
        </w:r>
        <w:r>
          <w:fldChar w:fldCharType="begin"/>
        </w:r>
        <w:r>
          <w:instrText xml:space="preserve"> PAGEREF _Toc10460 \h </w:instrText>
        </w:r>
        <w:r>
          <w:fldChar w:fldCharType="separate"/>
        </w:r>
        <w:r>
          <w:t>22</w:t>
        </w:r>
        <w:r>
          <w:fldChar w:fldCharType="end"/>
        </w:r>
      </w:hyperlink>
    </w:p>
    <w:p>
      <w:pPr>
        <w:pStyle w:val="TOC2"/>
        <w:tabs>
          <w:tab w:val="right" w:leader="dot" w:pos="8306"/>
        </w:tabs>
      </w:pPr>
      <w:hyperlink w:anchor="_Toc1382" w:history="1">
        <w:r>
          <w:rPr>
            <w:rFonts w:ascii="仿宋" w:eastAsia="仿宋" w:hAnsi="仿宋" w:cs="仿宋" w:hint="eastAsia"/>
            <w:lang w:eastAsia="zh-CN"/>
          </w:rPr>
          <w:t>(二)、资金筹措</w:t>
        </w:r>
        <w:r>
          <w:tab/>
        </w:r>
        <w:r>
          <w:fldChar w:fldCharType="begin"/>
        </w:r>
        <w:r>
          <w:instrText xml:space="preserve"> PAGEREF _Toc1382 \h </w:instrText>
        </w:r>
        <w:r>
          <w:fldChar w:fldCharType="separate"/>
        </w:r>
        <w:r>
          <w:t>23</w:t>
        </w:r>
        <w:r>
          <w:fldChar w:fldCharType="end"/>
        </w:r>
      </w:hyperlink>
    </w:p>
    <w:p>
      <w:pPr>
        <w:pStyle w:val="TOC1"/>
        <w:tabs>
          <w:tab w:val="right" w:leader="dot" w:pos="8306"/>
        </w:tabs>
      </w:pPr>
      <w:hyperlink w:anchor="_Toc7581" w:history="1">
        <w:r>
          <w:rPr>
            <w:rFonts w:ascii="仿宋" w:eastAsia="仿宋" w:hAnsi="仿宋" w:cs="仿宋" w:hint="eastAsia"/>
            <w:lang w:eastAsia="zh-CN"/>
          </w:rPr>
          <w:t>八、点胶设备项目创新与研发</w:t>
        </w:r>
        <w:r>
          <w:tab/>
        </w:r>
        <w:r>
          <w:fldChar w:fldCharType="begin"/>
        </w:r>
        <w:r>
          <w:instrText xml:space="preserve"> PAGEREF _Toc7581 \h </w:instrText>
        </w:r>
        <w:r>
          <w:fldChar w:fldCharType="separate"/>
        </w:r>
        <w:r>
          <w:t>24</w:t>
        </w:r>
        <w:r>
          <w:fldChar w:fldCharType="end"/>
        </w:r>
      </w:hyperlink>
    </w:p>
    <w:p>
      <w:pPr>
        <w:pStyle w:val="TOC2"/>
        <w:tabs>
          <w:tab w:val="right" w:leader="dot" w:pos="8306"/>
        </w:tabs>
      </w:pPr>
      <w:hyperlink w:anchor="_Toc15079" w:history="1">
        <w:r>
          <w:rPr>
            <w:rFonts w:ascii="仿宋" w:eastAsia="仿宋" w:hAnsi="仿宋" w:cs="仿宋" w:hint="eastAsia"/>
            <w:lang w:eastAsia="zh-CN"/>
          </w:rPr>
          <w:t>(一)、创新策略与方向</w:t>
        </w:r>
        <w:r>
          <w:tab/>
        </w:r>
        <w:r>
          <w:fldChar w:fldCharType="begin"/>
        </w:r>
        <w:r>
          <w:instrText xml:space="preserve"> PAGEREF _Toc15079 \h </w:instrText>
        </w:r>
        <w:r>
          <w:fldChar w:fldCharType="separate"/>
        </w:r>
        <w:r>
          <w:t>24</w:t>
        </w:r>
        <w:r>
          <w:fldChar w:fldCharType="end"/>
        </w:r>
      </w:hyperlink>
    </w:p>
    <w:p>
      <w:pPr>
        <w:pStyle w:val="TOC2"/>
        <w:tabs>
          <w:tab w:val="right" w:leader="dot" w:pos="8306"/>
        </w:tabs>
      </w:pPr>
      <w:hyperlink w:anchor="_Toc8935" w:history="1">
        <w:r>
          <w:rPr>
            <w:rFonts w:ascii="仿宋" w:eastAsia="仿宋" w:hAnsi="仿宋" w:cs="仿宋" w:hint="eastAsia"/>
            <w:lang w:eastAsia="zh-CN"/>
          </w:rPr>
          <w:t>(二)、研发规划与投入</w:t>
        </w:r>
        <w:r>
          <w:tab/>
        </w:r>
        <w:r>
          <w:fldChar w:fldCharType="begin"/>
        </w:r>
        <w:r>
          <w:instrText xml:space="preserve"> PAGEREF _Toc8935 \h </w:instrText>
        </w:r>
        <w:r>
          <w:fldChar w:fldCharType="separate"/>
        </w:r>
        <w:r>
          <w:t>25</w:t>
        </w:r>
        <w:r>
          <w:fldChar w:fldCharType="end"/>
        </w:r>
      </w:hyperlink>
    </w:p>
    <w:p>
      <w:pPr>
        <w:pStyle w:val="TOC1"/>
        <w:tabs>
          <w:tab w:val="right" w:leader="dot" w:pos="8306"/>
        </w:tabs>
      </w:pPr>
      <w:hyperlink w:anchor="_Toc5693" w:history="1">
        <w:r>
          <w:rPr>
            <w:rFonts w:ascii="仿宋" w:eastAsia="仿宋" w:hAnsi="仿宋" w:cs="仿宋" w:hint="eastAsia"/>
            <w:lang w:eastAsia="zh-CN"/>
          </w:rPr>
          <w:t>九、点胶设备项目技术管理</w:t>
        </w:r>
        <w:r>
          <w:tab/>
        </w:r>
        <w:r>
          <w:fldChar w:fldCharType="begin"/>
        </w:r>
        <w:r>
          <w:instrText xml:space="preserve"> PAGEREF _Toc5693 \h </w:instrText>
        </w:r>
        <w:r>
          <w:fldChar w:fldCharType="separate"/>
        </w:r>
        <w:r>
          <w:t>27</w:t>
        </w:r>
        <w:r>
          <w:fldChar w:fldCharType="end"/>
        </w:r>
      </w:hyperlink>
    </w:p>
    <w:p>
      <w:pPr>
        <w:pStyle w:val="TOC2"/>
        <w:tabs>
          <w:tab w:val="right" w:leader="dot" w:pos="8306"/>
        </w:tabs>
      </w:pPr>
      <w:hyperlink w:anchor="_Toc14696" w:history="1">
        <w:r>
          <w:rPr>
            <w:rFonts w:ascii="仿宋" w:eastAsia="仿宋" w:hAnsi="仿宋" w:cs="仿宋" w:hint="eastAsia"/>
            <w:lang w:eastAsia="zh-CN"/>
          </w:rPr>
          <w:t>(一)、技术方案选用方向</w:t>
        </w:r>
        <w:r>
          <w:tab/>
        </w:r>
        <w:r>
          <w:fldChar w:fldCharType="begin"/>
        </w:r>
        <w:r>
          <w:instrText xml:space="preserve"> PAGEREF _Toc14696 \h </w:instrText>
        </w:r>
        <w:r>
          <w:fldChar w:fldCharType="separate"/>
        </w:r>
        <w:r>
          <w:t>27</w:t>
        </w:r>
        <w:r>
          <w:fldChar w:fldCharType="end"/>
        </w:r>
      </w:hyperlink>
    </w:p>
    <w:p>
      <w:pPr>
        <w:pStyle w:val="TOC2"/>
        <w:tabs>
          <w:tab w:val="right" w:leader="dot" w:pos="8306"/>
        </w:tabs>
      </w:pPr>
      <w:hyperlink w:anchor="_Toc6862" w:history="1">
        <w:r>
          <w:rPr>
            <w:rFonts w:ascii="仿宋" w:eastAsia="仿宋" w:hAnsi="仿宋" w:cs="仿宋" w:hint="eastAsia"/>
            <w:lang w:eastAsia="zh-CN"/>
          </w:rPr>
          <w:t>(二)、工艺技术方案选用原则</w:t>
        </w:r>
        <w:r>
          <w:tab/>
        </w:r>
        <w:r>
          <w:fldChar w:fldCharType="begin"/>
        </w:r>
        <w:r>
          <w:instrText xml:space="preserve"> PAGEREF _Toc6862 \h </w:instrText>
        </w:r>
        <w:r>
          <w:fldChar w:fldCharType="separate"/>
        </w:r>
        <w:r>
          <w:t>28</w:t>
        </w:r>
        <w:r>
          <w:fldChar w:fldCharType="end"/>
        </w:r>
      </w:hyperlink>
    </w:p>
    <w:p>
      <w:pPr>
        <w:pStyle w:val="TOC2"/>
        <w:tabs>
          <w:tab w:val="right" w:leader="dot" w:pos="8306"/>
        </w:tabs>
      </w:pPr>
      <w:hyperlink w:anchor="_Toc3737" w:history="1">
        <w:r>
          <w:rPr>
            <w:rFonts w:ascii="仿宋" w:eastAsia="仿宋" w:hAnsi="仿宋" w:cs="仿宋" w:hint="eastAsia"/>
            <w:lang w:eastAsia="zh-CN"/>
          </w:rPr>
          <w:t>(三)、工艺技术方案要求</w:t>
        </w:r>
        <w:r>
          <w:tab/>
        </w:r>
        <w:r>
          <w:fldChar w:fldCharType="begin"/>
        </w:r>
        <w:r>
          <w:instrText xml:space="preserve"> PAGEREF _Toc3737 \h </w:instrText>
        </w:r>
        <w:r>
          <w:fldChar w:fldCharType="separate"/>
        </w:r>
        <w:r>
          <w:t>31</w:t>
        </w:r>
        <w:r>
          <w:fldChar w:fldCharType="end"/>
        </w:r>
      </w:hyperlink>
    </w:p>
    <w:p>
      <w:pPr>
        <w:pStyle w:val="TOC1"/>
        <w:tabs>
          <w:tab w:val="right" w:leader="dot" w:pos="8306"/>
        </w:tabs>
      </w:pPr>
      <w:hyperlink w:anchor="_Toc16690" w:history="1">
        <w:r>
          <w:rPr>
            <w:rFonts w:ascii="仿宋" w:eastAsia="仿宋" w:hAnsi="仿宋" w:cs="仿宋" w:hint="eastAsia"/>
            <w:lang w:eastAsia="zh-CN"/>
          </w:rPr>
          <w:t>十、点胶设备项目环境影响分析</w:t>
        </w:r>
        <w:r>
          <w:tab/>
        </w:r>
        <w:r>
          <w:fldChar w:fldCharType="begin"/>
        </w:r>
        <w:r>
          <w:instrText xml:space="preserve"> PAGEREF _Toc16690 \h </w:instrText>
        </w:r>
        <w:r>
          <w:fldChar w:fldCharType="separate"/>
        </w:r>
        <w:r>
          <w:t>33</w:t>
        </w:r>
        <w:r>
          <w:fldChar w:fldCharType="end"/>
        </w:r>
      </w:hyperlink>
    </w:p>
    <w:p>
      <w:pPr>
        <w:pStyle w:val="TOC2"/>
        <w:tabs>
          <w:tab w:val="right" w:leader="dot" w:pos="8306"/>
        </w:tabs>
      </w:pPr>
      <w:hyperlink w:anchor="_Toc15784" w:history="1">
        <w:r>
          <w:rPr>
            <w:rFonts w:ascii="仿宋" w:eastAsia="仿宋" w:hAnsi="仿宋" w:cs="仿宋" w:hint="eastAsia"/>
            <w:lang w:eastAsia="zh-CN"/>
          </w:rPr>
          <w:t>(一)、建设区域环境质量现状</w:t>
        </w:r>
        <w:r>
          <w:tab/>
        </w:r>
        <w:r>
          <w:fldChar w:fldCharType="begin"/>
        </w:r>
        <w:r>
          <w:instrText xml:space="preserve"> PAGEREF _Toc15784 \h </w:instrText>
        </w:r>
        <w:r>
          <w:fldChar w:fldCharType="separate"/>
        </w:r>
        <w:r>
          <w:t>33</w:t>
        </w:r>
        <w:r>
          <w:fldChar w:fldCharType="end"/>
        </w:r>
      </w:hyperlink>
    </w:p>
    <w:p>
      <w:pPr>
        <w:pStyle w:val="TOC2"/>
        <w:tabs>
          <w:tab w:val="right" w:leader="dot" w:pos="8306"/>
        </w:tabs>
      </w:pPr>
      <w:hyperlink w:anchor="_Toc4335" w:history="1">
        <w:r>
          <w:rPr>
            <w:rFonts w:ascii="仿宋" w:eastAsia="仿宋" w:hAnsi="仿宋" w:cs="仿宋" w:hint="eastAsia"/>
            <w:lang w:eastAsia="zh-CN"/>
          </w:rPr>
          <w:t>(二)、建设期环境保护</w:t>
        </w:r>
        <w:r>
          <w:tab/>
        </w:r>
        <w:r>
          <w:fldChar w:fldCharType="begin"/>
        </w:r>
        <w:r>
          <w:instrText xml:space="preserve"> PAGEREF _Toc4335 \h </w:instrText>
        </w:r>
        <w:r>
          <w:fldChar w:fldCharType="separate"/>
        </w:r>
        <w:r>
          <w:t>34</w:t>
        </w:r>
        <w:r>
          <w:fldChar w:fldCharType="end"/>
        </w:r>
      </w:hyperlink>
    </w:p>
    <w:p>
      <w:pPr>
        <w:pStyle w:val="TOC2"/>
        <w:tabs>
          <w:tab w:val="right" w:leader="dot" w:pos="8306"/>
        </w:tabs>
      </w:pPr>
      <w:hyperlink w:anchor="_Toc27858" w:history="1">
        <w:r>
          <w:rPr>
            <w:rFonts w:ascii="仿宋" w:eastAsia="仿宋" w:hAnsi="仿宋" w:cs="仿宋" w:hint="eastAsia"/>
            <w:lang w:eastAsia="zh-CN"/>
          </w:rPr>
          <w:t>(三)、运营期环境保护</w:t>
        </w:r>
        <w:r>
          <w:tab/>
        </w:r>
        <w:r>
          <w:fldChar w:fldCharType="begin"/>
        </w:r>
        <w:r>
          <w:instrText xml:space="preserve"> PAGEREF _Toc27858 \h </w:instrText>
        </w:r>
        <w:r>
          <w:fldChar w:fldCharType="separate"/>
        </w:r>
        <w:r>
          <w:t>36</w:t>
        </w:r>
        <w:r>
          <w:fldChar w:fldCharType="end"/>
        </w:r>
      </w:hyperlink>
    </w:p>
    <w:p>
      <w:pPr>
        <w:pStyle w:val="TOC2"/>
        <w:tabs>
          <w:tab w:val="right" w:leader="dot" w:pos="8306"/>
        </w:tabs>
      </w:pPr>
      <w:hyperlink w:anchor="_Toc2290" w:history="1">
        <w:r>
          <w:rPr>
            <w:rFonts w:ascii="仿宋" w:eastAsia="仿宋" w:hAnsi="仿宋" w:cs="仿宋" w:hint="eastAsia"/>
            <w:lang w:eastAsia="zh-CN"/>
          </w:rPr>
          <w:t>(四)、点胶设备项目建设对区域经济的影响</w:t>
        </w:r>
        <w:r>
          <w:tab/>
        </w:r>
        <w:r>
          <w:fldChar w:fldCharType="begin"/>
        </w:r>
        <w:r>
          <w:instrText xml:space="preserve"> PAGEREF _Toc2290 \h </w:instrText>
        </w:r>
        <w:r>
          <w:fldChar w:fldCharType="separate"/>
        </w:r>
        <w:r>
          <w:t>37</w:t>
        </w:r>
        <w:r>
          <w:fldChar w:fldCharType="end"/>
        </w:r>
      </w:hyperlink>
    </w:p>
    <w:p>
      <w:pPr>
        <w:pStyle w:val="TOC2"/>
        <w:tabs>
          <w:tab w:val="right" w:leader="dot" w:pos="8306"/>
        </w:tabs>
      </w:pPr>
      <w:hyperlink w:anchor="_Toc21095" w:history="1">
        <w:r>
          <w:rPr>
            <w:rFonts w:ascii="仿宋" w:eastAsia="仿宋" w:hAnsi="仿宋" w:cs="仿宋" w:hint="eastAsia"/>
            <w:lang w:eastAsia="zh-CN"/>
          </w:rPr>
          <w:t>(五)、废弃物处理</w:t>
        </w:r>
        <w:r>
          <w:tab/>
        </w:r>
        <w:r>
          <w:fldChar w:fldCharType="begin"/>
        </w:r>
        <w:r>
          <w:instrText xml:space="preserve"> PAGEREF _Toc21095 \h </w:instrText>
        </w:r>
        <w:r>
          <w:fldChar w:fldCharType="separate"/>
        </w:r>
        <w:r>
          <w:t>39</w:t>
        </w:r>
        <w:r>
          <w:fldChar w:fldCharType="end"/>
        </w:r>
      </w:hyperlink>
    </w:p>
    <w:p>
      <w:pPr>
        <w:pStyle w:val="TOC2"/>
        <w:tabs>
          <w:tab w:val="right" w:leader="dot" w:pos="8306"/>
        </w:tabs>
      </w:pPr>
      <w:hyperlink w:anchor="_Toc21757" w:history="1">
        <w:r>
          <w:rPr>
            <w:rFonts w:ascii="仿宋" w:eastAsia="仿宋" w:hAnsi="仿宋" w:cs="仿宋" w:hint="eastAsia"/>
            <w:lang w:eastAsia="zh-CN"/>
          </w:rPr>
          <w:t>(六)、特殊环境影响分析</w:t>
        </w:r>
        <w:r>
          <w:tab/>
        </w:r>
        <w:r>
          <w:fldChar w:fldCharType="begin"/>
        </w:r>
        <w:r>
          <w:instrText xml:space="preserve"> PAGEREF _Toc21757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7" w:history="1">
        <w:r>
          <w:rPr>
            <w:rFonts w:ascii="仿宋" w:eastAsia="仿宋" w:hAnsi="仿宋" w:cs="仿宋" w:hint="eastAsia"/>
            <w:lang w:eastAsia="zh-CN"/>
          </w:rPr>
          <w:t>(七)、清洁生产</w:t>
        </w:r>
        <w:r>
          <w:tab/>
        </w:r>
        <w:r>
          <w:fldChar w:fldCharType="begin"/>
        </w:r>
        <w:r>
          <w:instrText xml:space="preserve"> PAGEREF _Toc18187 \h </w:instrText>
        </w:r>
        <w:r>
          <w:fldChar w:fldCharType="separate"/>
        </w:r>
        <w:r>
          <w:t>41</w:t>
        </w:r>
        <w:r>
          <w:fldChar w:fldCharType="end"/>
        </w:r>
      </w:hyperlink>
    </w:p>
    <w:p>
      <w:pPr>
        <w:pStyle w:val="TOC2"/>
        <w:tabs>
          <w:tab w:val="right" w:leader="dot" w:pos="8306"/>
        </w:tabs>
      </w:pPr>
      <w:hyperlink w:anchor="_Toc32613" w:history="1">
        <w:r>
          <w:rPr>
            <w:rFonts w:ascii="仿宋" w:eastAsia="仿宋" w:hAnsi="仿宋" w:cs="仿宋" w:hint="eastAsia"/>
            <w:lang w:eastAsia="zh-CN"/>
          </w:rPr>
          <w:t>(八)、环境保护综合评价</w:t>
        </w:r>
        <w:r>
          <w:tab/>
        </w:r>
        <w:r>
          <w:fldChar w:fldCharType="begin"/>
        </w:r>
        <w:r>
          <w:instrText xml:space="preserve"> PAGEREF _Toc32613 \h </w:instrText>
        </w:r>
        <w:r>
          <w:fldChar w:fldCharType="separate"/>
        </w:r>
        <w:r>
          <w:t>42</w:t>
        </w:r>
        <w:r>
          <w:fldChar w:fldCharType="end"/>
        </w:r>
      </w:hyperlink>
    </w:p>
    <w:p>
      <w:pPr>
        <w:pStyle w:val="TOC1"/>
        <w:tabs>
          <w:tab w:val="right" w:leader="dot" w:pos="8306"/>
        </w:tabs>
      </w:pPr>
      <w:hyperlink w:anchor="_Toc30455" w:history="1">
        <w:r>
          <w:rPr>
            <w:rFonts w:ascii="仿宋" w:eastAsia="仿宋" w:hAnsi="仿宋" w:cs="仿宋" w:hint="eastAsia"/>
            <w:lang w:eastAsia="zh-CN"/>
          </w:rPr>
          <w:t>十一、点胶设备项目风险管理</w:t>
        </w:r>
        <w:r>
          <w:tab/>
        </w:r>
        <w:r>
          <w:fldChar w:fldCharType="begin"/>
        </w:r>
        <w:r>
          <w:instrText xml:space="preserve"> PAGEREF _Toc30455 \h </w:instrText>
        </w:r>
        <w:r>
          <w:fldChar w:fldCharType="separate"/>
        </w:r>
        <w:r>
          <w:t>43</w:t>
        </w:r>
        <w:r>
          <w:fldChar w:fldCharType="end"/>
        </w:r>
      </w:hyperlink>
    </w:p>
    <w:p>
      <w:pPr>
        <w:pStyle w:val="TOC2"/>
        <w:tabs>
          <w:tab w:val="right" w:leader="dot" w:pos="8306"/>
        </w:tabs>
      </w:pPr>
      <w:hyperlink w:anchor="_Toc2513" w:history="1">
        <w:r>
          <w:rPr>
            <w:rFonts w:ascii="仿宋" w:eastAsia="仿宋" w:hAnsi="仿宋" w:cs="仿宋" w:hint="eastAsia"/>
            <w:lang w:eastAsia="zh-CN"/>
          </w:rPr>
          <w:t>(一)、风险识别与评估</w:t>
        </w:r>
        <w:r>
          <w:tab/>
        </w:r>
        <w:r>
          <w:fldChar w:fldCharType="begin"/>
        </w:r>
        <w:r>
          <w:instrText xml:space="preserve"> PAGEREF _Toc2513 \h </w:instrText>
        </w:r>
        <w:r>
          <w:fldChar w:fldCharType="separate"/>
        </w:r>
        <w:r>
          <w:t>43</w:t>
        </w:r>
        <w:r>
          <w:fldChar w:fldCharType="end"/>
        </w:r>
      </w:hyperlink>
    </w:p>
    <w:p>
      <w:pPr>
        <w:pStyle w:val="TOC2"/>
        <w:tabs>
          <w:tab w:val="right" w:leader="dot" w:pos="8306"/>
        </w:tabs>
      </w:pPr>
      <w:hyperlink w:anchor="_Toc4676" w:history="1">
        <w:r>
          <w:rPr>
            <w:rFonts w:ascii="仿宋" w:eastAsia="仿宋" w:hAnsi="仿宋" w:cs="仿宋" w:hint="eastAsia"/>
            <w:lang w:eastAsia="zh-CN"/>
          </w:rPr>
          <w:t>(二)、风险应对策略</w:t>
        </w:r>
        <w:r>
          <w:tab/>
        </w:r>
        <w:r>
          <w:fldChar w:fldCharType="begin"/>
        </w:r>
        <w:r>
          <w:instrText xml:space="preserve"> PAGEREF _Toc4676 \h </w:instrText>
        </w:r>
        <w:r>
          <w:fldChar w:fldCharType="separate"/>
        </w:r>
        <w:r>
          <w:t>44</w:t>
        </w:r>
        <w:r>
          <w:fldChar w:fldCharType="end"/>
        </w:r>
      </w:hyperlink>
    </w:p>
    <w:p>
      <w:pPr>
        <w:pStyle w:val="TOC2"/>
        <w:tabs>
          <w:tab w:val="right" w:leader="dot" w:pos="8306"/>
        </w:tabs>
      </w:pPr>
      <w:hyperlink w:anchor="_Toc27864" w:history="1">
        <w:r>
          <w:rPr>
            <w:rFonts w:ascii="仿宋" w:eastAsia="仿宋" w:hAnsi="仿宋" w:cs="仿宋" w:hint="eastAsia"/>
            <w:lang w:eastAsia="zh-CN"/>
          </w:rPr>
          <w:t>(三)、风险监控与控制</w:t>
        </w:r>
        <w:r>
          <w:tab/>
        </w:r>
        <w:r>
          <w:fldChar w:fldCharType="begin"/>
        </w:r>
        <w:r>
          <w:instrText xml:space="preserve"> PAGEREF _Toc27864 \h </w:instrText>
        </w:r>
        <w:r>
          <w:fldChar w:fldCharType="separate"/>
        </w:r>
        <w:r>
          <w:t>46</w:t>
        </w:r>
        <w:r>
          <w:fldChar w:fldCharType="end"/>
        </w:r>
      </w:hyperlink>
    </w:p>
    <w:p>
      <w:pPr>
        <w:pStyle w:val="TOC1"/>
        <w:tabs>
          <w:tab w:val="right" w:leader="dot" w:pos="8306"/>
        </w:tabs>
      </w:pPr>
      <w:hyperlink w:anchor="_Toc7301" w:history="1">
        <w:r>
          <w:rPr>
            <w:rFonts w:ascii="仿宋" w:eastAsia="仿宋" w:hAnsi="仿宋" w:cs="仿宋" w:hint="eastAsia"/>
            <w:lang w:eastAsia="zh-CN"/>
          </w:rPr>
          <w:t>十二、点胶设备项目人力资源培养与发展</w:t>
        </w:r>
        <w:r>
          <w:tab/>
        </w:r>
        <w:r>
          <w:fldChar w:fldCharType="begin"/>
        </w:r>
        <w:r>
          <w:instrText xml:space="preserve"> PAGEREF _Toc7301 \h </w:instrText>
        </w:r>
        <w:r>
          <w:fldChar w:fldCharType="separate"/>
        </w:r>
        <w:r>
          <w:t>47</w:t>
        </w:r>
        <w:r>
          <w:fldChar w:fldCharType="end"/>
        </w:r>
      </w:hyperlink>
    </w:p>
    <w:p>
      <w:pPr>
        <w:pStyle w:val="TOC2"/>
        <w:tabs>
          <w:tab w:val="right" w:leader="dot" w:pos="8306"/>
        </w:tabs>
      </w:pPr>
      <w:hyperlink w:anchor="_Toc15793" w:history="1">
        <w:r>
          <w:rPr>
            <w:rFonts w:ascii="仿宋" w:eastAsia="仿宋" w:hAnsi="仿宋" w:cs="仿宋" w:hint="eastAsia"/>
            <w:lang w:eastAsia="zh-CN"/>
          </w:rPr>
          <w:t>(一)、人才需求与规划</w:t>
        </w:r>
        <w:r>
          <w:tab/>
        </w:r>
        <w:r>
          <w:fldChar w:fldCharType="begin"/>
        </w:r>
        <w:r>
          <w:instrText xml:space="preserve"> PAGEREF _Toc15793 \h </w:instrText>
        </w:r>
        <w:r>
          <w:fldChar w:fldCharType="separate"/>
        </w:r>
        <w:r>
          <w:t>47</w:t>
        </w:r>
        <w:r>
          <w:fldChar w:fldCharType="end"/>
        </w:r>
      </w:hyperlink>
    </w:p>
    <w:p>
      <w:pPr>
        <w:pStyle w:val="TOC2"/>
        <w:tabs>
          <w:tab w:val="right" w:leader="dot" w:pos="8306"/>
        </w:tabs>
      </w:pPr>
      <w:hyperlink w:anchor="_Toc15933" w:history="1">
        <w:r>
          <w:rPr>
            <w:rFonts w:ascii="仿宋" w:eastAsia="仿宋" w:hAnsi="仿宋" w:cs="仿宋" w:hint="eastAsia"/>
            <w:lang w:eastAsia="zh-CN"/>
          </w:rPr>
          <w:t>(二)、培训与发展计划</w:t>
        </w:r>
        <w:r>
          <w:tab/>
        </w:r>
        <w:r>
          <w:fldChar w:fldCharType="begin"/>
        </w:r>
        <w:r>
          <w:instrText xml:space="preserve"> PAGEREF _Toc15933 \h </w:instrText>
        </w:r>
        <w:r>
          <w:fldChar w:fldCharType="separate"/>
        </w:r>
        <w:r>
          <w:t>48</w:t>
        </w:r>
        <w:r>
          <w:fldChar w:fldCharType="end"/>
        </w:r>
      </w:hyperlink>
    </w:p>
    <w:p>
      <w:pPr>
        <w:pStyle w:val="TOC1"/>
        <w:tabs>
          <w:tab w:val="right" w:leader="dot" w:pos="8306"/>
        </w:tabs>
      </w:pPr>
      <w:hyperlink w:anchor="_Toc29274" w:history="1">
        <w:r>
          <w:rPr>
            <w:rFonts w:ascii="仿宋" w:eastAsia="仿宋" w:hAnsi="仿宋" w:cs="仿宋" w:hint="eastAsia"/>
            <w:lang w:eastAsia="zh-CN"/>
          </w:rPr>
          <w:t>十三、营销与推广策略</w:t>
        </w:r>
        <w:r>
          <w:tab/>
        </w:r>
        <w:r>
          <w:fldChar w:fldCharType="begin"/>
        </w:r>
        <w:r>
          <w:instrText xml:space="preserve"> PAGEREF _Toc29274 \h </w:instrText>
        </w:r>
        <w:r>
          <w:fldChar w:fldCharType="separate"/>
        </w:r>
        <w:r>
          <w:t>48</w:t>
        </w:r>
        <w:r>
          <w:fldChar w:fldCharType="end"/>
        </w:r>
      </w:hyperlink>
    </w:p>
    <w:p>
      <w:pPr>
        <w:pStyle w:val="TOC2"/>
        <w:tabs>
          <w:tab w:val="right" w:leader="dot" w:pos="8306"/>
        </w:tabs>
      </w:pPr>
      <w:hyperlink w:anchor="_Toc20209" w:history="1">
        <w:r>
          <w:rPr>
            <w:rFonts w:ascii="仿宋" w:eastAsia="仿宋" w:hAnsi="仿宋" w:cs="仿宋" w:hint="eastAsia"/>
            <w:lang w:eastAsia="zh-CN"/>
          </w:rPr>
          <w:t>(一)、产品/服务定位与特点</w:t>
        </w:r>
        <w:r>
          <w:tab/>
        </w:r>
        <w:r>
          <w:fldChar w:fldCharType="begin"/>
        </w:r>
        <w:r>
          <w:instrText xml:space="preserve"> PAGEREF _Toc20209 \h </w:instrText>
        </w:r>
        <w:r>
          <w:fldChar w:fldCharType="separate"/>
        </w:r>
        <w:r>
          <w:t>48</w:t>
        </w:r>
        <w:r>
          <w:fldChar w:fldCharType="end"/>
        </w:r>
      </w:hyperlink>
    </w:p>
    <w:p>
      <w:pPr>
        <w:pStyle w:val="TOC2"/>
        <w:tabs>
          <w:tab w:val="right" w:leader="dot" w:pos="8306"/>
        </w:tabs>
      </w:pPr>
      <w:hyperlink w:anchor="_Toc16339" w:history="1">
        <w:r>
          <w:rPr>
            <w:rFonts w:ascii="仿宋" w:eastAsia="仿宋" w:hAnsi="仿宋" w:cs="仿宋" w:hint="eastAsia"/>
            <w:lang w:eastAsia="zh-CN"/>
          </w:rPr>
          <w:t>(二)、市场定位与竞争分析</w:t>
        </w:r>
        <w:r>
          <w:tab/>
        </w:r>
        <w:r>
          <w:fldChar w:fldCharType="begin"/>
        </w:r>
        <w:r>
          <w:instrText xml:space="preserve"> PAGEREF _Toc16339 \h </w:instrText>
        </w:r>
        <w:r>
          <w:fldChar w:fldCharType="separate"/>
        </w:r>
        <w:r>
          <w:t>50</w:t>
        </w:r>
        <w:r>
          <w:fldChar w:fldCharType="end"/>
        </w:r>
      </w:hyperlink>
    </w:p>
    <w:p>
      <w:pPr>
        <w:pStyle w:val="TOC2"/>
        <w:tabs>
          <w:tab w:val="right" w:leader="dot" w:pos="8306"/>
        </w:tabs>
      </w:pPr>
      <w:hyperlink w:anchor="_Toc17641" w:history="1">
        <w:r>
          <w:rPr>
            <w:rFonts w:ascii="仿宋" w:eastAsia="仿宋" w:hAnsi="仿宋" w:cs="仿宋" w:hint="eastAsia"/>
            <w:lang w:eastAsia="zh-CN"/>
          </w:rPr>
          <w:t>(三)、营销渠道与策略</w:t>
        </w:r>
        <w:r>
          <w:tab/>
        </w:r>
        <w:r>
          <w:fldChar w:fldCharType="begin"/>
        </w:r>
        <w:r>
          <w:instrText xml:space="preserve"> PAGEREF _Toc17641 \h </w:instrText>
        </w:r>
        <w:r>
          <w:fldChar w:fldCharType="separate"/>
        </w:r>
        <w:r>
          <w:t>51</w:t>
        </w:r>
        <w:r>
          <w:fldChar w:fldCharType="end"/>
        </w:r>
      </w:hyperlink>
    </w:p>
    <w:p>
      <w:pPr>
        <w:pStyle w:val="TOC2"/>
        <w:tabs>
          <w:tab w:val="right" w:leader="dot" w:pos="8306"/>
        </w:tabs>
      </w:pPr>
      <w:hyperlink w:anchor="_Toc11110" w:history="1">
        <w:r>
          <w:rPr>
            <w:rFonts w:ascii="仿宋" w:eastAsia="仿宋" w:hAnsi="仿宋" w:cs="仿宋" w:hint="eastAsia"/>
            <w:lang w:eastAsia="zh-CN"/>
          </w:rPr>
          <w:t>(四)、推广与宣传活动</w:t>
        </w:r>
        <w:r>
          <w:tab/>
        </w:r>
        <w:r>
          <w:fldChar w:fldCharType="begin"/>
        </w:r>
        <w:r>
          <w:instrText xml:space="preserve"> PAGEREF _Toc11110 \h </w:instrText>
        </w:r>
        <w:r>
          <w:fldChar w:fldCharType="separate"/>
        </w:r>
        <w:r>
          <w:t>52</w:t>
        </w:r>
        <w:r>
          <w:fldChar w:fldCharType="end"/>
        </w:r>
      </w:hyperlink>
    </w:p>
    <w:p>
      <w:pPr>
        <w:pStyle w:val="TOC1"/>
        <w:tabs>
          <w:tab w:val="right" w:leader="dot" w:pos="8306"/>
        </w:tabs>
      </w:pPr>
      <w:hyperlink w:anchor="_Toc24542" w:history="1">
        <w:r>
          <w:rPr>
            <w:rFonts w:ascii="仿宋" w:eastAsia="仿宋" w:hAnsi="仿宋" w:cs="仿宋" w:hint="eastAsia"/>
            <w:lang w:eastAsia="zh-CN"/>
          </w:rPr>
          <w:t>十四、质量管理体系</w:t>
        </w:r>
        <w:r>
          <w:tab/>
        </w:r>
        <w:r>
          <w:fldChar w:fldCharType="begin"/>
        </w:r>
        <w:r>
          <w:instrText xml:space="preserve"> PAGEREF _Toc24542 \h </w:instrText>
        </w:r>
        <w:r>
          <w:fldChar w:fldCharType="separate"/>
        </w:r>
        <w:r>
          <w:t>57</w:t>
        </w:r>
        <w:r>
          <w:fldChar w:fldCharType="end"/>
        </w:r>
      </w:hyperlink>
    </w:p>
    <w:p>
      <w:pPr>
        <w:pStyle w:val="TOC2"/>
        <w:tabs>
          <w:tab w:val="right" w:leader="dot" w:pos="8306"/>
        </w:tabs>
      </w:pPr>
      <w:hyperlink w:anchor="_Toc28445" w:history="1">
        <w:r>
          <w:rPr>
            <w:rFonts w:ascii="仿宋" w:eastAsia="仿宋" w:hAnsi="仿宋" w:cs="仿宋" w:hint="eastAsia"/>
            <w:lang w:eastAsia="zh-CN"/>
          </w:rPr>
          <w:t>(一)、质量目标与方针</w:t>
        </w:r>
        <w:r>
          <w:tab/>
        </w:r>
        <w:r>
          <w:fldChar w:fldCharType="begin"/>
        </w:r>
        <w:r>
          <w:instrText xml:space="preserve"> PAGEREF _Toc28445 \h </w:instrText>
        </w:r>
        <w:r>
          <w:fldChar w:fldCharType="separate"/>
        </w:r>
        <w:r>
          <w:t>57</w:t>
        </w:r>
        <w:r>
          <w:fldChar w:fldCharType="end"/>
        </w:r>
      </w:hyperlink>
    </w:p>
    <w:p>
      <w:pPr>
        <w:pStyle w:val="TOC2"/>
        <w:tabs>
          <w:tab w:val="right" w:leader="dot" w:pos="8306"/>
        </w:tabs>
      </w:pPr>
      <w:hyperlink w:anchor="_Toc20000" w:history="1">
        <w:r>
          <w:rPr>
            <w:rFonts w:ascii="仿宋" w:eastAsia="仿宋" w:hAnsi="仿宋" w:cs="仿宋" w:hint="eastAsia"/>
            <w:lang w:eastAsia="zh-CN"/>
          </w:rPr>
          <w:t>(二)、质量管理责任</w:t>
        </w:r>
        <w:r>
          <w:tab/>
        </w:r>
        <w:r>
          <w:fldChar w:fldCharType="begin"/>
        </w:r>
        <w:r>
          <w:instrText xml:space="preserve"> PAGEREF _Toc20000 \h </w:instrText>
        </w:r>
        <w:r>
          <w:fldChar w:fldCharType="separate"/>
        </w:r>
        <w:r>
          <w:t>58</w:t>
        </w:r>
        <w:r>
          <w:fldChar w:fldCharType="end"/>
        </w:r>
      </w:hyperlink>
    </w:p>
    <w:p>
      <w:pPr>
        <w:pStyle w:val="TOC2"/>
        <w:tabs>
          <w:tab w:val="right" w:leader="dot" w:pos="8306"/>
        </w:tabs>
      </w:pPr>
      <w:hyperlink w:anchor="_Toc4803" w:history="1">
        <w:r>
          <w:rPr>
            <w:rFonts w:ascii="仿宋" w:eastAsia="仿宋" w:hAnsi="仿宋" w:cs="仿宋" w:hint="eastAsia"/>
            <w:lang w:eastAsia="zh-CN"/>
          </w:rPr>
          <w:t>(三)、质量管理体系文件</w:t>
        </w:r>
        <w:r>
          <w:tab/>
        </w:r>
        <w:r>
          <w:fldChar w:fldCharType="begin"/>
        </w:r>
        <w:r>
          <w:instrText xml:space="preserve"> PAGEREF _Toc4803 \h </w:instrText>
        </w:r>
        <w:r>
          <w:fldChar w:fldCharType="separate"/>
        </w:r>
        <w:r>
          <w:t>60</w:t>
        </w:r>
        <w:r>
          <w:fldChar w:fldCharType="end"/>
        </w:r>
      </w:hyperlink>
    </w:p>
    <w:p>
      <w:pPr>
        <w:pStyle w:val="TOC2"/>
        <w:tabs>
          <w:tab w:val="right" w:leader="dot" w:pos="8306"/>
        </w:tabs>
      </w:pPr>
      <w:hyperlink w:anchor="_Toc18437" w:history="1">
        <w:r>
          <w:rPr>
            <w:rFonts w:ascii="仿宋" w:eastAsia="仿宋" w:hAnsi="仿宋" w:cs="仿宋" w:hint="eastAsia"/>
            <w:lang w:eastAsia="zh-CN"/>
          </w:rPr>
          <w:t>(四)、质量培训与教育</w:t>
        </w:r>
        <w:r>
          <w:tab/>
        </w:r>
        <w:r>
          <w:fldChar w:fldCharType="begin"/>
        </w:r>
        <w:r>
          <w:instrText xml:space="preserve"> PAGEREF _Toc18437 \h </w:instrText>
        </w:r>
        <w:r>
          <w:fldChar w:fldCharType="separate"/>
        </w:r>
        <w:r>
          <w:t>62</w:t>
        </w:r>
        <w:r>
          <w:fldChar w:fldCharType="end"/>
        </w:r>
      </w:hyperlink>
    </w:p>
    <w:p>
      <w:pPr>
        <w:pStyle w:val="TOC2"/>
        <w:tabs>
          <w:tab w:val="right" w:leader="dot" w:pos="8306"/>
        </w:tabs>
      </w:pPr>
      <w:hyperlink w:anchor="_Toc26159" w:history="1">
        <w:r>
          <w:rPr>
            <w:rFonts w:ascii="仿宋" w:eastAsia="仿宋" w:hAnsi="仿宋" w:cs="仿宋" w:hint="eastAsia"/>
            <w:lang w:eastAsia="zh-CN"/>
          </w:rPr>
          <w:t>(五)、质量审核与评价</w:t>
        </w:r>
        <w:r>
          <w:tab/>
        </w:r>
        <w:r>
          <w:fldChar w:fldCharType="begin"/>
        </w:r>
        <w:r>
          <w:instrText xml:space="preserve"> PAGEREF _Toc26159 \h </w:instrText>
        </w:r>
        <w:r>
          <w:fldChar w:fldCharType="separate"/>
        </w:r>
        <w:r>
          <w:t>63</w:t>
        </w:r>
        <w:r>
          <w:fldChar w:fldCharType="end"/>
        </w:r>
      </w:hyperlink>
    </w:p>
    <w:p>
      <w:pPr>
        <w:pStyle w:val="TOC2"/>
        <w:tabs>
          <w:tab w:val="right" w:leader="dot" w:pos="8306"/>
        </w:tabs>
      </w:pPr>
      <w:hyperlink w:anchor="_Toc15252" w:history="1">
        <w:r>
          <w:rPr>
            <w:rFonts w:ascii="仿宋" w:eastAsia="仿宋" w:hAnsi="仿宋" w:cs="仿宋" w:hint="eastAsia"/>
            <w:lang w:eastAsia="zh-CN"/>
          </w:rPr>
          <w:t>(六)、不符合与纠正措施</w:t>
        </w:r>
        <w:r>
          <w:tab/>
        </w:r>
        <w:r>
          <w:fldChar w:fldCharType="begin"/>
        </w:r>
        <w:r>
          <w:instrText xml:space="preserve"> PAGEREF _Toc15252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993"/>
      <w:r>
        <w:rPr>
          <w:rFonts w:ascii="仿宋" w:eastAsia="仿宋" w:hAnsi="仿宋" w:cs="仿宋" w:hint="eastAsia"/>
          <w:lang w:eastAsia="zh-CN"/>
        </w:rPr>
        <w:t>(一)、点胶设备行业分析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行业一直以来都是市场的关注焦点。行业内的发展趋势、竞争态势以及潜在机会都对点胶设备项目的推进产生深远的影响。通过深入研究行业的整体概貌，我们将更好地理解行业的核心特征，为点胶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胶设备行业，技术一直是推动创新和发展的关键因素。我们将对当前技术趋势进行详尽分析，包括但不限于人工智能、大数据应用、先进制造技术等。这有助于点胶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点胶设备项目成功的基础。我们将对主要竞争对手进行深入研究，包括其市场份额、产品特点、市场定位等。通过全面了解竞争对手的优势和劣势，点胶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677"/>
      <w:r>
        <w:rPr>
          <w:rFonts w:ascii="仿宋" w:eastAsia="仿宋" w:hAnsi="仿宋" w:cs="仿宋" w:hint="eastAsia"/>
          <w:sz w:val="28"/>
          <w:lang w:eastAsia="zh-CN"/>
        </w:rPr>
        <w:t>(二)、点胶设备市场分析预测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通过对市场规模的深入调研，我们将预测点胶设备市场未来的增长趋势。这包括市场的整体规模、各细分领域的发展趋势等。点胶设备项目可以根据市场的扩张速度和潜在机会，制定更符合市场需求的发展策略。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点胶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点胶设备项目实施过程中需要充分考虑的因素。我们将对市场风险进行全面评估，包括但不限于政策法规风险、市场竞争风险、技术变革风险等。通过对潜在风险的深入分析，点胶设备项目可以制定相应的风险缓解策略，降低不确定性对点胶设备项目的影响。</w:t>
      </w:r>
    </w:p>
    <w:p>
      <w:pPr>
        <w:pStyle w:val="Heading1"/>
        <w:ind w:firstLine="560" w:firstLineChars="200"/>
        <w:rPr>
          <w:rFonts w:ascii="仿宋" w:eastAsia="仿宋" w:hAnsi="仿宋" w:cs="仿宋" w:hint="eastAsia"/>
          <w:sz w:val="28"/>
          <w:lang w:eastAsia="zh-CN"/>
        </w:rPr>
      </w:pPr>
      <w:bookmarkStart w:id="5" w:name="_Toc21242"/>
      <w:r>
        <w:rPr>
          <w:rFonts w:ascii="仿宋" w:eastAsia="仿宋" w:hAnsi="仿宋" w:cs="仿宋" w:hint="eastAsia"/>
          <w:sz w:val="28"/>
          <w:lang w:eastAsia="zh-CN"/>
        </w:rPr>
        <w:t>二、点胶设备项目建设单位说明</w:t>
      </w:r>
      <w:bookmarkEnd w:id="5"/>
    </w:p>
    <w:p>
      <w:pPr>
        <w:pStyle w:val="Heading2"/>
        <w:rPr>
          <w:rFonts w:ascii="仿宋" w:eastAsia="仿宋" w:hAnsi="仿宋" w:cs="仿宋" w:hint="eastAsia"/>
          <w:lang w:eastAsia="zh-CN"/>
        </w:rPr>
      </w:pPr>
      <w:bookmarkStart w:id="6" w:name="_Toc14877"/>
      <w:r>
        <w:rPr>
          <w:rFonts w:ascii="仿宋" w:eastAsia="仿宋" w:hAnsi="仿宋" w:cs="仿宋" w:hint="eastAsia"/>
          <w:lang w:eastAsia="zh-CN"/>
        </w:rPr>
        <w:t>(一)、点胶设备项目承办单位基本情况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90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点胶设备项目承办单位的XXXX，我们着眼于实现可持续的经济效益。通过技术创新和解决方案的提供，公司预计在点胶设备项目执行期间将获得可观的收入增长。这一收入来源主要包括点胶设备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同时，我们注重成本控制和效率提升，以确保点胶设备项目的可持续盈利。透过精细的管理和资源优化，公司期望实现点胶设备项目利润最大化。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点胶设备项目实施进行全面的投资评估，包括点胶设备项目启动阶段的资金投入和后续运营成本。通过对点胶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点胶设备项目实施过程中具备足够的资金流动性，公司将进行详尽的现金流分析。这包括资金需求的合理预测、点胶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032"/>
      <w:r>
        <w:rPr>
          <w:rFonts w:ascii="仿宋" w:eastAsia="仿宋" w:hAnsi="仿宋" w:cs="仿宋" w:hint="eastAsia"/>
          <w:sz w:val="28"/>
          <w:lang w:eastAsia="zh-CN"/>
        </w:rPr>
        <w:t>三、点胶设备项目危机管理</w:t>
      </w:r>
      <w:bookmarkEnd w:id="8"/>
    </w:p>
    <w:p>
      <w:pPr>
        <w:pStyle w:val="Heading2"/>
        <w:rPr>
          <w:rFonts w:ascii="仿宋" w:eastAsia="仿宋" w:hAnsi="仿宋" w:cs="仿宋" w:hint="eastAsia"/>
          <w:lang w:eastAsia="zh-CN"/>
        </w:rPr>
      </w:pPr>
      <w:bookmarkStart w:id="9" w:name="_Toc3202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点胶设备项目危机管理中，危机预警与识别是确保点胶设备项目稳健运行的核心步骤。通过建立全面的监测机制，点胶设备项目团队旨在及时发现和理解潜在的风险和危机因素，以便采取及时的预防和应对措施，确保点胶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首先，通过深入的风险评估，点胶设备项目团队全面分析了整个点胶设备项目和各个阶段可能存在的威胁。这包括准确评估每个潜在风险的发生概率和可能影响的程度，为后续危机预警提供了有力支持。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点胶设备项目团队着重于明确定义点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点胶设备项目进展的持续监控，团队能够及时发现潜在问题并作出迅速反应。点胶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在这一阶段，团队的专业素养和反应速度将发挥至关重要的作用，以确保潜在危机能够在初期得到有效的处理，最大程度地减轻负面影响。通过危机预警与识别，点胶设备项目得以更有序、可控地推进。</w:t>
      </w:r>
    </w:p>
    <w:p>
      <w:pPr>
        <w:pStyle w:val="Heading2"/>
        <w:ind w:firstLine="560" w:firstLineChars="200"/>
        <w:rPr>
          <w:rFonts w:ascii="仿宋" w:eastAsia="仿宋" w:hAnsi="仿宋" w:cs="仿宋" w:hint="eastAsia"/>
          <w:sz w:val="28"/>
          <w:lang w:eastAsia="zh-CN"/>
        </w:rPr>
      </w:pPr>
      <w:bookmarkStart w:id="10" w:name="_Toc301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在危机发生时，点胶设备项目团队立即行动，成立了应急小组。该小组的任务是迅速制定并实施紧急应对措施，以最小化潜在损失。以下是采取的主要措施：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暂停点胶设备项目进度：为遏制危机蔓延，点胶设备项目暂时停止进行，以便全面评估当前状况。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资源重新分配：重新评估点胶设备项目资源的分配，确保最大限度地减小损失。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实时沟通：与关键利益相关者建立实时沟通机制，向他们传递点胶设备项目危机的实际状况，保障点胶设备项目核心利益。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在紧急应对的同时，点胶设备项目团队强调了团队协作和有效沟通的重要性。以下是团队协作的关键举措：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信息共享机制：建立了信息共享平台，确保团队成员能够及时获取点胶设备项目危机的实时信息。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领导者沟通：点胶设备项目领导者通过定期会议和即时沟通工具，指导团队应对危机，保持团队稳定运行。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随着危机得到初步控制，点胶设备项目团队转向制定恢复计划，以确保点胶设备项目能够从中迅速恢复。主要恢复计划包括：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修复受损的进度计划：重新评估点胶设备项目进度，制定修复计划，确保点胶设备项目尽快回归正常进程。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重新调整资源分配：优化资源分配，确保点胶设备项目在有限资源下高效运转。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风险管理机制加强：对点胶设备项目风险进行全面评估，制定更强化的风险管理策略，以预防未来可能的危机。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668"/>
      <w:r>
        <w:rPr>
          <w:rFonts w:ascii="仿宋" w:eastAsia="仿宋" w:hAnsi="仿宋" w:cs="仿宋" w:hint="eastAsia"/>
          <w:sz w:val="28"/>
          <w:lang w:eastAsia="zh-CN"/>
        </w:rPr>
        <w:t>四、点胶设备项目概论</w:t>
      </w:r>
      <w:bookmarkEnd w:id="11"/>
    </w:p>
    <w:p>
      <w:pPr>
        <w:pStyle w:val="Heading2"/>
        <w:rPr>
          <w:rFonts w:ascii="仿宋" w:eastAsia="仿宋" w:hAnsi="仿宋" w:cs="仿宋" w:hint="eastAsia"/>
          <w:lang w:eastAsia="zh-CN"/>
        </w:rPr>
      </w:pPr>
      <w:bookmarkStart w:id="12" w:name="_Toc19906"/>
      <w:r>
        <w:rPr>
          <w:rFonts w:ascii="仿宋" w:eastAsia="仿宋" w:hAnsi="仿宋" w:cs="仿宋" w:hint="eastAsia"/>
          <w:lang w:eastAsia="zh-CN"/>
        </w:rPr>
        <w:t>(一)、点胶设备项目概况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起源追溯至对市场的深入洞察。市场的不断演变与变革为点胶设备项目提供了难得的机遇。当前市场存在的需求缺口和变革的大环境共同构成了点胶设备项目的背景。这个点胶设备项目旨在充分利用市场机遇，填补行业中尚未满足的需求，为客户提供全新的解决方案。市场的变革和需求的增长使得这个点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点胶设备项目名称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正式命名为点胶设备。这个名称不仅仅是一个标识，更代表了点胶设备项目的核心理念和愿景。它蕴含着点胶设备项目所要解决问题的关键字，具有强烈的表达和辨识度，为点胶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点胶设备项目目标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核心目标是提供一种全新、高效的解决方案，满足客户日益增长的需求。点胶设备项目追求的不仅仅是满足市场需求，更是在市场中获得卓越的竞争优势。通过不断提升产品或服务的质量和创新水平，点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点胶设备项目范围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全面涵盖了产品研发、制造、市场推广和售后服务，确保从产品设计到最终用户体验的全方位关注。这一全面的点胶设备项目范围是为了确保点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点胶设备项目时间表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点胶设备项目计划在未来18个月内完成，包括研发、测试、市场试点和正式推出等不同阶段。这个时间表的合理设计是为了确保点胶设备项目各个阶段的顺利推进，以便按时交付高质量的成果。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点胶设备项目预算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点胶设备项目总预算估算为XX百万美元，主要分配在研发、市场推广、人员培训和运营等方面。这一充足的预算为点胶设备项目提供了充足的资源，确保点胶设备项目在各个方面都能取得优异的表现。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点胶设备项目风险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点胶设备项目可能面临的风险包括市场接受度低、技术难题、竞争激烈等。点胶设备项目团队已经制定了相应的风险应对计划，通过前瞻性的风险管理，确保点胶设备项目在面对不确定性时能够迅速做出应对。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点胶设备项目团队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点胶设备项目汇聚了一支经验丰富、多领域专业素养的核心团队，确保点胶设备项目在各个方面都能拥有高水平的执行力。团队的协同作战是点胶设备项目成功的关键因素之一。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点胶设备项目背景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点胶设备项目的背景根植于市场对更高效、创新产品的渴望，同时也受到科技发展对行业格局的深刻改变的影响。这为点胶设备项目提供了广阔的发展空间和市场需求。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点胶设备项目现状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截至目前，点胶设备项目已完成市场调研和技术验证，取得了初步的成功。这为点胶设备项目在未来的发展奠定了坚实的基础，为更远大的目标打下了坚实的基石。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305"/>
      <w:r>
        <w:rPr>
          <w:rFonts w:ascii="仿宋" w:eastAsia="仿宋" w:hAnsi="仿宋" w:cs="仿宋" w:hint="eastAsia"/>
          <w:sz w:val="28"/>
          <w:lang w:eastAsia="zh-CN"/>
        </w:rPr>
        <w:t>(二)、点胶设备项目目标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keyword》点胶设备项目首要业务目标是在市场中占据有利地位，实现产品/服务的成功推广和销售。通过不断提升产品质量、创新性，点胶设备项目追求成为行业中的领导者，赢得更多客户的青睐。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在科技迅速发展的时代，点胶设备项目着眼于技术创新。通过持续的研发和技术升级，点胶设备项目旨在推出更具创新性的产品或服务，以满足市场对新鲜、先进解决方案的需求。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为了建立可持续的客户关系，点胶设备项目设定了客户满意度目标。通过提供卓越的产品质量和优质的客户服务，点胶设备项目追求赢得客户的信任和忠诚度，确保他们的满意度达到行业领先水平。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点胶设备项目注重社会责任和可持续发展。通过实施环保、社会责任点胶设备项目，点胶设备项目致力于在经济发展的同时保护环境，促进社会公平，实现可持续经营。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点胶设备项目的团队是实现目标的核心驱动力。因此，点胶设备项目设定了团队发展目标，包括提升团队成员的专业技能、培养领导力，以及搭建协同高效的团队工作氛围。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40"/>
      <w:r>
        <w:rPr>
          <w:rFonts w:ascii="仿宋" w:eastAsia="仿宋" w:hAnsi="仿宋" w:cs="仿宋" w:hint="eastAsia"/>
          <w:sz w:val="28"/>
          <w:lang w:eastAsia="zh-CN"/>
        </w:rPr>
        <w:t>(三)、点胶设备项目提出的理由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点胶设备项目提出的理由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提出源于对市场机遇的深刻洞察。当前市场中存在的需求缺口和行业发展趋势表明，有巨大的商业机会等待被开发。通过准确捕捉市场机遇，点胶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理念基于对技术创新的信仰。通过持续的研发和技术投入，点胶设备项目有望推出更具创新性的产品或服务。在科技飞速发展的当下，点胶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提出是为了增强企业的行业竞争力。通过提升产品或服务的质量和独特性，点胶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响应了消费者需求的变化。随着社会和科技的不断发展，消费者对产品和服务的需求也在发生变化。通过深入了解并及时回应消费者的新需求，点胶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点胶设备项目的提出是企业战略发展规划的一部分。在面对日益激烈的市场竞争和不断变化的商业环境中，点胶设备项目作为企业战略的一环，旨在为企业开辟新的增长领域，巩固企业在行业中的地位。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提出不仅仅是基于商业考量，还注重社会责任。通过推出环保、社会责任等方面的点胶设备项目，点胶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点胶设备项目的提出反映了对利益相关者期望的关注。包括客户、员工、投资者等利益相关者在企业发展中都有着各自的期望，点胶设备项目力求在满足这些期望的同时，取得更大的共赢。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1889"/>
      <w:r>
        <w:rPr>
          <w:rFonts w:ascii="仿宋" w:eastAsia="仿宋" w:hAnsi="仿宋" w:cs="仿宋" w:hint="eastAsia"/>
          <w:sz w:val="28"/>
          <w:lang w:eastAsia="zh-CN"/>
        </w:rPr>
        <w:t>(四)、点胶设备项目意义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在实施点胶设备项目的过程中，我们不仅仅是在追逐商业成功，更是为企业和社会的多个层面创造了深远的意义。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首要意义在于提升企业的市场竞争力。通过持续的创新和对产品质量的高标准要求，点胶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点胶设备项目的推进将促使行业技术水平的提升。通过引入先进技术和创新性解决方案，点胶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点胶设备项目不仅创造了大量就业机会，提高了就业水平，还注重社会责任和环保。通过参与社会公益事业和推动环保点胶设备项目，点胶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综合而言，点胶设备项目意义重大，不仅推动了企业的发展，也为行业和社会的进步贡献了积极力量。这是一个全面而深刻的影响，将在未来产生可持续的正面效应。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833"/>
      <w:r>
        <w:rPr>
          <w:rFonts w:ascii="仿宋" w:eastAsia="仿宋" w:hAnsi="仿宋" w:cs="仿宋" w:hint="eastAsia"/>
          <w:sz w:val="28"/>
          <w:lang w:eastAsia="zh-CN"/>
        </w:rPr>
        <w:t>(五)、点胶设备项目背景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在当今迅猛发展的商业环境中，点胶设备项目的动因根植于对多方面因素的审慎考量。这个点胶设备项目的提出并非孤立的决策，而是对企业所处背景深入思考的产物。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市场的不断演变是点胶设备项目背后的首要原因。科技的迅速发展和全球市场的快速变化使得企业必须灵活应对。点胶设备项目应运而生，旨在通过创新性的解决方案迎合市场的多变需求，赢得竞争中的先机。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竞争的激烈程度也是点胶设备项目背景中不可忽视的一环。企业需要在激烈竞争中脱颖而出，为此，点胶设备项目致力于打破常规，提供独特的价值主张，以吸引客户并确保市场份额的增长。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技术的迅速发展为企业带来了机遇与挑战。作为点胶设备项目启动的背景之一，对新兴技术的应用将有助于提升企业的技术水平，使其在不断演进的商业环境中保持竞争优势。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此外，社会对企业责任的期望也在逐渐升高。点胶设备项目充分融入了社会责任的理念，通过可持续经营和社会公益点胶设备项目，企图为社会贡献一份力量，在商业成功的同时关注社会价值。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4408"/>
      <w:r>
        <w:rPr>
          <w:rFonts w:ascii="仿宋" w:eastAsia="仿宋" w:hAnsi="仿宋" w:cs="仿宋" w:hint="eastAsia"/>
          <w:sz w:val="28"/>
          <w:lang w:eastAsia="zh-CN"/>
        </w:rPr>
        <w:t>五、点胶设备项目绩效评估</w:t>
      </w:r>
      <w:bookmarkEnd w:id="17"/>
    </w:p>
    <w:p>
      <w:pPr>
        <w:pStyle w:val="Heading2"/>
        <w:rPr>
          <w:rFonts w:ascii="仿宋" w:eastAsia="仿宋" w:hAnsi="仿宋" w:cs="仿宋" w:hint="eastAsia"/>
          <w:lang w:eastAsia="zh-CN"/>
        </w:rPr>
      </w:pPr>
      <w:bookmarkStart w:id="18" w:name="_Toc1361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点胶设备项目中，我们设计了一套全面的绩效评估指标，以确保点胶设备项目的可控和成功交付。这些指标跨足点胶设备项目目标、成本、进度和质量等多个维度，为我们提供了全面洞察点胶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目标达成率是我们关注的首要指标。我们设定了明确的目标，并通过定期监测和评估，迅速发现并应对潜在的目标偏差。这为点胶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成本绩效是另一个核心关注点。通过实际成本与预算成本的对比分析，我们深入了解成本差异的原因，及时调整资源分配，保持点胶设备项目在经济效益方面的合理水平。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进度作为关键的绩效指标之一，得到了精心的关注。我们制定了详细的点胶设备项目进度计划，并设立了进度符合度指标，确保实际进度与计划进度保持一致。这使我们能够快速发现和解决潜在的进度问题，保持点胶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点胶设备项目绩效的不可或缺的一环。我们引入了一系列的质量标准和客户满意度指标，以确保点胶设备项目交付的成果在质量上达到或超越预期水平。通过持续监测这些指标，我们努力提升点胶设备项目整体质量水平，为点胶设备项目的成功交付提供有力保障。通过这些科学且全面的绩效评估，我们能够更好地引导点胶设备项目的持续改进，确保点胶设备项目目标的顺利达成。</w:t>
      </w:r>
    </w:p>
    <w:p>
      <w:pPr>
        <w:pStyle w:val="Heading2"/>
        <w:ind w:firstLine="560" w:firstLineChars="200"/>
        <w:rPr>
          <w:rFonts w:ascii="仿宋" w:eastAsia="仿宋" w:hAnsi="仿宋" w:cs="仿宋" w:hint="eastAsia"/>
          <w:sz w:val="28"/>
          <w:lang w:eastAsia="zh-CN"/>
        </w:rPr>
      </w:pPr>
      <w:bookmarkStart w:id="19" w:name="_Toc190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绩效评估是点胶设备项目中的关键环节，为确保点胶设备项目达到预期目标，我们采用了多层次、多维度的绩效评估方法。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点胶设备项目的战略目标对齐，确保每个决策和行动都与点胶设备项目整体目标保持一致。团队会定期召开战略对齐会议，审视当前工作与点胶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https://d.book118.com/437156060061006045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F4DF7"/>
    <w:rsid w:val="11AF4D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5606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2024-02-25T16:21:00Z</dcterms:created>
  <dcterms:modified xsi:type="dcterms:W3CDTF">2024-02-25T16:21:53Z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25C546C456CB460B8DD642E3357D9F1C_11</vt:lpwstr>
  </property>
  <property fmtid="{D5CDD505-2E9C-101B-9397-08002B2CF9AE}" pid="3" name="KSOProductBuildVer">
    <vt:lpwstr>2052-12.1.0.16388</vt:lpwstr>
  </property>
</Properties>
</file>