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在线编辑软件项目规划设计方案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12" w:history="1">
        <w:r>
          <w:rPr>
            <w:rFonts w:ascii="仿宋" w:eastAsia="仿宋" w:hAnsi="仿宋" w:cs="仿宋" w:hint="eastAsia"/>
            <w:lang w:eastAsia="zh-CN"/>
          </w:rPr>
          <w:t>概论</w:t>
        </w:r>
        <w:r>
          <w:tab/>
        </w:r>
        <w:r>
          <w:fldChar w:fldCharType="begin"/>
        </w:r>
        <w:r>
          <w:instrText xml:space="preserve"> PAGEREF _Toc17812 \h </w:instrText>
        </w:r>
        <w:r>
          <w:fldChar w:fldCharType="separate"/>
        </w:r>
        <w:r>
          <w:t>3</w:t>
        </w:r>
        <w:r>
          <w:fldChar w:fldCharType="end"/>
        </w:r>
      </w:hyperlink>
    </w:p>
    <w:p>
      <w:pPr>
        <w:pStyle w:val="TOC1"/>
        <w:tabs>
          <w:tab w:val="right" w:leader="dot" w:pos="8306"/>
        </w:tabs>
      </w:pPr>
      <w:hyperlink w:anchor="_Toc32191" w:history="1">
        <w:r>
          <w:rPr>
            <w:rFonts w:ascii="仿宋" w:eastAsia="仿宋" w:hAnsi="仿宋" w:cs="仿宋" w:hint="eastAsia"/>
            <w:lang w:eastAsia="zh-CN"/>
          </w:rPr>
          <w:t>一、在线编辑软件项目土建工程</w:t>
        </w:r>
        <w:r>
          <w:tab/>
        </w:r>
        <w:r>
          <w:fldChar w:fldCharType="begin"/>
        </w:r>
        <w:r>
          <w:instrText xml:space="preserve"> PAGEREF _Toc32191 \h </w:instrText>
        </w:r>
        <w:r>
          <w:fldChar w:fldCharType="separate"/>
        </w:r>
        <w:r>
          <w:t>3</w:t>
        </w:r>
        <w:r>
          <w:fldChar w:fldCharType="end"/>
        </w:r>
      </w:hyperlink>
    </w:p>
    <w:p>
      <w:pPr>
        <w:pStyle w:val="TOC2"/>
        <w:tabs>
          <w:tab w:val="right" w:leader="dot" w:pos="8306"/>
        </w:tabs>
      </w:pPr>
      <w:hyperlink w:anchor="_Toc11386" w:history="1">
        <w:r>
          <w:rPr>
            <w:rFonts w:ascii="仿宋" w:eastAsia="仿宋" w:hAnsi="仿宋" w:cs="仿宋" w:hint="eastAsia"/>
            <w:lang w:eastAsia="zh-CN"/>
          </w:rPr>
          <w:t>(一)、建筑工程设计原则</w:t>
        </w:r>
        <w:r>
          <w:tab/>
        </w:r>
        <w:r>
          <w:fldChar w:fldCharType="begin"/>
        </w:r>
        <w:r>
          <w:instrText xml:space="preserve"> PAGEREF _Toc11386 \h </w:instrText>
        </w:r>
        <w:r>
          <w:fldChar w:fldCharType="separate"/>
        </w:r>
        <w:r>
          <w:t>3</w:t>
        </w:r>
        <w:r>
          <w:fldChar w:fldCharType="end"/>
        </w:r>
      </w:hyperlink>
    </w:p>
    <w:p>
      <w:pPr>
        <w:pStyle w:val="TOC2"/>
        <w:tabs>
          <w:tab w:val="right" w:leader="dot" w:pos="8306"/>
        </w:tabs>
      </w:pPr>
      <w:hyperlink w:anchor="_Toc15428" w:history="1">
        <w:r>
          <w:rPr>
            <w:rFonts w:ascii="仿宋" w:eastAsia="仿宋" w:hAnsi="仿宋" w:cs="仿宋" w:hint="eastAsia"/>
            <w:lang w:eastAsia="zh-CN"/>
          </w:rPr>
          <w:t>(二)、土建工程设计年限及安全等级</w:t>
        </w:r>
        <w:r>
          <w:tab/>
        </w:r>
        <w:r>
          <w:fldChar w:fldCharType="begin"/>
        </w:r>
        <w:r>
          <w:instrText xml:space="preserve"> PAGEREF _Toc15428 \h </w:instrText>
        </w:r>
        <w:r>
          <w:fldChar w:fldCharType="separate"/>
        </w:r>
        <w:r>
          <w:t>4</w:t>
        </w:r>
        <w:r>
          <w:fldChar w:fldCharType="end"/>
        </w:r>
      </w:hyperlink>
    </w:p>
    <w:p>
      <w:pPr>
        <w:pStyle w:val="TOC2"/>
        <w:tabs>
          <w:tab w:val="right" w:leader="dot" w:pos="8306"/>
        </w:tabs>
      </w:pPr>
      <w:hyperlink w:anchor="_Toc5094" w:history="1">
        <w:r>
          <w:rPr>
            <w:rFonts w:ascii="仿宋" w:eastAsia="仿宋" w:hAnsi="仿宋" w:cs="仿宋" w:hint="eastAsia"/>
            <w:lang w:eastAsia="zh-CN"/>
          </w:rPr>
          <w:t>(三)、建筑工程设计总体要求</w:t>
        </w:r>
        <w:r>
          <w:tab/>
        </w:r>
        <w:r>
          <w:fldChar w:fldCharType="begin"/>
        </w:r>
        <w:r>
          <w:instrText xml:space="preserve"> PAGEREF _Toc5094 \h </w:instrText>
        </w:r>
        <w:r>
          <w:fldChar w:fldCharType="separate"/>
        </w:r>
        <w:r>
          <w:t>5</w:t>
        </w:r>
        <w:r>
          <w:fldChar w:fldCharType="end"/>
        </w:r>
      </w:hyperlink>
    </w:p>
    <w:p>
      <w:pPr>
        <w:pStyle w:val="TOC2"/>
        <w:tabs>
          <w:tab w:val="right" w:leader="dot" w:pos="8306"/>
        </w:tabs>
      </w:pPr>
      <w:hyperlink w:anchor="_Toc10028" w:history="1">
        <w:r>
          <w:rPr>
            <w:rFonts w:ascii="仿宋" w:eastAsia="仿宋" w:hAnsi="仿宋" w:cs="仿宋" w:hint="eastAsia"/>
            <w:lang w:eastAsia="zh-CN"/>
          </w:rPr>
          <w:t>(四)、土建工程建设指标</w:t>
        </w:r>
        <w:r>
          <w:tab/>
        </w:r>
        <w:r>
          <w:fldChar w:fldCharType="begin"/>
        </w:r>
        <w:r>
          <w:instrText xml:space="preserve"> PAGEREF _Toc10028 \h </w:instrText>
        </w:r>
        <w:r>
          <w:fldChar w:fldCharType="separate"/>
        </w:r>
        <w:r>
          <w:t>6</w:t>
        </w:r>
        <w:r>
          <w:fldChar w:fldCharType="end"/>
        </w:r>
      </w:hyperlink>
    </w:p>
    <w:p>
      <w:pPr>
        <w:pStyle w:val="TOC1"/>
        <w:tabs>
          <w:tab w:val="right" w:leader="dot" w:pos="8306"/>
        </w:tabs>
      </w:pPr>
      <w:hyperlink w:anchor="_Toc20813" w:history="1">
        <w:r>
          <w:rPr>
            <w:rFonts w:ascii="仿宋" w:eastAsia="仿宋" w:hAnsi="仿宋" w:cs="仿宋" w:hint="eastAsia"/>
            <w:lang w:eastAsia="zh-CN"/>
          </w:rPr>
          <w:t>二、在线编辑软件项目可持续发展</w:t>
        </w:r>
        <w:r>
          <w:tab/>
        </w:r>
        <w:r>
          <w:fldChar w:fldCharType="begin"/>
        </w:r>
        <w:r>
          <w:instrText xml:space="preserve"> PAGEREF _Toc20813 \h </w:instrText>
        </w:r>
        <w:r>
          <w:fldChar w:fldCharType="separate"/>
        </w:r>
        <w:r>
          <w:t>6</w:t>
        </w:r>
        <w:r>
          <w:fldChar w:fldCharType="end"/>
        </w:r>
      </w:hyperlink>
    </w:p>
    <w:p>
      <w:pPr>
        <w:pStyle w:val="TOC2"/>
        <w:tabs>
          <w:tab w:val="right" w:leader="dot" w:pos="8306"/>
        </w:tabs>
      </w:pPr>
      <w:hyperlink w:anchor="_Toc20417" w:history="1">
        <w:r>
          <w:rPr>
            <w:rFonts w:ascii="仿宋" w:eastAsia="仿宋" w:hAnsi="仿宋" w:cs="仿宋" w:hint="eastAsia"/>
            <w:lang w:eastAsia="zh-CN"/>
          </w:rPr>
          <w:t>(一)、可持续战略与实践</w:t>
        </w:r>
        <w:r>
          <w:tab/>
        </w:r>
        <w:r>
          <w:fldChar w:fldCharType="begin"/>
        </w:r>
        <w:r>
          <w:instrText xml:space="preserve"> PAGEREF _Toc20417 \h </w:instrText>
        </w:r>
        <w:r>
          <w:fldChar w:fldCharType="separate"/>
        </w:r>
        <w:r>
          <w:t>6</w:t>
        </w:r>
        <w:r>
          <w:fldChar w:fldCharType="end"/>
        </w:r>
      </w:hyperlink>
    </w:p>
    <w:p>
      <w:pPr>
        <w:pStyle w:val="TOC2"/>
        <w:tabs>
          <w:tab w:val="right" w:leader="dot" w:pos="8306"/>
        </w:tabs>
      </w:pPr>
      <w:hyperlink w:anchor="_Toc9163" w:history="1">
        <w:r>
          <w:rPr>
            <w:rFonts w:ascii="仿宋" w:eastAsia="仿宋" w:hAnsi="仿宋" w:cs="仿宋" w:hint="eastAsia"/>
            <w:lang w:eastAsia="zh-CN"/>
          </w:rPr>
          <w:t>(二)、环保与社会责任</w:t>
        </w:r>
        <w:r>
          <w:tab/>
        </w:r>
        <w:r>
          <w:fldChar w:fldCharType="begin"/>
        </w:r>
        <w:r>
          <w:instrText xml:space="preserve"> PAGEREF _Toc9163 \h </w:instrText>
        </w:r>
        <w:r>
          <w:fldChar w:fldCharType="separate"/>
        </w:r>
        <w:r>
          <w:t>7</w:t>
        </w:r>
        <w:r>
          <w:fldChar w:fldCharType="end"/>
        </w:r>
      </w:hyperlink>
    </w:p>
    <w:p>
      <w:pPr>
        <w:pStyle w:val="TOC1"/>
        <w:tabs>
          <w:tab w:val="right" w:leader="dot" w:pos="8306"/>
        </w:tabs>
      </w:pPr>
      <w:hyperlink w:anchor="_Toc10157" w:history="1">
        <w:r>
          <w:rPr>
            <w:rFonts w:ascii="仿宋" w:eastAsia="仿宋" w:hAnsi="仿宋" w:cs="仿宋" w:hint="eastAsia"/>
            <w:lang w:eastAsia="zh-CN"/>
          </w:rPr>
          <w:t>三、在线编辑软件项目建设单位说明</w:t>
        </w:r>
        <w:r>
          <w:tab/>
        </w:r>
        <w:r>
          <w:fldChar w:fldCharType="begin"/>
        </w:r>
        <w:r>
          <w:instrText xml:space="preserve"> PAGEREF _Toc10157 \h </w:instrText>
        </w:r>
        <w:r>
          <w:fldChar w:fldCharType="separate"/>
        </w:r>
        <w:r>
          <w:t>8</w:t>
        </w:r>
        <w:r>
          <w:fldChar w:fldCharType="end"/>
        </w:r>
      </w:hyperlink>
    </w:p>
    <w:p>
      <w:pPr>
        <w:pStyle w:val="TOC2"/>
        <w:tabs>
          <w:tab w:val="right" w:leader="dot" w:pos="8306"/>
        </w:tabs>
      </w:pPr>
      <w:hyperlink w:anchor="_Toc4474" w:history="1">
        <w:r>
          <w:rPr>
            <w:rFonts w:ascii="仿宋" w:eastAsia="仿宋" w:hAnsi="仿宋" w:cs="仿宋" w:hint="eastAsia"/>
            <w:lang w:eastAsia="zh-CN"/>
          </w:rPr>
          <w:t>(一)、在线编辑软件项目承办单位基本情况</w:t>
        </w:r>
        <w:r>
          <w:tab/>
        </w:r>
        <w:r>
          <w:fldChar w:fldCharType="begin"/>
        </w:r>
        <w:r>
          <w:instrText xml:space="preserve"> PAGEREF _Toc4474 \h </w:instrText>
        </w:r>
        <w:r>
          <w:fldChar w:fldCharType="separate"/>
        </w:r>
        <w:r>
          <w:t>8</w:t>
        </w:r>
        <w:r>
          <w:fldChar w:fldCharType="end"/>
        </w:r>
      </w:hyperlink>
    </w:p>
    <w:p>
      <w:pPr>
        <w:pStyle w:val="TOC2"/>
        <w:tabs>
          <w:tab w:val="right" w:leader="dot" w:pos="8306"/>
        </w:tabs>
      </w:pPr>
      <w:hyperlink w:anchor="_Toc21352" w:history="1">
        <w:r>
          <w:rPr>
            <w:rFonts w:ascii="仿宋" w:eastAsia="仿宋" w:hAnsi="仿宋" w:cs="仿宋" w:hint="eastAsia"/>
            <w:lang w:eastAsia="zh-CN"/>
          </w:rPr>
          <w:t>(二)、公司经济效益分析</w:t>
        </w:r>
        <w:r>
          <w:tab/>
        </w:r>
        <w:r>
          <w:fldChar w:fldCharType="begin"/>
        </w:r>
        <w:r>
          <w:instrText xml:space="preserve"> PAGEREF _Toc21352 \h </w:instrText>
        </w:r>
        <w:r>
          <w:fldChar w:fldCharType="separate"/>
        </w:r>
        <w:r>
          <w:t>8</w:t>
        </w:r>
        <w:r>
          <w:fldChar w:fldCharType="end"/>
        </w:r>
      </w:hyperlink>
    </w:p>
    <w:p>
      <w:pPr>
        <w:pStyle w:val="TOC1"/>
        <w:tabs>
          <w:tab w:val="right" w:leader="dot" w:pos="8306"/>
        </w:tabs>
      </w:pPr>
      <w:hyperlink w:anchor="_Toc12435" w:history="1">
        <w:r>
          <w:rPr>
            <w:rFonts w:ascii="仿宋" w:eastAsia="仿宋" w:hAnsi="仿宋" w:cs="仿宋" w:hint="eastAsia"/>
            <w:lang w:eastAsia="zh-CN"/>
          </w:rPr>
          <w:t>四、产品规划分析</w:t>
        </w:r>
        <w:r>
          <w:tab/>
        </w:r>
        <w:r>
          <w:fldChar w:fldCharType="begin"/>
        </w:r>
        <w:r>
          <w:instrText xml:space="preserve"> PAGEREF _Toc12435 \h </w:instrText>
        </w:r>
        <w:r>
          <w:fldChar w:fldCharType="separate"/>
        </w:r>
        <w:r>
          <w:t>9</w:t>
        </w:r>
        <w:r>
          <w:fldChar w:fldCharType="end"/>
        </w:r>
      </w:hyperlink>
    </w:p>
    <w:p>
      <w:pPr>
        <w:pStyle w:val="TOC2"/>
        <w:tabs>
          <w:tab w:val="right" w:leader="dot" w:pos="8306"/>
        </w:tabs>
      </w:pPr>
      <w:hyperlink w:anchor="_Toc3426" w:history="1">
        <w:r>
          <w:rPr>
            <w:rFonts w:ascii="仿宋" w:eastAsia="仿宋" w:hAnsi="仿宋" w:cs="仿宋" w:hint="eastAsia"/>
            <w:lang w:eastAsia="zh-CN"/>
          </w:rPr>
          <w:t>(一)、产品规划</w:t>
        </w:r>
        <w:r>
          <w:tab/>
        </w:r>
        <w:r>
          <w:fldChar w:fldCharType="begin"/>
        </w:r>
        <w:r>
          <w:instrText xml:space="preserve"> PAGEREF _Toc3426 \h </w:instrText>
        </w:r>
        <w:r>
          <w:fldChar w:fldCharType="separate"/>
        </w:r>
        <w:r>
          <w:t>9</w:t>
        </w:r>
        <w:r>
          <w:fldChar w:fldCharType="end"/>
        </w:r>
      </w:hyperlink>
    </w:p>
    <w:p>
      <w:pPr>
        <w:pStyle w:val="TOC2"/>
        <w:tabs>
          <w:tab w:val="right" w:leader="dot" w:pos="8306"/>
        </w:tabs>
      </w:pPr>
      <w:hyperlink w:anchor="_Toc17014" w:history="1">
        <w:r>
          <w:rPr>
            <w:rFonts w:ascii="仿宋" w:eastAsia="仿宋" w:hAnsi="仿宋" w:cs="仿宋" w:hint="eastAsia"/>
            <w:lang w:eastAsia="zh-CN"/>
          </w:rPr>
          <w:t>(二)、建设规模</w:t>
        </w:r>
        <w:r>
          <w:tab/>
        </w:r>
        <w:r>
          <w:fldChar w:fldCharType="begin"/>
        </w:r>
        <w:r>
          <w:instrText xml:space="preserve"> PAGEREF _Toc17014 \h </w:instrText>
        </w:r>
        <w:r>
          <w:fldChar w:fldCharType="separate"/>
        </w:r>
        <w:r>
          <w:t>10</w:t>
        </w:r>
        <w:r>
          <w:fldChar w:fldCharType="end"/>
        </w:r>
      </w:hyperlink>
    </w:p>
    <w:p>
      <w:pPr>
        <w:pStyle w:val="TOC1"/>
        <w:tabs>
          <w:tab w:val="right" w:leader="dot" w:pos="8306"/>
        </w:tabs>
      </w:pPr>
      <w:hyperlink w:anchor="_Toc1892" w:history="1">
        <w:r>
          <w:rPr>
            <w:rFonts w:ascii="仿宋" w:eastAsia="仿宋" w:hAnsi="仿宋" w:cs="仿宋" w:hint="eastAsia"/>
            <w:lang w:eastAsia="zh-CN"/>
          </w:rPr>
          <w:t>五、市场分析、调研</w:t>
        </w:r>
        <w:r>
          <w:tab/>
        </w:r>
        <w:r>
          <w:fldChar w:fldCharType="begin"/>
        </w:r>
        <w:r>
          <w:instrText xml:space="preserve"> PAGEREF _Toc1892 \h </w:instrText>
        </w:r>
        <w:r>
          <w:fldChar w:fldCharType="separate"/>
        </w:r>
        <w:r>
          <w:t>11</w:t>
        </w:r>
        <w:r>
          <w:fldChar w:fldCharType="end"/>
        </w:r>
      </w:hyperlink>
    </w:p>
    <w:p>
      <w:pPr>
        <w:pStyle w:val="TOC2"/>
        <w:tabs>
          <w:tab w:val="right" w:leader="dot" w:pos="8306"/>
        </w:tabs>
      </w:pPr>
      <w:hyperlink w:anchor="_Toc30732" w:history="1">
        <w:r>
          <w:rPr>
            <w:rFonts w:ascii="仿宋" w:eastAsia="仿宋" w:hAnsi="仿宋" w:cs="仿宋" w:hint="eastAsia"/>
            <w:lang w:eastAsia="zh-CN"/>
          </w:rPr>
          <w:t>(一)、在线编辑软件行业分析</w:t>
        </w:r>
        <w:r>
          <w:tab/>
        </w:r>
        <w:r>
          <w:fldChar w:fldCharType="begin"/>
        </w:r>
        <w:r>
          <w:instrText xml:space="preserve"> PAGEREF _Toc30732 \h </w:instrText>
        </w:r>
        <w:r>
          <w:fldChar w:fldCharType="separate"/>
        </w:r>
        <w:r>
          <w:t>11</w:t>
        </w:r>
        <w:r>
          <w:fldChar w:fldCharType="end"/>
        </w:r>
      </w:hyperlink>
    </w:p>
    <w:p>
      <w:pPr>
        <w:pStyle w:val="TOC2"/>
        <w:tabs>
          <w:tab w:val="right" w:leader="dot" w:pos="8306"/>
        </w:tabs>
      </w:pPr>
      <w:hyperlink w:anchor="_Toc25583" w:history="1">
        <w:r>
          <w:rPr>
            <w:rFonts w:ascii="仿宋" w:eastAsia="仿宋" w:hAnsi="仿宋" w:cs="仿宋" w:hint="eastAsia"/>
            <w:lang w:eastAsia="zh-CN"/>
          </w:rPr>
          <w:t>(二)、在线编辑软件市场分析预测</w:t>
        </w:r>
        <w:r>
          <w:tab/>
        </w:r>
        <w:r>
          <w:fldChar w:fldCharType="begin"/>
        </w:r>
        <w:r>
          <w:instrText xml:space="preserve"> PAGEREF _Toc25583 \h </w:instrText>
        </w:r>
        <w:r>
          <w:fldChar w:fldCharType="separate"/>
        </w:r>
        <w:r>
          <w:t>12</w:t>
        </w:r>
        <w:r>
          <w:fldChar w:fldCharType="end"/>
        </w:r>
      </w:hyperlink>
    </w:p>
    <w:p>
      <w:pPr>
        <w:pStyle w:val="TOC1"/>
        <w:tabs>
          <w:tab w:val="right" w:leader="dot" w:pos="8306"/>
        </w:tabs>
      </w:pPr>
      <w:hyperlink w:anchor="_Toc12832" w:history="1">
        <w:r>
          <w:rPr>
            <w:rFonts w:ascii="仿宋" w:eastAsia="仿宋" w:hAnsi="仿宋" w:cs="仿宋" w:hint="eastAsia"/>
            <w:lang w:eastAsia="zh-CN"/>
          </w:rPr>
          <w:t>六、在线编辑软件项目绩效评估</w:t>
        </w:r>
        <w:r>
          <w:tab/>
        </w:r>
        <w:r>
          <w:fldChar w:fldCharType="begin"/>
        </w:r>
        <w:r>
          <w:instrText xml:space="preserve"> PAGEREF _Toc12832 \h </w:instrText>
        </w:r>
        <w:r>
          <w:fldChar w:fldCharType="separate"/>
        </w:r>
        <w:r>
          <w:t>13</w:t>
        </w:r>
        <w:r>
          <w:fldChar w:fldCharType="end"/>
        </w:r>
      </w:hyperlink>
    </w:p>
    <w:p>
      <w:pPr>
        <w:pStyle w:val="TOC2"/>
        <w:tabs>
          <w:tab w:val="right" w:leader="dot" w:pos="8306"/>
        </w:tabs>
      </w:pPr>
      <w:hyperlink w:anchor="_Toc28586" w:history="1">
        <w:r>
          <w:rPr>
            <w:rFonts w:ascii="仿宋" w:eastAsia="仿宋" w:hAnsi="仿宋" w:cs="仿宋" w:hint="eastAsia"/>
            <w:lang w:eastAsia="zh-CN"/>
          </w:rPr>
          <w:t>(一)、绩效评估指标</w:t>
        </w:r>
        <w:r>
          <w:tab/>
        </w:r>
        <w:r>
          <w:fldChar w:fldCharType="begin"/>
        </w:r>
        <w:r>
          <w:instrText xml:space="preserve"> PAGEREF _Toc28586 \h </w:instrText>
        </w:r>
        <w:r>
          <w:fldChar w:fldCharType="separate"/>
        </w:r>
        <w:r>
          <w:t>13</w:t>
        </w:r>
        <w:r>
          <w:fldChar w:fldCharType="end"/>
        </w:r>
      </w:hyperlink>
    </w:p>
    <w:p>
      <w:pPr>
        <w:pStyle w:val="TOC2"/>
        <w:tabs>
          <w:tab w:val="right" w:leader="dot" w:pos="8306"/>
        </w:tabs>
      </w:pPr>
      <w:hyperlink w:anchor="_Toc26022" w:history="1">
        <w:r>
          <w:rPr>
            <w:rFonts w:ascii="仿宋" w:eastAsia="仿宋" w:hAnsi="仿宋" w:cs="仿宋" w:hint="eastAsia"/>
            <w:lang w:eastAsia="zh-CN"/>
          </w:rPr>
          <w:t>(二)、绩效评估方法</w:t>
        </w:r>
        <w:r>
          <w:tab/>
        </w:r>
        <w:r>
          <w:fldChar w:fldCharType="begin"/>
        </w:r>
        <w:r>
          <w:instrText xml:space="preserve"> PAGEREF _Toc26022 \h </w:instrText>
        </w:r>
        <w:r>
          <w:fldChar w:fldCharType="separate"/>
        </w:r>
        <w:r>
          <w:t>14</w:t>
        </w:r>
        <w:r>
          <w:fldChar w:fldCharType="end"/>
        </w:r>
      </w:hyperlink>
    </w:p>
    <w:p>
      <w:pPr>
        <w:pStyle w:val="TOC2"/>
        <w:tabs>
          <w:tab w:val="right" w:leader="dot" w:pos="8306"/>
        </w:tabs>
      </w:pPr>
      <w:hyperlink w:anchor="_Toc17176" w:history="1">
        <w:r>
          <w:rPr>
            <w:rFonts w:ascii="仿宋" w:eastAsia="仿宋" w:hAnsi="仿宋" w:cs="仿宋" w:hint="eastAsia"/>
            <w:lang w:eastAsia="zh-CN"/>
          </w:rPr>
          <w:t>(三)、绩效评估周期</w:t>
        </w:r>
        <w:r>
          <w:tab/>
        </w:r>
        <w:r>
          <w:fldChar w:fldCharType="begin"/>
        </w:r>
        <w:r>
          <w:instrText xml:space="preserve"> PAGEREF _Toc17176 \h </w:instrText>
        </w:r>
        <w:r>
          <w:fldChar w:fldCharType="separate"/>
        </w:r>
        <w:r>
          <w:t>15</w:t>
        </w:r>
        <w:r>
          <w:fldChar w:fldCharType="end"/>
        </w:r>
      </w:hyperlink>
    </w:p>
    <w:p>
      <w:pPr>
        <w:pStyle w:val="TOC1"/>
        <w:tabs>
          <w:tab w:val="right" w:leader="dot" w:pos="8306"/>
        </w:tabs>
      </w:pPr>
      <w:hyperlink w:anchor="_Toc19202" w:history="1">
        <w:r>
          <w:rPr>
            <w:rFonts w:ascii="仿宋" w:eastAsia="仿宋" w:hAnsi="仿宋" w:cs="仿宋" w:hint="eastAsia"/>
            <w:lang w:eastAsia="zh-CN"/>
          </w:rPr>
          <w:t>七、在线编辑软件项目财务管理</w:t>
        </w:r>
        <w:r>
          <w:tab/>
        </w:r>
        <w:r>
          <w:fldChar w:fldCharType="begin"/>
        </w:r>
        <w:r>
          <w:instrText xml:space="preserve"> PAGEREF _Toc19202 \h </w:instrText>
        </w:r>
        <w:r>
          <w:fldChar w:fldCharType="separate"/>
        </w:r>
        <w:r>
          <w:t>16</w:t>
        </w:r>
        <w:r>
          <w:fldChar w:fldCharType="end"/>
        </w:r>
      </w:hyperlink>
    </w:p>
    <w:p>
      <w:pPr>
        <w:pStyle w:val="TOC2"/>
        <w:tabs>
          <w:tab w:val="right" w:leader="dot" w:pos="8306"/>
        </w:tabs>
      </w:pPr>
      <w:hyperlink w:anchor="_Toc30512" w:history="1">
        <w:r>
          <w:rPr>
            <w:rFonts w:ascii="仿宋" w:eastAsia="仿宋" w:hAnsi="仿宋" w:cs="仿宋" w:hint="eastAsia"/>
            <w:lang w:eastAsia="zh-CN"/>
          </w:rPr>
          <w:t>(一)、资金需求大</w:t>
        </w:r>
        <w:r>
          <w:tab/>
        </w:r>
        <w:r>
          <w:fldChar w:fldCharType="begin"/>
        </w:r>
        <w:r>
          <w:instrText xml:space="preserve"> PAGEREF _Toc30512 \h </w:instrText>
        </w:r>
        <w:r>
          <w:fldChar w:fldCharType="separate"/>
        </w:r>
        <w:r>
          <w:t>16</w:t>
        </w:r>
        <w:r>
          <w:fldChar w:fldCharType="end"/>
        </w:r>
      </w:hyperlink>
    </w:p>
    <w:p>
      <w:pPr>
        <w:pStyle w:val="TOC2"/>
        <w:tabs>
          <w:tab w:val="right" w:leader="dot" w:pos="8306"/>
        </w:tabs>
      </w:pPr>
      <w:hyperlink w:anchor="_Toc30933" w:history="1">
        <w:r>
          <w:rPr>
            <w:rFonts w:ascii="仿宋" w:eastAsia="仿宋" w:hAnsi="仿宋" w:cs="仿宋" w:hint="eastAsia"/>
            <w:lang w:eastAsia="zh-CN"/>
          </w:rPr>
          <w:t>(二)、研发周期长</w:t>
        </w:r>
        <w:r>
          <w:tab/>
        </w:r>
        <w:r>
          <w:fldChar w:fldCharType="begin"/>
        </w:r>
        <w:r>
          <w:instrText xml:space="preserve"> PAGEREF _Toc30933 \h </w:instrText>
        </w:r>
        <w:r>
          <w:fldChar w:fldCharType="separate"/>
        </w:r>
        <w:r>
          <w:t>17</w:t>
        </w:r>
        <w:r>
          <w:fldChar w:fldCharType="end"/>
        </w:r>
      </w:hyperlink>
    </w:p>
    <w:p>
      <w:pPr>
        <w:pStyle w:val="TOC2"/>
        <w:tabs>
          <w:tab w:val="right" w:leader="dot" w:pos="8306"/>
        </w:tabs>
      </w:pPr>
      <w:hyperlink w:anchor="_Toc11151" w:history="1">
        <w:r>
          <w:rPr>
            <w:rFonts w:ascii="仿宋" w:eastAsia="仿宋" w:hAnsi="仿宋" w:cs="仿宋" w:hint="eastAsia"/>
            <w:lang w:eastAsia="zh-CN"/>
          </w:rPr>
          <w:t>(三)、市场风险大</w:t>
        </w:r>
        <w:r>
          <w:tab/>
        </w:r>
        <w:r>
          <w:fldChar w:fldCharType="begin"/>
        </w:r>
        <w:r>
          <w:instrText xml:space="preserve"> PAGEREF _Toc11151 \h </w:instrText>
        </w:r>
        <w:r>
          <w:fldChar w:fldCharType="separate"/>
        </w:r>
        <w:r>
          <w:t>19</w:t>
        </w:r>
        <w:r>
          <w:fldChar w:fldCharType="end"/>
        </w:r>
      </w:hyperlink>
    </w:p>
    <w:p>
      <w:pPr>
        <w:pStyle w:val="TOC2"/>
        <w:tabs>
          <w:tab w:val="right" w:leader="dot" w:pos="8306"/>
        </w:tabs>
      </w:pPr>
      <w:hyperlink w:anchor="_Toc19924" w:history="1">
        <w:r>
          <w:rPr>
            <w:rFonts w:ascii="仿宋" w:eastAsia="仿宋" w:hAnsi="仿宋" w:cs="仿宋" w:hint="eastAsia"/>
            <w:lang w:eastAsia="zh-CN"/>
          </w:rPr>
          <w:t>(四)、利润率高</w:t>
        </w:r>
        <w:r>
          <w:tab/>
        </w:r>
        <w:r>
          <w:fldChar w:fldCharType="begin"/>
        </w:r>
        <w:r>
          <w:instrText xml:space="preserve"> PAGEREF _Toc19924 \h </w:instrText>
        </w:r>
        <w:r>
          <w:fldChar w:fldCharType="separate"/>
        </w:r>
        <w:r>
          <w:t>21</w:t>
        </w:r>
        <w:r>
          <w:fldChar w:fldCharType="end"/>
        </w:r>
      </w:hyperlink>
    </w:p>
    <w:p>
      <w:pPr>
        <w:pStyle w:val="TOC1"/>
        <w:tabs>
          <w:tab w:val="right" w:leader="dot" w:pos="8306"/>
        </w:tabs>
      </w:pPr>
      <w:hyperlink w:anchor="_Toc21337" w:history="1">
        <w:r>
          <w:rPr>
            <w:rFonts w:ascii="仿宋" w:eastAsia="仿宋" w:hAnsi="仿宋" w:cs="仿宋" w:hint="eastAsia"/>
            <w:lang w:eastAsia="zh-CN"/>
          </w:rPr>
          <w:t>八、在线编辑软件项目技术管理</w:t>
        </w:r>
        <w:r>
          <w:tab/>
        </w:r>
        <w:r>
          <w:fldChar w:fldCharType="begin"/>
        </w:r>
        <w:r>
          <w:instrText xml:space="preserve"> PAGEREF _Toc21337 \h </w:instrText>
        </w:r>
        <w:r>
          <w:fldChar w:fldCharType="separate"/>
        </w:r>
        <w:r>
          <w:t>23</w:t>
        </w:r>
        <w:r>
          <w:fldChar w:fldCharType="end"/>
        </w:r>
      </w:hyperlink>
    </w:p>
    <w:p>
      <w:pPr>
        <w:pStyle w:val="TOC2"/>
        <w:tabs>
          <w:tab w:val="right" w:leader="dot" w:pos="8306"/>
        </w:tabs>
      </w:pPr>
      <w:hyperlink w:anchor="_Toc27319" w:history="1">
        <w:r>
          <w:rPr>
            <w:rFonts w:ascii="仿宋" w:eastAsia="仿宋" w:hAnsi="仿宋" w:cs="仿宋" w:hint="eastAsia"/>
            <w:lang w:eastAsia="zh-CN"/>
          </w:rPr>
          <w:t>(一)、技术方案选用方向</w:t>
        </w:r>
        <w:r>
          <w:tab/>
        </w:r>
        <w:r>
          <w:fldChar w:fldCharType="begin"/>
        </w:r>
        <w:r>
          <w:instrText xml:space="preserve"> PAGEREF _Toc27319 \h </w:instrText>
        </w:r>
        <w:r>
          <w:fldChar w:fldCharType="separate"/>
        </w:r>
        <w:r>
          <w:t>23</w:t>
        </w:r>
        <w:r>
          <w:fldChar w:fldCharType="end"/>
        </w:r>
      </w:hyperlink>
    </w:p>
    <w:p>
      <w:pPr>
        <w:pStyle w:val="TOC2"/>
        <w:tabs>
          <w:tab w:val="right" w:leader="dot" w:pos="8306"/>
        </w:tabs>
      </w:pPr>
      <w:hyperlink w:anchor="_Toc9737" w:history="1">
        <w:r>
          <w:rPr>
            <w:rFonts w:ascii="仿宋" w:eastAsia="仿宋" w:hAnsi="仿宋" w:cs="仿宋" w:hint="eastAsia"/>
            <w:lang w:eastAsia="zh-CN"/>
          </w:rPr>
          <w:t>(二)、工艺技术方案选用原则</w:t>
        </w:r>
        <w:r>
          <w:tab/>
        </w:r>
        <w:r>
          <w:fldChar w:fldCharType="begin"/>
        </w:r>
        <w:r>
          <w:instrText xml:space="preserve"> PAGEREF _Toc9737 \h </w:instrText>
        </w:r>
        <w:r>
          <w:fldChar w:fldCharType="separate"/>
        </w:r>
        <w:r>
          <w:t>25</w:t>
        </w:r>
        <w:r>
          <w:fldChar w:fldCharType="end"/>
        </w:r>
      </w:hyperlink>
    </w:p>
    <w:p>
      <w:pPr>
        <w:pStyle w:val="TOC2"/>
        <w:tabs>
          <w:tab w:val="right" w:leader="dot" w:pos="8306"/>
        </w:tabs>
      </w:pPr>
      <w:hyperlink w:anchor="_Toc17474" w:history="1">
        <w:r>
          <w:rPr>
            <w:rFonts w:ascii="仿宋" w:eastAsia="仿宋" w:hAnsi="仿宋" w:cs="仿宋" w:hint="eastAsia"/>
            <w:lang w:eastAsia="zh-CN"/>
          </w:rPr>
          <w:t>(三)、工艺技术方案要求</w:t>
        </w:r>
        <w:r>
          <w:tab/>
        </w:r>
        <w:r>
          <w:fldChar w:fldCharType="begin"/>
        </w:r>
        <w:r>
          <w:instrText xml:space="preserve"> PAGEREF _Toc17474 \h </w:instrText>
        </w:r>
        <w:r>
          <w:fldChar w:fldCharType="separate"/>
        </w:r>
        <w:r>
          <w:t>27</w:t>
        </w:r>
        <w:r>
          <w:fldChar w:fldCharType="end"/>
        </w:r>
      </w:hyperlink>
    </w:p>
    <w:p>
      <w:pPr>
        <w:pStyle w:val="TOC1"/>
        <w:tabs>
          <w:tab w:val="right" w:leader="dot" w:pos="8306"/>
        </w:tabs>
      </w:pPr>
      <w:hyperlink w:anchor="_Toc15284" w:history="1">
        <w:r>
          <w:rPr>
            <w:rFonts w:ascii="仿宋" w:eastAsia="仿宋" w:hAnsi="仿宋" w:cs="仿宋" w:hint="eastAsia"/>
            <w:lang w:eastAsia="zh-CN"/>
          </w:rPr>
          <w:t>九、在线编辑软件项目社会影响</w:t>
        </w:r>
        <w:r>
          <w:tab/>
        </w:r>
        <w:r>
          <w:fldChar w:fldCharType="begin"/>
        </w:r>
        <w:r>
          <w:instrText xml:space="preserve"> PAGEREF _Toc15284 \h </w:instrText>
        </w:r>
        <w:r>
          <w:fldChar w:fldCharType="separate"/>
        </w:r>
        <w:r>
          <w:t>30</w:t>
        </w:r>
        <w:r>
          <w:fldChar w:fldCharType="end"/>
        </w:r>
      </w:hyperlink>
    </w:p>
    <w:p>
      <w:pPr>
        <w:pStyle w:val="TOC2"/>
        <w:tabs>
          <w:tab w:val="right" w:leader="dot" w:pos="8306"/>
        </w:tabs>
      </w:pPr>
      <w:hyperlink w:anchor="_Toc22263" w:history="1">
        <w:r>
          <w:rPr>
            <w:rFonts w:ascii="仿宋" w:eastAsia="仿宋" w:hAnsi="仿宋" w:cs="仿宋" w:hint="eastAsia"/>
            <w:lang w:eastAsia="zh-CN"/>
          </w:rPr>
          <w:t>(一)、社会责任与义务</w:t>
        </w:r>
        <w:r>
          <w:tab/>
        </w:r>
        <w:r>
          <w:fldChar w:fldCharType="begin"/>
        </w:r>
        <w:r>
          <w:instrText xml:space="preserve"> PAGEREF _Toc22263 \h </w:instrText>
        </w:r>
        <w:r>
          <w:fldChar w:fldCharType="separate"/>
        </w:r>
        <w:r>
          <w:t>30</w:t>
        </w:r>
        <w:r>
          <w:fldChar w:fldCharType="end"/>
        </w:r>
      </w:hyperlink>
    </w:p>
    <w:p>
      <w:pPr>
        <w:pStyle w:val="TOC2"/>
        <w:tabs>
          <w:tab w:val="right" w:leader="dot" w:pos="8306"/>
        </w:tabs>
      </w:pPr>
      <w:hyperlink w:anchor="_Toc22679" w:history="1">
        <w:r>
          <w:rPr>
            <w:rFonts w:ascii="仿宋" w:eastAsia="仿宋" w:hAnsi="仿宋" w:cs="仿宋" w:hint="eastAsia"/>
            <w:lang w:eastAsia="zh-CN"/>
          </w:rPr>
          <w:t>(二)、社会参与与沟通</w:t>
        </w:r>
        <w:r>
          <w:tab/>
        </w:r>
        <w:r>
          <w:fldChar w:fldCharType="begin"/>
        </w:r>
        <w:r>
          <w:instrText xml:space="preserve"> PAGEREF _Toc22679 \h </w:instrText>
        </w:r>
        <w:r>
          <w:fldChar w:fldCharType="separate"/>
        </w:r>
        <w:r>
          <w:t>30</w:t>
        </w:r>
        <w:r>
          <w:fldChar w:fldCharType="end"/>
        </w:r>
      </w:hyperlink>
    </w:p>
    <w:p>
      <w:pPr>
        <w:pStyle w:val="TOC1"/>
        <w:tabs>
          <w:tab w:val="right" w:leader="dot" w:pos="8306"/>
        </w:tabs>
      </w:pPr>
      <w:hyperlink w:anchor="_Toc4336" w:history="1">
        <w:r>
          <w:rPr>
            <w:rFonts w:ascii="仿宋" w:eastAsia="仿宋" w:hAnsi="仿宋" w:cs="仿宋" w:hint="eastAsia"/>
            <w:lang w:eastAsia="zh-CN"/>
          </w:rPr>
          <w:t>十、在线编辑软件项目人力资源管理</w:t>
        </w:r>
        <w:r>
          <w:tab/>
        </w:r>
        <w:r>
          <w:fldChar w:fldCharType="begin"/>
        </w:r>
        <w:r>
          <w:instrText xml:space="preserve"> PAGEREF _Toc4336 \h </w:instrText>
        </w:r>
        <w:r>
          <w:fldChar w:fldCharType="separate"/>
        </w:r>
        <w:r>
          <w:t>31</w:t>
        </w:r>
        <w:r>
          <w:fldChar w:fldCharType="end"/>
        </w:r>
      </w:hyperlink>
    </w:p>
    <w:p>
      <w:pPr>
        <w:pStyle w:val="TOC2"/>
        <w:tabs>
          <w:tab w:val="right" w:leader="dot" w:pos="8306"/>
        </w:tabs>
      </w:pPr>
      <w:hyperlink w:anchor="_Toc18919" w:history="1">
        <w:r>
          <w:rPr>
            <w:rFonts w:ascii="仿宋" w:eastAsia="仿宋" w:hAnsi="仿宋" w:cs="仿宋" w:hint="eastAsia"/>
            <w:lang w:eastAsia="zh-CN"/>
          </w:rPr>
          <w:t>(一)、建立健全的预算管理制度</w:t>
        </w:r>
        <w:r>
          <w:tab/>
        </w:r>
        <w:r>
          <w:fldChar w:fldCharType="begin"/>
        </w:r>
        <w:r>
          <w:instrText xml:space="preserve"> PAGEREF _Toc18919 \h </w:instrText>
        </w:r>
        <w:r>
          <w:fldChar w:fldCharType="separate"/>
        </w:r>
        <w:r>
          <w:t>31</w:t>
        </w:r>
        <w:r>
          <w:fldChar w:fldCharType="end"/>
        </w:r>
      </w:hyperlink>
    </w:p>
    <w:p>
      <w:pPr>
        <w:pStyle w:val="TOC2"/>
        <w:tabs>
          <w:tab w:val="right" w:leader="dot" w:pos="8306"/>
        </w:tabs>
      </w:pPr>
      <w:hyperlink w:anchor="_Toc27633" w:history="1">
        <w:r>
          <w:rPr>
            <w:rFonts w:ascii="仿宋" w:eastAsia="仿宋" w:hAnsi="仿宋" w:cs="仿宋" w:hint="eastAsia"/>
            <w:lang w:eastAsia="zh-CN"/>
          </w:rPr>
          <w:t>(二)、加强资金流动监控</w:t>
        </w:r>
        <w:r>
          <w:tab/>
        </w:r>
        <w:r>
          <w:fldChar w:fldCharType="begin"/>
        </w:r>
        <w:r>
          <w:instrText xml:space="preserve"> PAGEREF _Toc27633 \h </w:instrText>
        </w:r>
        <w:r>
          <w:fldChar w:fldCharType="separate"/>
        </w:r>
        <w:r>
          <w:t>33</w:t>
        </w:r>
        <w:r>
          <w:fldChar w:fldCharType="end"/>
        </w:r>
      </w:hyperlink>
    </w:p>
    <w:p>
      <w:pPr>
        <w:pStyle w:val="TOC2"/>
        <w:tabs>
          <w:tab w:val="right" w:leader="dot" w:pos="8306"/>
        </w:tabs>
      </w:pPr>
      <w:hyperlink w:anchor="_Toc1588" w:history="1">
        <w:r>
          <w:rPr>
            <w:rFonts w:ascii="仿宋" w:eastAsia="仿宋" w:hAnsi="仿宋" w:cs="仿宋" w:hint="eastAsia"/>
            <w:lang w:eastAsia="zh-CN"/>
          </w:rPr>
          <w:t>(三)、制定完善的风险控制机制</w:t>
        </w:r>
        <w:r>
          <w:tab/>
        </w:r>
        <w:r>
          <w:fldChar w:fldCharType="begin"/>
        </w:r>
        <w:r>
          <w:instrText xml:space="preserve"> PAGEREF _Toc1588 \h </w:instrText>
        </w:r>
        <w:r>
          <w:fldChar w:fldCharType="separate"/>
        </w:r>
        <w:r>
          <w:t>34</w:t>
        </w:r>
        <w:r>
          <w:fldChar w:fldCharType="end"/>
        </w:r>
      </w:hyperlink>
    </w:p>
    <w:p>
      <w:pPr>
        <w:pStyle w:val="TOC2"/>
        <w:tabs>
          <w:tab w:val="right" w:leader="dot" w:pos="8306"/>
        </w:tabs>
      </w:pPr>
      <w:hyperlink w:anchor="_Toc16570" w:history="1">
        <w:r>
          <w:rPr>
            <w:rFonts w:ascii="仿宋" w:eastAsia="仿宋" w:hAnsi="仿宋" w:cs="仿宋" w:hint="eastAsia"/>
            <w:lang w:eastAsia="zh-CN"/>
          </w:rPr>
          <w:t>(四)、优化成本管理</w:t>
        </w:r>
        <w:r>
          <w:tab/>
        </w:r>
        <w:r>
          <w:fldChar w:fldCharType="begin"/>
        </w:r>
        <w:r>
          <w:instrText xml:space="preserve"> PAGEREF _Toc16570 \h </w:instrText>
        </w:r>
        <w:r>
          <w:fldChar w:fldCharType="separate"/>
        </w:r>
        <w:r>
          <w:t>35</w:t>
        </w:r>
        <w:r>
          <w:fldChar w:fldCharType="end"/>
        </w:r>
      </w:hyperlink>
    </w:p>
    <w:p>
      <w:pPr>
        <w:pStyle w:val="TOC1"/>
        <w:tabs>
          <w:tab w:val="right" w:leader="dot" w:pos="8306"/>
        </w:tabs>
      </w:pPr>
      <w:hyperlink w:anchor="_Toc5606" w:history="1">
        <w:r>
          <w:rPr>
            <w:rFonts w:ascii="仿宋" w:eastAsia="仿宋" w:hAnsi="仿宋" w:cs="仿宋" w:hint="eastAsia"/>
            <w:lang w:eastAsia="zh-CN"/>
          </w:rPr>
          <w:t>十一、生产安全保护</w:t>
        </w:r>
        <w:r>
          <w:tab/>
        </w:r>
        <w:r>
          <w:fldChar w:fldCharType="begin"/>
        </w:r>
        <w:r>
          <w:instrText xml:space="preserve"> PAGEREF _Toc5606 \h </w:instrText>
        </w:r>
        <w:r>
          <w:fldChar w:fldCharType="separate"/>
        </w:r>
        <w:r>
          <w:t>37</w:t>
        </w:r>
        <w:r>
          <w:fldChar w:fldCharType="end"/>
        </w:r>
      </w:hyperlink>
    </w:p>
    <w:p>
      <w:pPr>
        <w:pStyle w:val="TOC2"/>
        <w:tabs>
          <w:tab w:val="right" w:leader="dot" w:pos="8306"/>
        </w:tabs>
      </w:pPr>
      <w:hyperlink w:anchor="_Toc26134" w:history="1">
        <w:r>
          <w:rPr>
            <w:rFonts w:ascii="仿宋" w:eastAsia="仿宋" w:hAnsi="仿宋" w:cs="仿宋" w:hint="eastAsia"/>
            <w:lang w:eastAsia="zh-CN"/>
          </w:rPr>
          <w:t>(一)、消防安全</w:t>
        </w:r>
        <w:r>
          <w:tab/>
        </w:r>
        <w:r>
          <w:fldChar w:fldCharType="begin"/>
        </w:r>
        <w:r>
          <w:instrText xml:space="preserve"> PAGEREF _Toc26134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18" w:history="1">
        <w:r>
          <w:rPr>
            <w:rFonts w:ascii="仿宋" w:eastAsia="仿宋" w:hAnsi="仿宋" w:cs="仿宋" w:hint="eastAsia"/>
            <w:lang w:eastAsia="zh-CN"/>
          </w:rPr>
          <w:t>(二)、防火防爆总图布置措施</w:t>
        </w:r>
        <w:r>
          <w:tab/>
        </w:r>
        <w:r>
          <w:fldChar w:fldCharType="begin"/>
        </w:r>
        <w:r>
          <w:instrText xml:space="preserve"> PAGEREF _Toc11418 \h </w:instrText>
        </w:r>
        <w:r>
          <w:fldChar w:fldCharType="separate"/>
        </w:r>
        <w:r>
          <w:t>38</w:t>
        </w:r>
        <w:r>
          <w:fldChar w:fldCharType="end"/>
        </w:r>
      </w:hyperlink>
    </w:p>
    <w:p>
      <w:pPr>
        <w:pStyle w:val="TOC2"/>
        <w:tabs>
          <w:tab w:val="right" w:leader="dot" w:pos="8306"/>
        </w:tabs>
      </w:pPr>
      <w:hyperlink w:anchor="_Toc320" w:history="1">
        <w:r>
          <w:rPr>
            <w:rFonts w:ascii="仿宋" w:eastAsia="仿宋" w:hAnsi="仿宋" w:cs="仿宋" w:hint="eastAsia"/>
            <w:lang w:eastAsia="zh-CN"/>
          </w:rPr>
          <w:t>(三)、自然灾害防范措施</w:t>
        </w:r>
        <w:r>
          <w:tab/>
        </w:r>
        <w:r>
          <w:fldChar w:fldCharType="begin"/>
        </w:r>
        <w:r>
          <w:instrText xml:space="preserve"> PAGEREF _Toc320 \h </w:instrText>
        </w:r>
        <w:r>
          <w:fldChar w:fldCharType="separate"/>
        </w:r>
        <w:r>
          <w:t>39</w:t>
        </w:r>
        <w:r>
          <w:fldChar w:fldCharType="end"/>
        </w:r>
      </w:hyperlink>
    </w:p>
    <w:p>
      <w:pPr>
        <w:pStyle w:val="TOC2"/>
        <w:tabs>
          <w:tab w:val="right" w:leader="dot" w:pos="8306"/>
        </w:tabs>
      </w:pPr>
      <w:hyperlink w:anchor="_Toc25193" w:history="1">
        <w:r>
          <w:rPr>
            <w:rFonts w:ascii="仿宋" w:eastAsia="仿宋" w:hAnsi="仿宋" w:cs="仿宋" w:hint="eastAsia"/>
            <w:lang w:eastAsia="zh-CN"/>
          </w:rPr>
          <w:t>(四)、安全色及安全标志使用要求</w:t>
        </w:r>
        <w:r>
          <w:tab/>
        </w:r>
        <w:r>
          <w:fldChar w:fldCharType="begin"/>
        </w:r>
        <w:r>
          <w:instrText xml:space="preserve"> PAGEREF _Toc25193 \h </w:instrText>
        </w:r>
        <w:r>
          <w:fldChar w:fldCharType="separate"/>
        </w:r>
        <w:r>
          <w:t>40</w:t>
        </w:r>
        <w:r>
          <w:fldChar w:fldCharType="end"/>
        </w:r>
      </w:hyperlink>
    </w:p>
    <w:p>
      <w:pPr>
        <w:pStyle w:val="TOC2"/>
        <w:tabs>
          <w:tab w:val="right" w:leader="dot" w:pos="8306"/>
        </w:tabs>
      </w:pPr>
      <w:hyperlink w:anchor="_Toc23186" w:history="1">
        <w:r>
          <w:rPr>
            <w:rFonts w:ascii="仿宋" w:eastAsia="仿宋" w:hAnsi="仿宋" w:cs="仿宋" w:hint="eastAsia"/>
            <w:lang w:eastAsia="zh-CN"/>
          </w:rPr>
          <w:t>(五)、防尘防毒措施</w:t>
        </w:r>
        <w:r>
          <w:tab/>
        </w:r>
        <w:r>
          <w:fldChar w:fldCharType="begin"/>
        </w:r>
        <w:r>
          <w:instrText xml:space="preserve"> PAGEREF _Toc23186 \h </w:instrText>
        </w:r>
        <w:r>
          <w:fldChar w:fldCharType="separate"/>
        </w:r>
        <w:r>
          <w:t>41</w:t>
        </w:r>
        <w:r>
          <w:fldChar w:fldCharType="end"/>
        </w:r>
      </w:hyperlink>
    </w:p>
    <w:p>
      <w:pPr>
        <w:pStyle w:val="TOC2"/>
        <w:tabs>
          <w:tab w:val="right" w:leader="dot" w:pos="8306"/>
        </w:tabs>
      </w:pPr>
      <w:hyperlink w:anchor="_Toc13403" w:history="1">
        <w:r>
          <w:rPr>
            <w:rFonts w:ascii="仿宋" w:eastAsia="仿宋" w:hAnsi="仿宋" w:cs="仿宋" w:hint="eastAsia"/>
            <w:lang w:eastAsia="zh-CN"/>
          </w:rPr>
          <w:t>(六)、防静电、触电防护及防雷措施</w:t>
        </w:r>
        <w:r>
          <w:tab/>
        </w:r>
        <w:r>
          <w:fldChar w:fldCharType="begin"/>
        </w:r>
        <w:r>
          <w:instrText xml:space="preserve"> PAGEREF _Toc13403 \h </w:instrText>
        </w:r>
        <w:r>
          <w:fldChar w:fldCharType="separate"/>
        </w:r>
        <w:r>
          <w:t>42</w:t>
        </w:r>
        <w:r>
          <w:fldChar w:fldCharType="end"/>
        </w:r>
      </w:hyperlink>
    </w:p>
    <w:p>
      <w:pPr>
        <w:pStyle w:val="TOC2"/>
        <w:tabs>
          <w:tab w:val="right" w:leader="dot" w:pos="8306"/>
        </w:tabs>
      </w:pPr>
      <w:hyperlink w:anchor="_Toc24738" w:history="1">
        <w:r>
          <w:rPr>
            <w:rFonts w:ascii="仿宋" w:eastAsia="仿宋" w:hAnsi="仿宋" w:cs="仿宋" w:hint="eastAsia"/>
            <w:lang w:eastAsia="zh-CN"/>
          </w:rPr>
          <w:t>(七)、机械设备安全保障措施</w:t>
        </w:r>
        <w:r>
          <w:tab/>
        </w:r>
        <w:r>
          <w:fldChar w:fldCharType="begin"/>
        </w:r>
        <w:r>
          <w:instrText xml:space="preserve"> PAGEREF _Toc24738 \h </w:instrText>
        </w:r>
        <w:r>
          <w:fldChar w:fldCharType="separate"/>
        </w:r>
        <w:r>
          <w:t>44</w:t>
        </w:r>
        <w:r>
          <w:fldChar w:fldCharType="end"/>
        </w:r>
      </w:hyperlink>
    </w:p>
    <w:p>
      <w:pPr>
        <w:pStyle w:val="TOC1"/>
        <w:tabs>
          <w:tab w:val="right" w:leader="dot" w:pos="8306"/>
        </w:tabs>
      </w:pPr>
      <w:hyperlink w:anchor="_Toc28060" w:history="1">
        <w:r>
          <w:rPr>
            <w:rFonts w:ascii="仿宋" w:eastAsia="仿宋" w:hAnsi="仿宋" w:cs="仿宋" w:hint="eastAsia"/>
            <w:lang w:eastAsia="zh-CN"/>
          </w:rPr>
          <w:t>十二、在线编辑软件项目风险管理</w:t>
        </w:r>
        <w:r>
          <w:tab/>
        </w:r>
        <w:r>
          <w:fldChar w:fldCharType="begin"/>
        </w:r>
        <w:r>
          <w:instrText xml:space="preserve"> PAGEREF _Toc28060 \h </w:instrText>
        </w:r>
        <w:r>
          <w:fldChar w:fldCharType="separate"/>
        </w:r>
        <w:r>
          <w:t>45</w:t>
        </w:r>
        <w:r>
          <w:fldChar w:fldCharType="end"/>
        </w:r>
      </w:hyperlink>
    </w:p>
    <w:p>
      <w:pPr>
        <w:pStyle w:val="TOC2"/>
        <w:tabs>
          <w:tab w:val="right" w:leader="dot" w:pos="8306"/>
        </w:tabs>
      </w:pPr>
      <w:hyperlink w:anchor="_Toc5421" w:history="1">
        <w:r>
          <w:rPr>
            <w:rFonts w:ascii="仿宋" w:eastAsia="仿宋" w:hAnsi="仿宋" w:cs="仿宋" w:hint="eastAsia"/>
            <w:lang w:eastAsia="zh-CN"/>
          </w:rPr>
          <w:t>(一)、风险识别与评估</w:t>
        </w:r>
        <w:r>
          <w:tab/>
        </w:r>
        <w:r>
          <w:fldChar w:fldCharType="begin"/>
        </w:r>
        <w:r>
          <w:instrText xml:space="preserve"> PAGEREF _Toc5421 \h </w:instrText>
        </w:r>
        <w:r>
          <w:fldChar w:fldCharType="separate"/>
        </w:r>
        <w:r>
          <w:t>45</w:t>
        </w:r>
        <w:r>
          <w:fldChar w:fldCharType="end"/>
        </w:r>
      </w:hyperlink>
    </w:p>
    <w:p>
      <w:pPr>
        <w:pStyle w:val="TOC2"/>
        <w:tabs>
          <w:tab w:val="right" w:leader="dot" w:pos="8306"/>
        </w:tabs>
      </w:pPr>
      <w:hyperlink w:anchor="_Toc26412" w:history="1">
        <w:r>
          <w:rPr>
            <w:rFonts w:ascii="仿宋" w:eastAsia="仿宋" w:hAnsi="仿宋" w:cs="仿宋" w:hint="eastAsia"/>
            <w:lang w:eastAsia="zh-CN"/>
          </w:rPr>
          <w:t>(二)、风险应对策略</w:t>
        </w:r>
        <w:r>
          <w:tab/>
        </w:r>
        <w:r>
          <w:fldChar w:fldCharType="begin"/>
        </w:r>
        <w:r>
          <w:instrText xml:space="preserve"> PAGEREF _Toc26412 \h </w:instrText>
        </w:r>
        <w:r>
          <w:fldChar w:fldCharType="separate"/>
        </w:r>
        <w:r>
          <w:t>46</w:t>
        </w:r>
        <w:r>
          <w:fldChar w:fldCharType="end"/>
        </w:r>
      </w:hyperlink>
    </w:p>
    <w:p>
      <w:pPr>
        <w:pStyle w:val="TOC2"/>
        <w:tabs>
          <w:tab w:val="right" w:leader="dot" w:pos="8306"/>
        </w:tabs>
      </w:pPr>
      <w:hyperlink w:anchor="_Toc14984" w:history="1">
        <w:r>
          <w:rPr>
            <w:rFonts w:ascii="仿宋" w:eastAsia="仿宋" w:hAnsi="仿宋" w:cs="仿宋" w:hint="eastAsia"/>
            <w:lang w:eastAsia="zh-CN"/>
          </w:rPr>
          <w:t>(三)、风险监控与控制</w:t>
        </w:r>
        <w:r>
          <w:tab/>
        </w:r>
        <w:r>
          <w:fldChar w:fldCharType="begin"/>
        </w:r>
        <w:r>
          <w:instrText xml:space="preserve"> PAGEREF _Toc14984 \h </w:instrText>
        </w:r>
        <w:r>
          <w:fldChar w:fldCharType="separate"/>
        </w:r>
        <w:r>
          <w:t>48</w:t>
        </w:r>
        <w:r>
          <w:fldChar w:fldCharType="end"/>
        </w:r>
      </w:hyperlink>
    </w:p>
    <w:p>
      <w:pPr>
        <w:pStyle w:val="TOC1"/>
        <w:tabs>
          <w:tab w:val="right" w:leader="dot" w:pos="8306"/>
        </w:tabs>
      </w:pPr>
      <w:hyperlink w:anchor="_Toc14872" w:history="1">
        <w:r>
          <w:rPr>
            <w:rFonts w:ascii="仿宋" w:eastAsia="仿宋" w:hAnsi="仿宋" w:cs="仿宋" w:hint="eastAsia"/>
            <w:lang w:eastAsia="zh-CN"/>
          </w:rPr>
          <w:t>十三、营销与推广策略</w:t>
        </w:r>
        <w:r>
          <w:tab/>
        </w:r>
        <w:r>
          <w:fldChar w:fldCharType="begin"/>
        </w:r>
        <w:r>
          <w:instrText xml:space="preserve"> PAGEREF _Toc14872 \h </w:instrText>
        </w:r>
        <w:r>
          <w:fldChar w:fldCharType="separate"/>
        </w:r>
        <w:r>
          <w:t>49</w:t>
        </w:r>
        <w:r>
          <w:fldChar w:fldCharType="end"/>
        </w:r>
      </w:hyperlink>
    </w:p>
    <w:p>
      <w:pPr>
        <w:pStyle w:val="TOC2"/>
        <w:tabs>
          <w:tab w:val="right" w:leader="dot" w:pos="8306"/>
        </w:tabs>
      </w:pPr>
      <w:hyperlink w:anchor="_Toc3439" w:history="1">
        <w:r>
          <w:rPr>
            <w:rFonts w:ascii="仿宋" w:eastAsia="仿宋" w:hAnsi="仿宋" w:cs="仿宋" w:hint="eastAsia"/>
            <w:lang w:eastAsia="zh-CN"/>
          </w:rPr>
          <w:t>(一)、产品/服务定位与特点</w:t>
        </w:r>
        <w:r>
          <w:tab/>
        </w:r>
        <w:r>
          <w:fldChar w:fldCharType="begin"/>
        </w:r>
        <w:r>
          <w:instrText xml:space="preserve"> PAGEREF _Toc3439 \h </w:instrText>
        </w:r>
        <w:r>
          <w:fldChar w:fldCharType="separate"/>
        </w:r>
        <w:r>
          <w:t>49</w:t>
        </w:r>
        <w:r>
          <w:fldChar w:fldCharType="end"/>
        </w:r>
      </w:hyperlink>
    </w:p>
    <w:p>
      <w:pPr>
        <w:pStyle w:val="TOC2"/>
        <w:tabs>
          <w:tab w:val="right" w:leader="dot" w:pos="8306"/>
        </w:tabs>
      </w:pPr>
      <w:hyperlink w:anchor="_Toc8324" w:history="1">
        <w:r>
          <w:rPr>
            <w:rFonts w:ascii="仿宋" w:eastAsia="仿宋" w:hAnsi="仿宋" w:cs="仿宋" w:hint="eastAsia"/>
            <w:lang w:eastAsia="zh-CN"/>
          </w:rPr>
          <w:t>(二)、市场定位与竞争分析</w:t>
        </w:r>
        <w:r>
          <w:tab/>
        </w:r>
        <w:r>
          <w:fldChar w:fldCharType="begin"/>
        </w:r>
        <w:r>
          <w:instrText xml:space="preserve"> PAGEREF _Toc8324 \h </w:instrText>
        </w:r>
        <w:r>
          <w:fldChar w:fldCharType="separate"/>
        </w:r>
        <w:r>
          <w:t>50</w:t>
        </w:r>
        <w:r>
          <w:fldChar w:fldCharType="end"/>
        </w:r>
      </w:hyperlink>
    </w:p>
    <w:p>
      <w:pPr>
        <w:pStyle w:val="TOC2"/>
        <w:tabs>
          <w:tab w:val="right" w:leader="dot" w:pos="8306"/>
        </w:tabs>
      </w:pPr>
      <w:hyperlink w:anchor="_Toc30310" w:history="1">
        <w:r>
          <w:rPr>
            <w:rFonts w:ascii="仿宋" w:eastAsia="仿宋" w:hAnsi="仿宋" w:cs="仿宋" w:hint="eastAsia"/>
            <w:lang w:eastAsia="zh-CN"/>
          </w:rPr>
          <w:t>(三)、营销渠道与策略</w:t>
        </w:r>
        <w:r>
          <w:tab/>
        </w:r>
        <w:r>
          <w:fldChar w:fldCharType="begin"/>
        </w:r>
        <w:r>
          <w:instrText xml:space="preserve"> PAGEREF _Toc30310 \h </w:instrText>
        </w:r>
        <w:r>
          <w:fldChar w:fldCharType="separate"/>
        </w:r>
        <w:r>
          <w:t>52</w:t>
        </w:r>
        <w:r>
          <w:fldChar w:fldCharType="end"/>
        </w:r>
      </w:hyperlink>
    </w:p>
    <w:p>
      <w:pPr>
        <w:pStyle w:val="TOC2"/>
        <w:tabs>
          <w:tab w:val="right" w:leader="dot" w:pos="8306"/>
        </w:tabs>
      </w:pPr>
      <w:hyperlink w:anchor="_Toc25618" w:history="1">
        <w:r>
          <w:rPr>
            <w:rFonts w:ascii="仿宋" w:eastAsia="仿宋" w:hAnsi="仿宋" w:cs="仿宋" w:hint="eastAsia"/>
            <w:lang w:eastAsia="zh-CN"/>
          </w:rPr>
          <w:t>(四)、推广与宣传活动</w:t>
        </w:r>
        <w:r>
          <w:tab/>
        </w:r>
        <w:r>
          <w:fldChar w:fldCharType="begin"/>
        </w:r>
        <w:r>
          <w:instrText xml:space="preserve"> PAGEREF _Toc25618 \h </w:instrText>
        </w:r>
        <w:r>
          <w:fldChar w:fldCharType="separate"/>
        </w:r>
        <w:r>
          <w:t>53</w:t>
        </w:r>
        <w:r>
          <w:fldChar w:fldCharType="end"/>
        </w:r>
      </w:hyperlink>
    </w:p>
    <w:p>
      <w:pPr>
        <w:pStyle w:val="TOC1"/>
        <w:tabs>
          <w:tab w:val="right" w:leader="dot" w:pos="8306"/>
        </w:tabs>
      </w:pPr>
      <w:hyperlink w:anchor="_Toc14088" w:history="1">
        <w:r>
          <w:rPr>
            <w:rFonts w:ascii="仿宋" w:eastAsia="仿宋" w:hAnsi="仿宋" w:cs="仿宋" w:hint="eastAsia"/>
            <w:lang w:eastAsia="zh-CN"/>
          </w:rPr>
          <w:t>十四、风险识别与分类</w:t>
        </w:r>
        <w:r>
          <w:tab/>
        </w:r>
        <w:r>
          <w:fldChar w:fldCharType="begin"/>
        </w:r>
        <w:r>
          <w:instrText xml:space="preserve"> PAGEREF _Toc14088 \h </w:instrText>
        </w:r>
        <w:r>
          <w:fldChar w:fldCharType="separate"/>
        </w:r>
        <w:r>
          <w:t>58</w:t>
        </w:r>
        <w:r>
          <w:fldChar w:fldCharType="end"/>
        </w:r>
      </w:hyperlink>
    </w:p>
    <w:p>
      <w:pPr>
        <w:pStyle w:val="TOC2"/>
        <w:tabs>
          <w:tab w:val="right" w:leader="dot" w:pos="8306"/>
        </w:tabs>
      </w:pPr>
      <w:hyperlink w:anchor="_Toc27750" w:history="1">
        <w:r>
          <w:rPr>
            <w:rFonts w:ascii="仿宋" w:eastAsia="仿宋" w:hAnsi="仿宋" w:cs="仿宋" w:hint="eastAsia"/>
            <w:lang w:eastAsia="zh-CN"/>
          </w:rPr>
          <w:t>(一)、风险识别</w:t>
        </w:r>
        <w:r>
          <w:tab/>
        </w:r>
        <w:r>
          <w:fldChar w:fldCharType="begin"/>
        </w:r>
        <w:r>
          <w:instrText xml:space="preserve"> PAGEREF _Toc27750 \h </w:instrText>
        </w:r>
        <w:r>
          <w:fldChar w:fldCharType="separate"/>
        </w:r>
        <w:r>
          <w:t>58</w:t>
        </w:r>
        <w:r>
          <w:fldChar w:fldCharType="end"/>
        </w:r>
      </w:hyperlink>
    </w:p>
    <w:p>
      <w:pPr>
        <w:pStyle w:val="TOC2"/>
        <w:tabs>
          <w:tab w:val="right" w:leader="dot" w:pos="8306"/>
        </w:tabs>
      </w:pPr>
      <w:hyperlink w:anchor="_Toc31486" w:history="1">
        <w:r>
          <w:rPr>
            <w:rFonts w:ascii="仿宋" w:eastAsia="仿宋" w:hAnsi="仿宋" w:cs="仿宋" w:hint="eastAsia"/>
            <w:lang w:eastAsia="zh-CN"/>
          </w:rPr>
          <w:t>(二)、风险分类</w:t>
        </w:r>
        <w:r>
          <w:tab/>
        </w:r>
        <w:r>
          <w:fldChar w:fldCharType="begin"/>
        </w:r>
        <w:r>
          <w:instrText xml:space="preserve"> PAGEREF _Toc31486 \h </w:instrText>
        </w:r>
        <w:r>
          <w:fldChar w:fldCharType="separate"/>
        </w:r>
        <w:r>
          <w:t>59</w:t>
        </w:r>
        <w:r>
          <w:fldChar w:fldCharType="end"/>
        </w:r>
      </w:hyperlink>
    </w:p>
    <w:p>
      <w:pPr>
        <w:pStyle w:val="TOC1"/>
        <w:tabs>
          <w:tab w:val="right" w:leader="dot" w:pos="8306"/>
        </w:tabs>
      </w:pPr>
      <w:hyperlink w:anchor="_Toc22226" w:history="1">
        <w:r>
          <w:rPr>
            <w:rFonts w:ascii="仿宋" w:eastAsia="仿宋" w:hAnsi="仿宋" w:cs="仿宋" w:hint="eastAsia"/>
            <w:lang w:eastAsia="zh-CN"/>
          </w:rPr>
          <w:t>十五、利益相关者分析与沟通计划</w:t>
        </w:r>
        <w:r>
          <w:tab/>
        </w:r>
        <w:r>
          <w:fldChar w:fldCharType="begin"/>
        </w:r>
        <w:r>
          <w:instrText xml:space="preserve"> PAGEREF _Toc22226 \h </w:instrText>
        </w:r>
        <w:r>
          <w:fldChar w:fldCharType="separate"/>
        </w:r>
        <w:r>
          <w:t>61</w:t>
        </w:r>
        <w:r>
          <w:fldChar w:fldCharType="end"/>
        </w:r>
      </w:hyperlink>
    </w:p>
    <w:p>
      <w:pPr>
        <w:pStyle w:val="TOC2"/>
        <w:tabs>
          <w:tab w:val="right" w:leader="dot" w:pos="8306"/>
        </w:tabs>
      </w:pPr>
      <w:hyperlink w:anchor="_Toc12655" w:history="1">
        <w:r>
          <w:rPr>
            <w:rFonts w:ascii="仿宋" w:eastAsia="仿宋" w:hAnsi="仿宋" w:cs="仿宋" w:hint="eastAsia"/>
            <w:lang w:eastAsia="zh-CN"/>
          </w:rPr>
          <w:t>(一)、利益相关者分析</w:t>
        </w:r>
        <w:r>
          <w:tab/>
        </w:r>
        <w:r>
          <w:fldChar w:fldCharType="begin"/>
        </w:r>
        <w:r>
          <w:instrText xml:space="preserve"> PAGEREF _Toc12655 \h </w:instrText>
        </w:r>
        <w:r>
          <w:fldChar w:fldCharType="separate"/>
        </w:r>
        <w:r>
          <w:t>61</w:t>
        </w:r>
        <w:r>
          <w:fldChar w:fldCharType="end"/>
        </w:r>
      </w:hyperlink>
    </w:p>
    <w:p>
      <w:pPr>
        <w:pStyle w:val="TOC2"/>
        <w:tabs>
          <w:tab w:val="right" w:leader="dot" w:pos="8306"/>
        </w:tabs>
      </w:pPr>
      <w:hyperlink w:anchor="_Toc2170" w:history="1">
        <w:r>
          <w:rPr>
            <w:rFonts w:ascii="仿宋" w:eastAsia="仿宋" w:hAnsi="仿宋" w:cs="仿宋" w:hint="eastAsia"/>
            <w:lang w:eastAsia="zh-CN"/>
          </w:rPr>
          <w:t>(二)、沟通计划</w:t>
        </w:r>
        <w:r>
          <w:tab/>
        </w:r>
        <w:r>
          <w:fldChar w:fldCharType="begin"/>
        </w:r>
        <w:r>
          <w:instrText xml:space="preserve"> PAGEREF _Toc2170 \h </w:instrText>
        </w:r>
        <w:r>
          <w:fldChar w:fldCharType="separate"/>
        </w:r>
        <w:r>
          <w:t>62</w:t>
        </w:r>
        <w:r>
          <w:fldChar w:fldCharType="end"/>
        </w:r>
      </w:hyperlink>
    </w:p>
    <w:p>
      <w:pPr>
        <w:pStyle w:val="TOC1"/>
        <w:tabs>
          <w:tab w:val="right" w:leader="dot" w:pos="8306"/>
        </w:tabs>
      </w:pPr>
      <w:hyperlink w:anchor="_Toc31526" w:history="1">
        <w:r>
          <w:rPr>
            <w:rFonts w:ascii="仿宋" w:eastAsia="仿宋" w:hAnsi="仿宋" w:cs="仿宋" w:hint="eastAsia"/>
            <w:lang w:eastAsia="zh-CN"/>
          </w:rPr>
          <w:t>十六、供应链管理</w:t>
        </w:r>
        <w:r>
          <w:tab/>
        </w:r>
        <w:r>
          <w:fldChar w:fldCharType="begin"/>
        </w:r>
        <w:r>
          <w:instrText xml:space="preserve"> PAGEREF _Toc31526 \h </w:instrText>
        </w:r>
        <w:r>
          <w:fldChar w:fldCharType="separate"/>
        </w:r>
        <w:r>
          <w:t>64</w:t>
        </w:r>
        <w:r>
          <w:fldChar w:fldCharType="end"/>
        </w:r>
      </w:hyperlink>
    </w:p>
    <w:p>
      <w:pPr>
        <w:pStyle w:val="TOC2"/>
        <w:tabs>
          <w:tab w:val="right" w:leader="dot" w:pos="8306"/>
        </w:tabs>
      </w:pPr>
      <w:hyperlink w:anchor="_Toc30311" w:history="1">
        <w:r>
          <w:rPr>
            <w:rFonts w:ascii="仿宋" w:eastAsia="仿宋" w:hAnsi="仿宋" w:cs="仿宋" w:hint="eastAsia"/>
            <w:lang w:eastAsia="zh-CN"/>
          </w:rPr>
          <w:t>(一)、供应链战略规划</w:t>
        </w:r>
        <w:r>
          <w:tab/>
        </w:r>
        <w:r>
          <w:fldChar w:fldCharType="begin"/>
        </w:r>
        <w:r>
          <w:instrText xml:space="preserve"> PAGEREF _Toc30311 \h </w:instrText>
        </w:r>
        <w:r>
          <w:fldChar w:fldCharType="separate"/>
        </w:r>
        <w:r>
          <w:t>64</w:t>
        </w:r>
        <w:r>
          <w:fldChar w:fldCharType="end"/>
        </w:r>
      </w:hyperlink>
    </w:p>
    <w:p>
      <w:pPr>
        <w:pStyle w:val="TOC2"/>
        <w:tabs>
          <w:tab w:val="right" w:leader="dot" w:pos="8306"/>
        </w:tabs>
      </w:pPr>
      <w:hyperlink w:anchor="_Toc6856" w:history="1">
        <w:r>
          <w:rPr>
            <w:rFonts w:ascii="仿宋" w:eastAsia="仿宋" w:hAnsi="仿宋" w:cs="仿宋" w:hint="eastAsia"/>
            <w:lang w:eastAsia="zh-CN"/>
          </w:rPr>
          <w:t>(二)、供应商选择与合作</w:t>
        </w:r>
        <w:r>
          <w:tab/>
        </w:r>
        <w:r>
          <w:fldChar w:fldCharType="begin"/>
        </w:r>
        <w:r>
          <w:instrText xml:space="preserve"> PAGEREF _Toc6856 \h </w:instrText>
        </w:r>
        <w:r>
          <w:fldChar w:fldCharType="separate"/>
        </w:r>
        <w:r>
          <w:t>65</w:t>
        </w:r>
        <w:r>
          <w:fldChar w:fldCharType="end"/>
        </w:r>
      </w:hyperlink>
    </w:p>
    <w:p>
      <w:pPr>
        <w:pStyle w:val="TOC2"/>
        <w:tabs>
          <w:tab w:val="right" w:leader="dot" w:pos="8306"/>
        </w:tabs>
      </w:pPr>
      <w:hyperlink w:anchor="_Toc31587" w:history="1">
        <w:r>
          <w:rPr>
            <w:rFonts w:ascii="仿宋" w:eastAsia="仿宋" w:hAnsi="仿宋" w:cs="仿宋" w:hint="eastAsia"/>
            <w:lang w:eastAsia="zh-CN"/>
          </w:rPr>
          <w:t>(三)、物流与库存管理</w:t>
        </w:r>
        <w:r>
          <w:tab/>
        </w:r>
        <w:r>
          <w:fldChar w:fldCharType="begin"/>
        </w:r>
        <w:r>
          <w:instrText xml:space="preserve"> PAGEREF _Toc31587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191"/>
      <w:r>
        <w:rPr>
          <w:rFonts w:ascii="仿宋" w:eastAsia="仿宋" w:hAnsi="仿宋" w:cs="仿宋" w:hint="eastAsia"/>
          <w:sz w:val="28"/>
          <w:lang w:eastAsia="zh-CN"/>
        </w:rPr>
        <w:t>一、在线编辑软件项目土建工程</w:t>
      </w:r>
      <w:bookmarkEnd w:id="2"/>
    </w:p>
    <w:p>
      <w:pPr>
        <w:pStyle w:val="Heading2"/>
        <w:rPr>
          <w:rFonts w:ascii="仿宋" w:eastAsia="仿宋" w:hAnsi="仿宋" w:cs="仿宋" w:hint="eastAsia"/>
          <w:lang w:eastAsia="zh-CN"/>
        </w:rPr>
      </w:pPr>
      <w:bookmarkStart w:id="3" w:name="_Toc1138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在在线编辑软件项目的建筑工程设计中，我们将秉承一系列重要的设计原则，以确保在线编辑软件项目建筑在功能、美观、可持续性等方面达到最佳效果。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首要原则是确保建筑的功能性得到最大化的发挥。我们将充分理解在线编辑软件项目的实际需求，合理布局各个功能区域，保证建筑在满足业务需求的同时，提供高效的工作环境。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在建筑设计中，我们将综合考虑建设和运营成本。通过精细的经济效益分析，确保设计方案在高效利用资源的同时，对在线编辑软件项目的长期盈利能力有积极的贡献。</w:t>
      </w:r>
    </w:p>
    <w:p>
      <w:pPr>
        <w:pStyle w:val="Heading2"/>
        <w:ind w:firstLine="560" w:firstLineChars="200"/>
        <w:rPr>
          <w:rFonts w:ascii="仿宋" w:eastAsia="仿宋" w:hAnsi="仿宋" w:cs="仿宋" w:hint="eastAsia"/>
          <w:sz w:val="28"/>
          <w:lang w:eastAsia="zh-CN"/>
        </w:rPr>
      </w:pPr>
      <w:bookmarkStart w:id="4" w:name="_Toc1542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在线编辑软件项目的土建工程设计中，我们将精准设定设计年限，结合在线编辑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在线编辑软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09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在线编辑软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在线编辑软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在线编辑软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02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本期工程在线编辑软件项目预计总建筑面积XXX平方米，其中：计容建筑面积XXX平方米，计划建筑工程投资XX万元，占在线编辑软件项目总投资的XX%。</w:t>
      </w:r>
    </w:p>
    <w:p>
      <w:pPr>
        <w:pStyle w:val="Heading1"/>
        <w:ind w:firstLine="560" w:firstLineChars="200"/>
        <w:rPr>
          <w:rFonts w:ascii="仿宋" w:eastAsia="仿宋" w:hAnsi="仿宋" w:cs="仿宋" w:hint="eastAsia"/>
          <w:sz w:val="28"/>
          <w:lang w:eastAsia="zh-CN"/>
        </w:rPr>
      </w:pPr>
      <w:bookmarkStart w:id="7" w:name="_Toc20813"/>
      <w:r>
        <w:rPr>
          <w:rFonts w:ascii="仿宋" w:eastAsia="仿宋" w:hAnsi="仿宋" w:cs="仿宋" w:hint="eastAsia"/>
          <w:sz w:val="28"/>
          <w:lang w:eastAsia="zh-CN"/>
        </w:rPr>
        <w:t>二、在线编辑软件项目可持续发展</w:t>
      </w:r>
      <w:bookmarkEnd w:id="7"/>
    </w:p>
    <w:p>
      <w:pPr>
        <w:pStyle w:val="Heading2"/>
        <w:rPr>
          <w:rFonts w:ascii="仿宋" w:eastAsia="仿宋" w:hAnsi="仿宋" w:cs="仿宋" w:hint="eastAsia"/>
          <w:lang w:eastAsia="zh-CN"/>
        </w:rPr>
      </w:pPr>
      <w:bookmarkStart w:id="8" w:name="_Toc20417"/>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在线编辑软件项目中，在线编辑软件项目团队着眼于未来，明确了可持续发展的战略方向。制定的具体可持续发展目标包括降低资源使用、采用环保技术、最大化社会效益等。这一步骤不仅有助于在线编辑软件项目在环保和社会责任方面达到最高标准，也为未来提供了明确的指引，确保在线编辑软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可持续实践的融入在线编辑软件项目管理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在线编辑软件项目管理周期。从在线编辑软件项目规划开始，在线编辑软件项目团队就考虑了环境和社会的因素。在执行阶段，在线编辑软件项目团队积极推动绿色技术的应用，优化资源利用。此外，关注员工的社会责任，通过培训和沟通活动提高员工对可持续发展的认知，使他们能够在日常工作中践行可持续实践。这些举措不仅为在线编辑软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9163"/>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扎根于在线编辑软件项目的可持续发展理念，我们深信环保与社会责任是在线编辑软件项目成功的关键支柱。在在线编辑软件项目的每一步，我们都致力于通过创新和实践，履行对环境和社会的坚定责任。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团队通过引入先进的环保技术、建立高效的废物处理系统以及推动能源节约措施，积极履行环保责任。定期的环保监测和评估确保在线编辑软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不仅致力于自身可持续发展，还注重对社会的回馈。通过支持社区在线编辑软件项目、参与慈善事业、提供培训机会等方式，在线编辑软件项目积极履行社会责任。与当地社区建立积极互动，关注员工的工作与生活平衡，以及员工的身心健康，是在线编辑软件项目在社会责任层面的关键举措。这样的实践不仅增强了在线编辑软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0157"/>
      <w:r>
        <w:rPr>
          <w:rFonts w:ascii="仿宋" w:eastAsia="仿宋" w:hAnsi="仿宋" w:cs="仿宋" w:hint="eastAsia"/>
          <w:sz w:val="28"/>
          <w:lang w:eastAsia="zh-CN"/>
        </w:rPr>
        <w:t>三、在线编辑软件项目建设单位说明</w:t>
      </w:r>
      <w:bookmarkEnd w:id="10"/>
    </w:p>
    <w:p>
      <w:pPr>
        <w:pStyle w:val="Heading2"/>
        <w:rPr>
          <w:rFonts w:ascii="仿宋" w:eastAsia="仿宋" w:hAnsi="仿宋" w:cs="仿宋" w:hint="eastAsia"/>
          <w:lang w:eastAsia="zh-CN"/>
        </w:rPr>
      </w:pPr>
      <w:bookmarkStart w:id="11" w:name="_Toc4474"/>
      <w:r>
        <w:rPr>
          <w:rFonts w:ascii="仿宋" w:eastAsia="仿宋" w:hAnsi="仿宋" w:cs="仿宋" w:hint="eastAsia"/>
          <w:lang w:eastAsia="zh-CN"/>
        </w:rPr>
        <w:t>(一)、在线编辑软件项目承办单位基本情况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1352"/>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在线编辑软件项目承办单位的XXXX，我们着眼于实现可持续的经济效益。通过技术创新和解决方案的提供，公司预计在在线编辑软件项目执行期间将获得可观的收入增长。这一收入来源主要包括在线编辑软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同时，我们注重成本控制和效率提升，以确保在线编辑软件项目的可持续盈利。透过精细的管理和资源优化，公司期望实现在线编辑软件项目利润最大化。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在线编辑软件项目实施进行全面的投资评估，包括在线编辑软件项目启动阶段的资金投入和后续运营成本。通过对在线编辑软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在线编辑软件项目实施过程中具备足够的资金流动性，公司将进行详尽的现金流分析。这包括资金需求的合理预测、在线编辑软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2435"/>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3426"/>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在线编辑软件项目的主要产品是XXXX，预计年产值为XXX万元。这一产品在市场中占据着重要的地位，其广泛的应用范围使得该在线编辑软件项目的市场前景非常广阔。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在线编辑软件项目的xxx产品作为重要的原材料之一，将在多个领域发挥关键作用。其在建筑、交通、能源等方面的广泛应用将为整个产业链提供强大的支持，形成产业协同效应。在线编辑软件项目的年产值XXX万XXX万XXX万万元不仅反映了其在市场上的巨大潜力，更预示着它对国民经济的积极贡献。这种关联度高、涉及面广的产业关系，使得该在线编辑软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7014"/>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总征地面积为XXXX平方米，相当于约XX.XX亩，其中净用地面积为XXXX平方米，红线范围内相当于约XX.XX亩。这一用地规模充分考虑了在线编辑软件项目的建设需求，保障了在线编辑软件项目在合适的空间内得以充分发展。在线编辑软件项目规划的总建筑面积为XXXX平方米，其中主体工程建设占XXXX平方米，计容建筑面积达XXXX平方米。预计建筑工程的投资将达到XXXX万元，为在线编辑软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计划购置的设备共计XXXX台（套），设备购置费用为XXXX万元。这一设备购置计划充分考虑到在线编辑软件项目的生产需求和技术要求，确保了在线编辑软件项目在生产运营中具备先进的技术装备和高效的生产能力。设备的合理配置将为在线编辑软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计划总投资为XXXX万元，预计年实现营业收入为XXXX万元。这一产能规模的设定旨在确保在线编辑软件项目能够在投资与回报之间取得平衡，实现长期可持续的发展。在线编辑软件项目的总投资充分考虑到各个方面的需求，包括用地建设、设备购置等多个环节，以确保在线编辑软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892"/>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30732"/>
      <w:r>
        <w:rPr>
          <w:rFonts w:ascii="仿宋" w:eastAsia="仿宋" w:hAnsi="仿宋" w:cs="仿宋" w:hint="eastAsia"/>
          <w:lang w:eastAsia="zh-CN"/>
        </w:rPr>
        <w:t>(一)、在线编辑软件行业分析</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行业一直以来都是市场的关注焦点。行业内的发展趋势、竞争态势以及潜在机会都对在线编辑软件项目的推进产生深远的影响。通过深入研究行业的整体概貌，我们将更好地理解行业的核心特征，为在线编辑软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在线编辑软件行业，技术一直是推动创新和发展的关键因素。我们将对当前技术趋势进行详尽分析，包括但不限于人工智能、大数据应用、先进制造技术等。这有助于在线编辑软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在线编辑软件项目成功的基础。我们将对主要竞争对手进行深入研究，包括其市场份额、产品特点、市场定位等。通过全面了解竞争对手的优势和劣势，在线编辑软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5583"/>
      <w:r>
        <w:rPr>
          <w:rFonts w:ascii="仿宋" w:eastAsia="仿宋" w:hAnsi="仿宋" w:cs="仿宋" w:hint="eastAsia"/>
          <w:sz w:val="28"/>
          <w:lang w:eastAsia="zh-CN"/>
        </w:rPr>
        <w:t>(二)、在线编辑软件市场分析预测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在线编辑软件市场未来的增长趋势。这包括市场的整体规模、各细分领域的发展趋势等。在线编辑软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在线编辑软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在线编辑软件项目实施过程中需要充分考虑的因素。我们将对市场风险进行全面评估，包括但不限于政策法规风险、市场竞争风险、技术变革风险等。通过对潜在风险的深入分析，在线编辑软件项目可以制定相应的风险缓解策略，降低不确定性对在线编辑软件项目的影响。</w:t>
      </w:r>
    </w:p>
    <w:p>
      <w:pPr>
        <w:pStyle w:val="Heading1"/>
        <w:ind w:firstLine="560" w:firstLineChars="200"/>
        <w:rPr>
          <w:rFonts w:ascii="仿宋" w:eastAsia="仿宋" w:hAnsi="仿宋" w:cs="仿宋" w:hint="eastAsia"/>
          <w:sz w:val="28"/>
          <w:lang w:eastAsia="zh-CN"/>
        </w:rPr>
      </w:pPr>
      <w:bookmarkStart w:id="19" w:name="_Toc12832"/>
      <w:r>
        <w:rPr>
          <w:rFonts w:ascii="仿宋" w:eastAsia="仿宋" w:hAnsi="仿宋" w:cs="仿宋" w:hint="eastAsia"/>
          <w:sz w:val="28"/>
          <w:lang w:eastAsia="zh-CN"/>
        </w:rPr>
        <w:t>六、在线编辑软件项目绩效评估</w:t>
      </w:r>
      <w:bookmarkEnd w:id="19"/>
    </w:p>
    <w:p>
      <w:pPr>
        <w:pStyle w:val="Heading2"/>
        <w:rPr>
          <w:rFonts w:ascii="仿宋" w:eastAsia="仿宋" w:hAnsi="仿宋" w:cs="仿宋" w:hint="eastAsia"/>
          <w:lang w:eastAsia="zh-CN"/>
        </w:rPr>
      </w:pPr>
      <w:bookmarkStart w:id="20" w:name="_Toc28586"/>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在线编辑软件项目中，我们设计了一套全面的绩效评估指标，以确保在线编辑软件项目的可控和成功交付。这些指标跨足在线编辑软件项目目标、成本、进度和质量等多个维度，为我们提供了全面洞察在线编辑软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目标达成率是我们关注的首要指标。我们设定了明确的目标，并通过定期监测和评估，迅速发现并应对潜在的目标偏差。这为在线编辑软件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成本绩效是另一个核心关注点。通过实际成本与预算成本的对比分析，我们深入了解成本差异的原因，及时调整资源分配，保持在线编辑软件项目在经济效益方面的合理水平。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进度作为关键的绩效指标之一，得到了精心的关注。我们制定了详细的在线编辑软件项目进度计划，并设立了进度符合度指标，确保实际进度与计划进度保持一致。这使我们能够快速发现和解决潜在的进度问题，保持在线编辑软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在线编辑软件项目绩效的不可或缺的一环。我们引入了一系列的质量标准和客户满意度指标，以确保在线编辑软件项目交付的成果在质量上达到或超越预期水平。通过持续监测这些指标，我们努力提升在线编辑软件项目整体质量水平，为在线编辑软件项目的成功交付提供有力保障。通过这些科学且全面的绩效评估，我们能够更好地引导在线编辑软件项目的持续改进，确保在线编辑软件项目目标的顺利达成。</w:t>
      </w:r>
    </w:p>
    <w:p>
      <w:pPr>
        <w:pStyle w:val="Heading2"/>
        <w:ind w:firstLine="560" w:firstLineChars="200"/>
        <w:rPr>
          <w:rFonts w:ascii="仿宋" w:eastAsia="仿宋" w:hAnsi="仿宋" w:cs="仿宋" w:hint="eastAsia"/>
          <w:sz w:val="28"/>
          <w:lang w:eastAsia="zh-CN"/>
        </w:rPr>
      </w:pPr>
      <w:bookmarkStart w:id="21" w:name="_Toc26022"/>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绩效评估是在线编辑软件项目中的关键环节，为确保在线编辑软件项目达到预期目标，我们采用了多层次、多维度的绩效评估方法。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在线编辑软件项目的战略目标对齐，确保每个决策和行动都与在线编辑软件项目整体目标保持一致。团队会定期召开战略对齐会议，审视当前工作与在线编辑软件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在线编辑软件项目进度、质量、成本和风险等方面。这些指标通过数据收集和分析，为在线编辑软件项目管理团队提供了客观的评估依据。例如，我们通过在线编辑软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绩效评估不仅仅停留在在线编辑软件项目内部，还考虑了在线编辑软件项目对外部环境的影响。我们定期进行干系人满意度调查，以了解各利益相关方对在线编辑软件项目的期望和满意度，并及时做出调整。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这种多层次、多角度的绩效评估方法，使得我们能够全面了解在线编辑软件项目的运行状态，及时做出调整，确保在线编辑软件项目在不断变化的环境中保持稳健前行。</w:t>
      </w:r>
    </w:p>
    <w:p>
      <w:pPr>
        <w:pStyle w:val="Heading2"/>
        <w:ind w:firstLine="560" w:firstLineChars="200"/>
        <w:rPr>
          <w:rFonts w:ascii="仿宋" w:eastAsia="仿宋" w:hAnsi="仿宋" w:cs="仿宋" w:hint="eastAsia"/>
          <w:sz w:val="28"/>
          <w:lang w:eastAsia="zh-CN"/>
        </w:rPr>
      </w:pPr>
      <w:bookmarkStart w:id="22" w:name="_Toc17176"/>
      <w:r>
        <w:rPr>
          <w:rFonts w:ascii="仿宋" w:eastAsia="仿宋" w:hAnsi="仿宋" w:cs="仿宋" w:hint="eastAsia"/>
          <w:sz w:val="28"/>
          <w:lang w:eastAsia="zh-CN"/>
        </w:rPr>
        <w:t>(三)、绩效评估周期</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为了确保在线编辑软件项目的有效管理和不断优化，我们采用了精心设计的绩效评估周期。这个周期旨在实现灵活、实时和全面的评估，以适应在线编辑软件项目执行中的各种挑战。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在线编辑软件项目的不同需求，分为短期、中期和长期。短期评估关注每个迭代或工作周期，以及时发现和解决当前任务中的问题。中期评估涵盖几个迭代，深入了解整体在线编辑软件项目的趋势和性能。长期评估则着眼于整个在线编辑软件项目阶段，确保在线编辑软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在线编辑软件项目管理工具和协作平台，团队成员能够随时更新和分享在线编辑软件项目数据。这种实时性的反馈机制使我们能够及时察觉潜在问题，快速调整，保持在线编辑软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在线编辑软件项目的决策制定密不可分。每个周期的在线编辑软件项目回顾会议成为集体总结经验、识别问题深层次原因并找到创新解决方案的平台。这种定期的反思与调整机制使在线编辑软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23" w:name="_Toc19202"/>
      <w:r>
        <w:rPr>
          <w:rFonts w:ascii="仿宋" w:eastAsia="仿宋" w:hAnsi="仿宋" w:cs="仿宋" w:hint="eastAsia"/>
          <w:sz w:val="28"/>
          <w:lang w:eastAsia="zh-CN"/>
        </w:rPr>
        <w:t>七、在线编辑软件项目财务管理</w:t>
      </w:r>
      <w:bookmarkEnd w:id="23"/>
    </w:p>
    <w:p>
      <w:pPr>
        <w:pStyle w:val="Heading2"/>
        <w:rPr>
          <w:rFonts w:ascii="仿宋" w:eastAsia="仿宋" w:hAnsi="仿宋" w:cs="仿宋" w:hint="eastAsia"/>
          <w:lang w:eastAsia="zh-CN"/>
        </w:rPr>
      </w:pPr>
      <w:bookmarkStart w:id="24" w:name="_Toc30512"/>
      <w:r>
        <w:rPr>
          <w:rFonts w:ascii="仿宋" w:eastAsia="仿宋" w:hAnsi="仿宋" w:cs="仿宋" w:hint="eastAsia"/>
          <w:lang w:eastAsia="zh-CN"/>
        </w:rPr>
        <w:t>(一)、资金需求大</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在线编辑软件项目实施中，资金需求的规模是一个复杂而严峻的挑战，直接关系到在线编辑软件项目的顺利进行以及取得可持续成功的能力。对于在线编辑软件项目而言，由于其规模和复杂性，资金需求更是呈现出巨大的特征。本节将深入探讨在线编辑软件项目面临的资金需求大问题，并提出一系列科学合理的财务策略，以确保在线编辑软件项目在资金层面的充足支持和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资金需求分析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https://d.book118.com/437160010055006030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FB3D6F"/>
    <w:rsid w:val="4DFB3D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716001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2024-01-09T09:39:00Z</dcterms:created>
  <dcterms:modified xsi:type="dcterms:W3CDTF">2024-01-09T09:39:37Z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A468762D7AB340A4A65CD0833CF66D51_11</vt:lpwstr>
  </property>
  <property fmtid="{D5CDD505-2E9C-101B-9397-08002B2CF9AE}" pid="3" name="KSOProductBuildVer">
    <vt:lpwstr>2052-12.1.0.16120</vt:lpwstr>
  </property>
</Properties>
</file>