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车用润滑油项目招商引资报告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871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_Toc16871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4" w:history="1">
        <w:r>
          <w:rPr>
            <w:rFonts w:ascii="仿宋" w:eastAsia="仿宋" w:hAnsi="仿宋" w:cs="仿宋" w:hint="eastAsia"/>
            <w:lang w:val="en-US"/>
          </w:rPr>
          <w:t>一、车用润滑油生产计划的含义与指标</w:t>
        </w:r>
        <w:r>
          <w:tab/>
        </w:r>
        <w:r>
          <w:fldChar w:fldCharType="begin"/>
        </w:r>
        <w:r>
          <w:instrText xml:space="preserve"> PAGEREF _Toc28974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0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_Toc21940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2" w:history="1">
        <w:r>
          <w:rPr>
            <w:rFonts w:ascii="仿宋" w:eastAsia="仿宋" w:hAnsi="仿宋" w:cs="仿宋" w:hint="eastAsia"/>
            <w:lang w:val="en-US"/>
          </w:rPr>
          <w:t>二、公司简介</w:t>
        </w:r>
        <w:r>
          <w:tab/>
        </w:r>
        <w:r>
          <w:fldChar w:fldCharType="begin"/>
        </w:r>
        <w:r>
          <w:instrText xml:space="preserve"> PAGEREF _Toc32702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_Toc11966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_Toc16028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" w:history="1">
        <w:r>
          <w:rPr>
            <w:rFonts w:ascii="仿宋" w:eastAsia="仿宋" w:hAnsi="仿宋" w:cs="仿宋" w:hint="eastAsia"/>
            <w:lang w:val="en-US"/>
          </w:rPr>
          <w:t>(三)、核心人员介绍</w:t>
        </w:r>
        <w:r>
          <w:tab/>
        </w:r>
        <w:r>
          <w:fldChar w:fldCharType="begin"/>
        </w:r>
        <w:r>
          <w:instrText xml:space="preserve"> PAGEREF _Toc3031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3" w:history="1">
        <w:r>
          <w:rPr>
            <w:rFonts w:ascii="仿宋" w:eastAsia="仿宋" w:hAnsi="仿宋" w:cs="仿宋" w:hint="eastAsia"/>
            <w:lang w:val="en-US"/>
          </w:rPr>
          <w:t>三、公司概况</w:t>
        </w:r>
        <w:r>
          <w:tab/>
        </w:r>
        <w:r>
          <w:fldChar w:fldCharType="begin"/>
        </w:r>
        <w:r>
          <w:instrText xml:space="preserve"> PAGEREF _Toc29523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8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_Toc15938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0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_Toc19580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6" w:history="1">
        <w:r>
          <w:rPr>
            <w:rFonts w:ascii="仿宋" w:eastAsia="仿宋" w:hAnsi="仿宋" w:cs="仿宋" w:hint="eastAsia"/>
            <w:lang w:val="en-US"/>
          </w:rPr>
          <w:t>四、车用润滑油项目选址可行性分析</w:t>
        </w:r>
        <w:r>
          <w:tab/>
        </w:r>
        <w:r>
          <w:fldChar w:fldCharType="begin"/>
        </w:r>
        <w:r>
          <w:instrText xml:space="preserve"> PAGEREF _Toc15146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val="en-US"/>
          </w:rPr>
          <w:t>(一)、车用润滑油项目选址</w:t>
        </w:r>
        <w:r>
          <w:tab/>
        </w:r>
        <w:r>
          <w:fldChar w:fldCharType="begin"/>
        </w:r>
        <w:r>
          <w:instrText xml:space="preserve"> PAGEREF _Toc12222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_Toc10775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_Toc9464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_Toc24579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_Toc12171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3" w:history="1">
        <w:r>
          <w:rPr>
            <w:rFonts w:ascii="仿宋" w:eastAsia="仿宋" w:hAnsi="仿宋" w:cs="仿宋" w:hint="eastAsia"/>
            <w:lang w:val="en-US"/>
          </w:rPr>
          <w:t>五、车用润滑油项目职业保护</w:t>
        </w:r>
        <w:r>
          <w:tab/>
        </w:r>
        <w:r>
          <w:fldChar w:fldCharType="begin"/>
        </w:r>
        <w:r>
          <w:instrText xml:space="preserve"> PAGEREF _Toc29673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1" w:history="1">
        <w:r>
          <w:rPr>
            <w:rFonts w:ascii="仿宋" w:eastAsia="仿宋" w:hAnsi="仿宋" w:cs="仿宋" w:hint="eastAsia"/>
            <w:lang w:val="en-US"/>
          </w:rPr>
          <w:t>(一)、职业安全评估</w:t>
        </w:r>
        <w:r>
          <w:tab/>
        </w:r>
        <w:r>
          <w:fldChar w:fldCharType="begin"/>
        </w:r>
        <w:r>
          <w:instrText xml:space="preserve"> PAGEREF _Toc12061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val="en-US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_Toc16652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8" w:history="1">
        <w:r>
          <w:rPr>
            <w:rFonts w:ascii="仿宋" w:eastAsia="仿宋" w:hAnsi="仿宋" w:cs="仿宋" w:hint="eastAsia"/>
            <w:lang w:val="en-US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_Toc27468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val="en-US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_Toc3152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0" w:history="1">
        <w:r>
          <w:rPr>
            <w:rFonts w:ascii="仿宋" w:eastAsia="仿宋" w:hAnsi="仿宋" w:cs="仿宋" w:hint="eastAsia"/>
            <w:lang w:val="en-US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_Toc18990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val="en-US"/>
          </w:rPr>
          <w:t>(六)、职业疾病防护</w:t>
        </w:r>
        <w:r>
          <w:tab/>
        </w:r>
        <w:r>
          <w:fldChar w:fldCharType="begin"/>
        </w:r>
        <w:r>
          <w:instrText xml:space="preserve"> PAGEREF _Toc27975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val="en-US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_Toc28557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2" w:history="1">
        <w:r>
          <w:rPr>
            <w:rFonts w:ascii="仿宋" w:eastAsia="仿宋" w:hAnsi="仿宋" w:cs="仿宋" w:hint="eastAsia"/>
            <w:lang w:val="en-US"/>
          </w:rPr>
          <w:t>(八)、法规合规与车用润滑油项目职业健康</w:t>
        </w:r>
        <w:r>
          <w:tab/>
        </w:r>
        <w:r>
          <w:fldChar w:fldCharType="begin"/>
        </w:r>
        <w:r>
          <w:instrText xml:space="preserve"> PAGEREF _Toc24822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18" w:history="1">
        <w:r>
          <w:rPr>
            <w:rFonts w:ascii="仿宋" w:eastAsia="仿宋" w:hAnsi="仿宋" w:cs="仿宋" w:hint="eastAsia"/>
            <w:lang w:val="en-US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_Toc13118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6" w:history="1">
        <w:r>
          <w:rPr>
            <w:rFonts w:ascii="仿宋" w:eastAsia="仿宋" w:hAnsi="仿宋" w:cs="仿宋" w:hint="eastAsia"/>
            <w:lang w:val="en-US"/>
          </w:rPr>
          <w:t>六、车用润滑油项目运营管理方案</w:t>
        </w:r>
        <w:r>
          <w:tab/>
        </w:r>
        <w:r>
          <w:fldChar w:fldCharType="begin"/>
        </w:r>
        <w:r>
          <w:instrText xml:space="preserve"> PAGEREF _Toc23376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val="en-US"/>
          </w:rPr>
          <w:t>(一)、工作系统研究</w:t>
        </w:r>
        <w:r>
          <w:tab/>
        </w:r>
        <w:r>
          <w:fldChar w:fldCharType="begin"/>
        </w:r>
        <w:r>
          <w:instrText xml:space="preserve"> PAGEREF _Toc3850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7" w:history="1">
        <w:r>
          <w:rPr>
            <w:rFonts w:ascii="仿宋" w:eastAsia="仿宋" w:hAnsi="仿宋" w:cs="仿宋" w:hint="eastAsia"/>
            <w:lang w:val="en-US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_Toc5627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val="en-US"/>
          </w:rPr>
          <w:t>(三)、设施布置</w:t>
        </w:r>
        <w:r>
          <w:tab/>
        </w:r>
        <w:r>
          <w:fldChar w:fldCharType="begin"/>
        </w:r>
        <w:r>
          <w:instrText xml:space="preserve"> PAGEREF _Toc26877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val="en-US"/>
          </w:rPr>
          <w:t>(四)、新型运营方式</w:t>
        </w:r>
        <w:r>
          <w:tab/>
        </w:r>
        <w:r>
          <w:fldChar w:fldCharType="begin"/>
        </w:r>
        <w:r>
          <w:instrText xml:space="preserve"> PAGEREF _Toc3555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" w:history="1">
        <w:r>
          <w:rPr>
            <w:rFonts w:ascii="仿宋" w:eastAsia="仿宋" w:hAnsi="仿宋" w:cs="仿宋" w:hint="eastAsia"/>
            <w:lang w:val="en-US"/>
          </w:rPr>
          <w:t>(五)、车用润滑油项目管理</w:t>
        </w:r>
        <w:r>
          <w:tab/>
        </w:r>
        <w:r>
          <w:fldChar w:fldCharType="begin"/>
        </w:r>
        <w:r>
          <w:instrText xml:space="preserve"> PAGEREF _Toc1311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val="en-US"/>
          </w:rPr>
          <w:t>(六)、作业计划</w:t>
        </w:r>
        <w:r>
          <w:tab/>
        </w:r>
        <w:r>
          <w:fldChar w:fldCharType="begin"/>
        </w:r>
        <w:r>
          <w:instrText xml:space="preserve"> PAGEREF _Toc28312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val="en-US"/>
          </w:rPr>
          <w:t>(七)、质量管理</w:t>
        </w:r>
        <w:r>
          <w:tab/>
        </w:r>
        <w:r>
          <w:fldChar w:fldCharType="begin"/>
        </w:r>
        <w:r>
          <w:instrText xml:space="preserve"> PAGEREF _Toc467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9" w:history="1">
        <w:r>
          <w:rPr>
            <w:rFonts w:ascii="仿宋" w:eastAsia="仿宋" w:hAnsi="仿宋" w:cs="仿宋" w:hint="eastAsia"/>
            <w:lang w:val="en-US"/>
          </w:rPr>
          <w:t>七、风险因素分析及规避措施</w:t>
        </w:r>
        <w:r>
          <w:tab/>
        </w:r>
        <w:r>
          <w:fldChar w:fldCharType="begin"/>
        </w:r>
        <w:r>
          <w:instrText xml:space="preserve"> PAGEREF _Toc24989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val="en-US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_Toc7295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9" w:history="1">
        <w:r>
          <w:rPr>
            <w:rFonts w:ascii="仿宋" w:eastAsia="仿宋" w:hAnsi="仿宋" w:cs="仿宋" w:hint="eastAsia"/>
            <w:lang w:val="en-US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_Toc10499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val="en-US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_Toc10283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val="en-US"/>
          </w:rPr>
          <w:t>八、发展规划</w:t>
        </w:r>
        <w:r>
          <w:tab/>
        </w:r>
        <w:r>
          <w:fldChar w:fldCharType="begin"/>
        </w:r>
        <w:r>
          <w:instrText xml:space="preserve"> PAGEREF _Toc26631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val="en-US"/>
          </w:rPr>
          <w:t>(一)、远景与战略</w:t>
        </w:r>
        <w:r>
          <w:tab/>
        </w:r>
        <w:r>
          <w:fldChar w:fldCharType="begin"/>
        </w:r>
        <w:r>
          <w:instrText xml:space="preserve"> PAGEREF _Toc11817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val="en-US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_Toc20883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2" w:history="1">
        <w:r>
          <w:rPr>
            <w:rFonts w:ascii="仿宋" w:eastAsia="仿宋" w:hAnsi="仿宋" w:cs="仿宋" w:hint="eastAsia"/>
            <w:lang w:val="en-US"/>
          </w:rPr>
          <w:t>(三)、计划与实施</w:t>
        </w:r>
        <w:r>
          <w:tab/>
        </w:r>
        <w:r>
          <w:fldChar w:fldCharType="begin"/>
        </w:r>
        <w:r>
          <w:instrText xml:space="preserve"> PAGEREF _Toc12562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8" w:history="1">
        <w:r>
          <w:rPr>
            <w:rFonts w:ascii="仿宋" w:eastAsia="仿宋" w:hAnsi="仿宋" w:cs="仿宋" w:hint="eastAsia"/>
            <w:lang w:val="en-US"/>
          </w:rPr>
          <w:t>九、项目实施与进度安排</w:t>
        </w:r>
        <w:r>
          <w:tab/>
        </w:r>
        <w:r>
          <w:fldChar w:fldCharType="begin"/>
        </w:r>
        <w:r>
          <w:instrText xml:space="preserve"> PAGEREF _Toc29648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val="en-US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_Toc3224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3" w:history="1">
        <w:r>
          <w:rPr>
            <w:rFonts w:ascii="仿宋" w:eastAsia="仿宋" w:hAnsi="仿宋" w:cs="仿宋" w:hint="eastAsia"/>
            <w:lang w:val="en-US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_Toc20773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val="en-US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_Toc256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val="en-US"/>
          </w:rPr>
          <w:t>十、车用润滑油项目可持续性分析</w:t>
        </w:r>
        <w:r>
          <w:tab/>
        </w:r>
        <w:r>
          <w:fldChar w:fldCharType="begin"/>
        </w:r>
        <w:r>
          <w:instrText xml:space="preserve"> PAGEREF _Toc14938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val="en-US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_Toc12090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val="en-US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_Toc15038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5" w:history="1">
        <w:r>
          <w:rPr>
            <w:rFonts w:ascii="仿宋" w:eastAsia="仿宋" w:hAnsi="仿宋" w:cs="仿宋" w:hint="eastAsia"/>
            <w:lang w:val="en-US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_Toc13045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7" w:history="1">
        <w:r>
          <w:rPr>
            <w:rFonts w:ascii="仿宋" w:eastAsia="仿宋" w:hAnsi="仿宋" w:cs="仿宋" w:hint="eastAsia"/>
            <w:lang w:val="en-US"/>
          </w:rPr>
          <w:t>十一、行业趋势与未来发展</w:t>
        </w:r>
        <w:r>
          <w:tab/>
        </w:r>
        <w:r>
          <w:fldChar w:fldCharType="begin"/>
        </w:r>
        <w:r>
          <w:instrText xml:space="preserve"> PAGEREF _Toc11897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val="en-US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_Toc12836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2" w:history="1">
        <w:r>
          <w:rPr>
            <w:rFonts w:ascii="仿宋" w:eastAsia="仿宋" w:hAnsi="仿宋" w:cs="仿宋" w:hint="eastAsia"/>
            <w:lang w:val="en-US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_Toc7282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768" w:history="1">
        <w:r>
          <w:rPr>
            <w:rFonts w:ascii="仿宋" w:eastAsia="仿宋" w:hAnsi="仿宋" w:cs="仿宋" w:hint="eastAsia"/>
            <w:lang w:val="en-US"/>
          </w:rPr>
          <w:t>十二、进度计划</w:t>
        </w:r>
        <w:r>
          <w:tab/>
        </w:r>
        <w:r>
          <w:fldChar w:fldCharType="begin"/>
        </w:r>
        <w:r>
          <w:instrText xml:space="preserve"> PAGEREF _Toc13768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val="en-US"/>
          </w:rPr>
          <w:t>(一)、车用润滑油项目进度安排</w:t>
        </w:r>
        <w:r>
          <w:tab/>
        </w:r>
        <w:r>
          <w:fldChar w:fldCharType="begin"/>
        </w:r>
        <w:r>
          <w:instrText xml:space="preserve"> PAGEREF _Toc30839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0" w:history="1">
        <w:r>
          <w:rPr>
            <w:rFonts w:ascii="仿宋" w:eastAsia="仿宋" w:hAnsi="仿宋" w:cs="仿宋" w:hint="eastAsia"/>
            <w:lang w:val="en-US"/>
          </w:rPr>
          <w:t>(二)、车用润滑油项目实施保障措施</w:t>
        </w:r>
        <w:r>
          <w:tab/>
        </w:r>
        <w:r>
          <w:fldChar w:fldCharType="begin"/>
        </w:r>
        <w:r>
          <w:instrText xml:space="preserve"> PAGEREF _Toc32260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val="en-US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_Toc22404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6" w:history="1">
        <w:r>
          <w:rPr>
            <w:rFonts w:ascii="仿宋" w:eastAsia="仿宋" w:hAnsi="仿宋" w:cs="仿宋" w:hint="eastAsia"/>
            <w:lang w:val="en-US"/>
          </w:rPr>
          <w:t>(一)、法律合规要求</w:t>
        </w:r>
        <w:r>
          <w:tab/>
        </w:r>
        <w:r>
          <w:fldChar w:fldCharType="begin"/>
        </w:r>
        <w:r>
          <w:instrText xml:space="preserve"> PAGEREF _Toc21436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val="en-US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_Toc12123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1" w:history="1">
        <w:r>
          <w:rPr>
            <w:rFonts w:ascii="仿宋" w:eastAsia="仿宋" w:hAnsi="仿宋" w:cs="仿宋" w:hint="eastAsia"/>
            <w:lang w:val="en-US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_Toc11351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8" w:history="1">
        <w:r>
          <w:rPr>
            <w:rFonts w:ascii="仿宋" w:eastAsia="仿宋" w:hAnsi="仿宋" w:cs="仿宋" w:hint="eastAsia"/>
            <w:lang w:val="en-US"/>
          </w:rPr>
          <w:t>十四、车用润滑油行业消费者市场分析</w:t>
        </w:r>
        <w:r>
          <w:tab/>
        </w:r>
        <w:r>
          <w:fldChar w:fldCharType="begin"/>
        </w:r>
        <w:r>
          <w:instrText xml:space="preserve"> PAGEREF _Toc17358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3" w:history="1">
        <w:r>
          <w:rPr>
            <w:rFonts w:ascii="仿宋" w:eastAsia="仿宋" w:hAnsi="仿宋" w:cs="仿宋" w:hint="eastAsia"/>
            <w:lang w:val="en-US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_Toc22613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val="en-US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_Toc14186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val="en-US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_Toc31708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3" w:history="1">
        <w:r>
          <w:rPr>
            <w:rFonts w:ascii="仿宋" w:eastAsia="仿宋" w:hAnsi="仿宋" w:cs="仿宋" w:hint="eastAsia"/>
            <w:lang w:val="en-US"/>
          </w:rPr>
          <w:t>(四)、竞争对手分析</w:t>
        </w:r>
        <w:r>
          <w:tab/>
        </w:r>
        <w:r>
          <w:fldChar w:fldCharType="begin"/>
        </w:r>
        <w:r>
          <w:instrText xml:space="preserve"> PAGEREF _Toc8803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8" w:history="1">
        <w:r>
          <w:rPr>
            <w:rFonts w:ascii="仿宋" w:eastAsia="仿宋" w:hAnsi="仿宋" w:cs="仿宋" w:hint="eastAsia"/>
            <w:lang w:val="en-US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_Toc18538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val="en-US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_Toc27119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2" w:history="1">
        <w:r>
          <w:rPr>
            <w:rFonts w:ascii="仿宋" w:eastAsia="仿宋" w:hAnsi="仿宋" w:cs="仿宋" w:hint="eastAsia"/>
            <w:lang w:val="en-US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_Toc26952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val="en-US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_Toc9076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8" w:history="1">
        <w:r>
          <w:rPr>
            <w:rFonts w:ascii="仿宋" w:eastAsia="仿宋" w:hAnsi="仿宋" w:cs="仿宋" w:hint="eastAsia"/>
            <w:lang w:val="en-US"/>
          </w:rPr>
          <w:t>十六、环境保护措施</w:t>
        </w:r>
        <w:r>
          <w:tab/>
        </w:r>
        <w:r>
          <w:fldChar w:fldCharType="begin"/>
        </w:r>
        <w:r>
          <w:instrText xml:space="preserve"> PAGEREF _Toc24698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val="en-US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_Toc27192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val="en-US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_Toc16443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" w:history="1">
        <w:r>
          <w:rPr>
            <w:rFonts w:ascii="仿宋" w:eastAsia="仿宋" w:hAnsi="仿宋" w:cs="仿宋" w:hint="eastAsia"/>
            <w:lang w:val="en-US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_Toc880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0" w:history="1">
        <w:r>
          <w:rPr>
            <w:rFonts w:ascii="仿宋" w:eastAsia="仿宋" w:hAnsi="仿宋" w:cs="仿宋" w:hint="eastAsia"/>
            <w:lang w:val="en-US"/>
          </w:rPr>
          <w:t>十七、投资方案</w:t>
        </w:r>
        <w:r>
          <w:tab/>
        </w:r>
        <w:r>
          <w:fldChar w:fldCharType="begin"/>
        </w:r>
        <w:r>
          <w:instrText xml:space="preserve"> PAGEREF _Toc19780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5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_Toc19425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_Toc14451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_Toc879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_Toc21137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val="en-US"/>
          </w:rPr>
          <w:t>(五)、车用润滑油项目总投资</w:t>
        </w:r>
        <w:r>
          <w:tab/>
        </w:r>
        <w:r>
          <w:fldChar w:fldCharType="begin"/>
        </w:r>
        <w:r>
          <w:instrText xml:space="preserve"> PAGEREF _Toc28245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_Toc29504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val="en-US"/>
          </w:rPr>
          <w:t>十八、品牌建设与市场定位</w:t>
        </w:r>
        <w:r>
          <w:tab/>
        </w:r>
        <w:r>
          <w:fldChar w:fldCharType="begin"/>
        </w:r>
        <w:r>
          <w:instrText xml:space="preserve"> PAGEREF _Toc16593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1589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_Toc21589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9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_Toc12689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_Toc27959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2" w:history="1">
        <w:r>
          <w:rPr>
            <w:rFonts w:ascii="仿宋" w:eastAsia="仿宋" w:hAnsi="仿宋" w:cs="仿宋" w:hint="eastAsia"/>
            <w:lang w:val="en-US"/>
          </w:rPr>
          <w:t>十九、渠道冲突管理</w:t>
        </w:r>
        <w:r>
          <w:tab/>
        </w:r>
        <w:r>
          <w:fldChar w:fldCharType="begin"/>
        </w:r>
        <w:r>
          <w:instrText xml:space="preserve"> PAGEREF _Toc12322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8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_Toc30198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7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_Toc26667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_Toc14379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val="en-US"/>
          </w:rPr>
          <w:t>二十、原辅材料供应及成品管理</w:t>
        </w:r>
        <w:r>
          <w:tab/>
        </w:r>
        <w:r>
          <w:fldChar w:fldCharType="begin"/>
        </w:r>
        <w:r>
          <w:instrText xml:space="preserve"> PAGEREF _Toc16193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val="en-US"/>
          </w:rPr>
          <w:t>(一)、车用润滑油项目建设期原辅材料供应情况</w:t>
        </w:r>
        <w:r>
          <w:tab/>
        </w:r>
        <w:r>
          <w:fldChar w:fldCharType="begin"/>
        </w:r>
        <w:r>
          <w:instrText xml:space="preserve"> PAGEREF _Toc17388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9" w:history="1">
        <w:r>
          <w:rPr>
            <w:rFonts w:ascii="仿宋" w:eastAsia="仿宋" w:hAnsi="仿宋" w:cs="仿宋" w:hint="eastAsia"/>
            <w:lang w:val="en-US"/>
          </w:rPr>
          <w:t>(二)、车用润滑油项目运营期原辅材料供应及质量管理</w:t>
        </w:r>
        <w:r>
          <w:tab/>
        </w:r>
        <w:r>
          <w:fldChar w:fldCharType="begin"/>
        </w:r>
        <w:r>
          <w:instrText xml:space="preserve"> PAGEREF _Toc10899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https://d.book118.com/438002055121006047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车用润滑油项目招商引资报告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车用润滑油项目招商引资报告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车用润滑油项目招商引资报告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车用润滑油项目招商引资报告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车用润滑油项目招商引资报告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DF0262"/>
    <w:rsid w:val="75DF02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38002055121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2024-03-20T08:49:00Z</dcterms:created>
  <dcterms:modified xsi:type="dcterms:W3CDTF">2024-03-20T08:49:36Z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