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二氧化氯发生器项目规划设计纲要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60" w:history="1">
        <w:r>
          <w:rPr>
            <w:rFonts w:ascii="仿宋" w:eastAsia="仿宋" w:hAnsi="仿宋" w:cs="仿宋" w:hint="eastAsia"/>
            <w:lang w:eastAsia="zh-CN"/>
          </w:rPr>
          <w:t>序言</w:t>
        </w:r>
        <w:r>
          <w:tab/>
        </w:r>
        <w:r>
          <w:fldChar w:fldCharType="begin"/>
        </w:r>
        <w:r>
          <w:instrText xml:space="preserve"> PAGEREF _Toc22060 \h </w:instrText>
        </w:r>
        <w:r>
          <w:fldChar w:fldCharType="separate"/>
        </w:r>
        <w:r>
          <w:t>3</w:t>
        </w:r>
        <w:r>
          <w:fldChar w:fldCharType="end"/>
        </w:r>
      </w:hyperlink>
    </w:p>
    <w:p>
      <w:pPr>
        <w:pStyle w:val="TOC1"/>
        <w:tabs>
          <w:tab w:val="right" w:leader="dot" w:pos="8306"/>
        </w:tabs>
      </w:pPr>
      <w:hyperlink w:anchor="_Toc27797" w:history="1">
        <w:r>
          <w:rPr>
            <w:rFonts w:ascii="仿宋" w:eastAsia="仿宋" w:hAnsi="仿宋" w:cs="仿宋" w:hint="eastAsia"/>
            <w:lang w:eastAsia="zh-CN"/>
          </w:rPr>
          <w:t>一、二氧化氯发生器项目文档管理</w:t>
        </w:r>
        <w:r>
          <w:tab/>
        </w:r>
        <w:r>
          <w:fldChar w:fldCharType="begin"/>
        </w:r>
        <w:r>
          <w:instrText xml:space="preserve"> PAGEREF _Toc27797 \h </w:instrText>
        </w:r>
        <w:r>
          <w:fldChar w:fldCharType="separate"/>
        </w:r>
        <w:r>
          <w:t>3</w:t>
        </w:r>
        <w:r>
          <w:fldChar w:fldCharType="end"/>
        </w:r>
      </w:hyperlink>
    </w:p>
    <w:p>
      <w:pPr>
        <w:pStyle w:val="TOC2"/>
        <w:tabs>
          <w:tab w:val="right" w:leader="dot" w:pos="8306"/>
        </w:tabs>
      </w:pPr>
      <w:hyperlink w:anchor="_Toc1498" w:history="1">
        <w:r>
          <w:rPr>
            <w:rFonts w:ascii="仿宋" w:eastAsia="仿宋" w:hAnsi="仿宋" w:cs="仿宋" w:hint="eastAsia"/>
            <w:lang w:eastAsia="zh-CN"/>
          </w:rPr>
          <w:t>(一)、文档编制与审查</w:t>
        </w:r>
        <w:r>
          <w:tab/>
        </w:r>
        <w:r>
          <w:fldChar w:fldCharType="begin"/>
        </w:r>
        <w:r>
          <w:instrText xml:space="preserve"> PAGEREF _Toc1498 \h </w:instrText>
        </w:r>
        <w:r>
          <w:fldChar w:fldCharType="separate"/>
        </w:r>
        <w:r>
          <w:t>3</w:t>
        </w:r>
        <w:r>
          <w:fldChar w:fldCharType="end"/>
        </w:r>
      </w:hyperlink>
    </w:p>
    <w:p>
      <w:pPr>
        <w:pStyle w:val="TOC2"/>
        <w:tabs>
          <w:tab w:val="right" w:leader="dot" w:pos="8306"/>
        </w:tabs>
      </w:pPr>
      <w:hyperlink w:anchor="_Toc10042" w:history="1">
        <w:r>
          <w:rPr>
            <w:rFonts w:ascii="仿宋" w:eastAsia="仿宋" w:hAnsi="仿宋" w:cs="仿宋" w:hint="eastAsia"/>
            <w:lang w:eastAsia="zh-CN"/>
          </w:rPr>
          <w:t>(二)、文档发布与分发</w:t>
        </w:r>
        <w:r>
          <w:tab/>
        </w:r>
        <w:r>
          <w:fldChar w:fldCharType="begin"/>
        </w:r>
        <w:r>
          <w:instrText xml:space="preserve"> PAGEREF _Toc10042 \h </w:instrText>
        </w:r>
        <w:r>
          <w:fldChar w:fldCharType="separate"/>
        </w:r>
        <w:r>
          <w:t>4</w:t>
        </w:r>
        <w:r>
          <w:fldChar w:fldCharType="end"/>
        </w:r>
      </w:hyperlink>
    </w:p>
    <w:p>
      <w:pPr>
        <w:pStyle w:val="TOC2"/>
        <w:tabs>
          <w:tab w:val="right" w:leader="dot" w:pos="8306"/>
        </w:tabs>
      </w:pPr>
      <w:hyperlink w:anchor="_Toc13187" w:history="1">
        <w:r>
          <w:rPr>
            <w:rFonts w:ascii="仿宋" w:eastAsia="仿宋" w:hAnsi="仿宋" w:cs="仿宋" w:hint="eastAsia"/>
            <w:lang w:eastAsia="zh-CN"/>
          </w:rPr>
          <w:t>(三)、文档存档与归档</w:t>
        </w:r>
        <w:r>
          <w:tab/>
        </w:r>
        <w:r>
          <w:fldChar w:fldCharType="begin"/>
        </w:r>
        <w:r>
          <w:instrText xml:space="preserve"> PAGEREF _Toc13187 \h </w:instrText>
        </w:r>
        <w:r>
          <w:fldChar w:fldCharType="separate"/>
        </w:r>
        <w:r>
          <w:t>5</w:t>
        </w:r>
        <w:r>
          <w:fldChar w:fldCharType="end"/>
        </w:r>
      </w:hyperlink>
    </w:p>
    <w:p>
      <w:pPr>
        <w:pStyle w:val="TOC1"/>
        <w:tabs>
          <w:tab w:val="right" w:leader="dot" w:pos="8306"/>
        </w:tabs>
      </w:pPr>
      <w:hyperlink w:anchor="_Toc21917" w:history="1">
        <w:r>
          <w:rPr>
            <w:rFonts w:ascii="仿宋" w:eastAsia="仿宋" w:hAnsi="仿宋" w:cs="仿宋" w:hint="eastAsia"/>
            <w:lang w:eastAsia="zh-CN"/>
          </w:rPr>
          <w:t>二、二氧化氯发生器项目可持续发展</w:t>
        </w:r>
        <w:r>
          <w:tab/>
        </w:r>
        <w:r>
          <w:fldChar w:fldCharType="begin"/>
        </w:r>
        <w:r>
          <w:instrText xml:space="preserve"> PAGEREF _Toc21917 \h </w:instrText>
        </w:r>
        <w:r>
          <w:fldChar w:fldCharType="separate"/>
        </w:r>
        <w:r>
          <w:t>6</w:t>
        </w:r>
        <w:r>
          <w:fldChar w:fldCharType="end"/>
        </w:r>
      </w:hyperlink>
    </w:p>
    <w:p>
      <w:pPr>
        <w:pStyle w:val="TOC2"/>
        <w:tabs>
          <w:tab w:val="right" w:leader="dot" w:pos="8306"/>
        </w:tabs>
      </w:pPr>
      <w:hyperlink w:anchor="_Toc4570" w:history="1">
        <w:r>
          <w:rPr>
            <w:rFonts w:ascii="仿宋" w:eastAsia="仿宋" w:hAnsi="仿宋" w:cs="仿宋" w:hint="eastAsia"/>
            <w:lang w:eastAsia="zh-CN"/>
          </w:rPr>
          <w:t>(一)、可持续战略与实践</w:t>
        </w:r>
        <w:r>
          <w:tab/>
        </w:r>
        <w:r>
          <w:fldChar w:fldCharType="begin"/>
        </w:r>
        <w:r>
          <w:instrText xml:space="preserve"> PAGEREF _Toc4570 \h </w:instrText>
        </w:r>
        <w:r>
          <w:fldChar w:fldCharType="separate"/>
        </w:r>
        <w:r>
          <w:t>6</w:t>
        </w:r>
        <w:r>
          <w:fldChar w:fldCharType="end"/>
        </w:r>
      </w:hyperlink>
    </w:p>
    <w:p>
      <w:pPr>
        <w:pStyle w:val="TOC2"/>
        <w:tabs>
          <w:tab w:val="right" w:leader="dot" w:pos="8306"/>
        </w:tabs>
      </w:pPr>
      <w:hyperlink w:anchor="_Toc20275" w:history="1">
        <w:r>
          <w:rPr>
            <w:rFonts w:ascii="仿宋" w:eastAsia="仿宋" w:hAnsi="仿宋" w:cs="仿宋" w:hint="eastAsia"/>
            <w:lang w:eastAsia="zh-CN"/>
          </w:rPr>
          <w:t>(二)、环保与社会责任</w:t>
        </w:r>
        <w:r>
          <w:tab/>
        </w:r>
        <w:r>
          <w:fldChar w:fldCharType="begin"/>
        </w:r>
        <w:r>
          <w:instrText xml:space="preserve"> PAGEREF _Toc20275 \h </w:instrText>
        </w:r>
        <w:r>
          <w:fldChar w:fldCharType="separate"/>
        </w:r>
        <w:r>
          <w:t>7</w:t>
        </w:r>
        <w:r>
          <w:fldChar w:fldCharType="end"/>
        </w:r>
      </w:hyperlink>
    </w:p>
    <w:p>
      <w:pPr>
        <w:pStyle w:val="TOC1"/>
        <w:tabs>
          <w:tab w:val="right" w:leader="dot" w:pos="8306"/>
        </w:tabs>
      </w:pPr>
      <w:hyperlink w:anchor="_Toc29672" w:history="1">
        <w:r>
          <w:rPr>
            <w:rFonts w:ascii="仿宋" w:eastAsia="仿宋" w:hAnsi="仿宋" w:cs="仿宋" w:hint="eastAsia"/>
            <w:lang w:eastAsia="zh-CN"/>
          </w:rPr>
          <w:t>三、工艺说明</w:t>
        </w:r>
        <w:r>
          <w:tab/>
        </w:r>
        <w:r>
          <w:fldChar w:fldCharType="begin"/>
        </w:r>
        <w:r>
          <w:instrText xml:space="preserve"> PAGEREF _Toc29672 \h </w:instrText>
        </w:r>
        <w:r>
          <w:fldChar w:fldCharType="separate"/>
        </w:r>
        <w:r>
          <w:t>8</w:t>
        </w:r>
        <w:r>
          <w:fldChar w:fldCharType="end"/>
        </w:r>
      </w:hyperlink>
    </w:p>
    <w:p>
      <w:pPr>
        <w:pStyle w:val="TOC2"/>
        <w:tabs>
          <w:tab w:val="right" w:leader="dot" w:pos="8306"/>
        </w:tabs>
      </w:pPr>
      <w:hyperlink w:anchor="_Toc5818" w:history="1">
        <w:r>
          <w:rPr>
            <w:rFonts w:ascii="仿宋" w:eastAsia="仿宋" w:hAnsi="仿宋" w:cs="仿宋" w:hint="eastAsia"/>
            <w:lang w:eastAsia="zh-CN"/>
          </w:rPr>
          <w:t>(一)、技术管理特点</w:t>
        </w:r>
        <w:r>
          <w:tab/>
        </w:r>
        <w:r>
          <w:fldChar w:fldCharType="begin"/>
        </w:r>
        <w:r>
          <w:instrText xml:space="preserve"> PAGEREF _Toc5818 \h </w:instrText>
        </w:r>
        <w:r>
          <w:fldChar w:fldCharType="separate"/>
        </w:r>
        <w:r>
          <w:t>8</w:t>
        </w:r>
        <w:r>
          <w:fldChar w:fldCharType="end"/>
        </w:r>
      </w:hyperlink>
    </w:p>
    <w:p>
      <w:pPr>
        <w:pStyle w:val="TOC2"/>
        <w:tabs>
          <w:tab w:val="right" w:leader="dot" w:pos="8306"/>
        </w:tabs>
      </w:pPr>
      <w:hyperlink w:anchor="_Toc17891" w:history="1">
        <w:r>
          <w:rPr>
            <w:rFonts w:ascii="仿宋" w:eastAsia="仿宋" w:hAnsi="仿宋" w:cs="仿宋" w:hint="eastAsia"/>
            <w:lang w:eastAsia="zh-CN"/>
          </w:rPr>
          <w:t>(二)、二氧化氯发生器项目工艺技术设计方案</w:t>
        </w:r>
        <w:r>
          <w:tab/>
        </w:r>
        <w:r>
          <w:fldChar w:fldCharType="begin"/>
        </w:r>
        <w:r>
          <w:instrText xml:space="preserve"> PAGEREF _Toc17891 \h </w:instrText>
        </w:r>
        <w:r>
          <w:fldChar w:fldCharType="separate"/>
        </w:r>
        <w:r>
          <w:t>9</w:t>
        </w:r>
        <w:r>
          <w:fldChar w:fldCharType="end"/>
        </w:r>
      </w:hyperlink>
    </w:p>
    <w:p>
      <w:pPr>
        <w:pStyle w:val="TOC2"/>
        <w:tabs>
          <w:tab w:val="right" w:leader="dot" w:pos="8306"/>
        </w:tabs>
      </w:pPr>
      <w:hyperlink w:anchor="_Toc21049" w:history="1">
        <w:r>
          <w:rPr>
            <w:rFonts w:ascii="仿宋" w:eastAsia="仿宋" w:hAnsi="仿宋" w:cs="仿宋" w:hint="eastAsia"/>
            <w:lang w:eastAsia="zh-CN"/>
          </w:rPr>
          <w:t>(三)、设备选型方案</w:t>
        </w:r>
        <w:r>
          <w:tab/>
        </w:r>
        <w:r>
          <w:fldChar w:fldCharType="begin"/>
        </w:r>
        <w:r>
          <w:instrText xml:space="preserve"> PAGEREF _Toc21049 \h </w:instrText>
        </w:r>
        <w:r>
          <w:fldChar w:fldCharType="separate"/>
        </w:r>
        <w:r>
          <w:t>11</w:t>
        </w:r>
        <w:r>
          <w:fldChar w:fldCharType="end"/>
        </w:r>
      </w:hyperlink>
    </w:p>
    <w:p>
      <w:pPr>
        <w:pStyle w:val="TOC1"/>
        <w:tabs>
          <w:tab w:val="right" w:leader="dot" w:pos="8306"/>
        </w:tabs>
      </w:pPr>
      <w:hyperlink w:anchor="_Toc32187" w:history="1">
        <w:r>
          <w:rPr>
            <w:rFonts w:ascii="仿宋" w:eastAsia="仿宋" w:hAnsi="仿宋" w:cs="仿宋" w:hint="eastAsia"/>
            <w:lang w:eastAsia="zh-CN"/>
          </w:rPr>
          <w:t>四、二氧化氯发生器项目建设单位说明</w:t>
        </w:r>
        <w:r>
          <w:tab/>
        </w:r>
        <w:r>
          <w:fldChar w:fldCharType="begin"/>
        </w:r>
        <w:r>
          <w:instrText xml:space="preserve"> PAGEREF _Toc32187 \h </w:instrText>
        </w:r>
        <w:r>
          <w:fldChar w:fldCharType="separate"/>
        </w:r>
        <w:r>
          <w:t>12</w:t>
        </w:r>
        <w:r>
          <w:fldChar w:fldCharType="end"/>
        </w:r>
      </w:hyperlink>
    </w:p>
    <w:p>
      <w:pPr>
        <w:pStyle w:val="TOC2"/>
        <w:tabs>
          <w:tab w:val="right" w:leader="dot" w:pos="8306"/>
        </w:tabs>
      </w:pPr>
      <w:hyperlink w:anchor="_Toc28633" w:history="1">
        <w:r>
          <w:rPr>
            <w:rFonts w:ascii="仿宋" w:eastAsia="仿宋" w:hAnsi="仿宋" w:cs="仿宋" w:hint="eastAsia"/>
            <w:lang w:eastAsia="zh-CN"/>
          </w:rPr>
          <w:t>(一)、二氧化氯发生器项目承办单位基本情况</w:t>
        </w:r>
        <w:r>
          <w:tab/>
        </w:r>
        <w:r>
          <w:fldChar w:fldCharType="begin"/>
        </w:r>
        <w:r>
          <w:instrText xml:space="preserve"> PAGEREF _Toc28633 \h </w:instrText>
        </w:r>
        <w:r>
          <w:fldChar w:fldCharType="separate"/>
        </w:r>
        <w:r>
          <w:t>12</w:t>
        </w:r>
        <w:r>
          <w:fldChar w:fldCharType="end"/>
        </w:r>
      </w:hyperlink>
    </w:p>
    <w:p>
      <w:pPr>
        <w:pStyle w:val="TOC2"/>
        <w:tabs>
          <w:tab w:val="right" w:leader="dot" w:pos="8306"/>
        </w:tabs>
      </w:pPr>
      <w:hyperlink w:anchor="_Toc18690" w:history="1">
        <w:r>
          <w:rPr>
            <w:rFonts w:ascii="仿宋" w:eastAsia="仿宋" w:hAnsi="仿宋" w:cs="仿宋" w:hint="eastAsia"/>
            <w:lang w:eastAsia="zh-CN"/>
          </w:rPr>
          <w:t>(二)、公司经济效益分析</w:t>
        </w:r>
        <w:r>
          <w:tab/>
        </w:r>
        <w:r>
          <w:fldChar w:fldCharType="begin"/>
        </w:r>
        <w:r>
          <w:instrText xml:space="preserve"> PAGEREF _Toc18690 \h </w:instrText>
        </w:r>
        <w:r>
          <w:fldChar w:fldCharType="separate"/>
        </w:r>
        <w:r>
          <w:t>13</w:t>
        </w:r>
        <w:r>
          <w:fldChar w:fldCharType="end"/>
        </w:r>
      </w:hyperlink>
    </w:p>
    <w:p>
      <w:pPr>
        <w:pStyle w:val="TOC1"/>
        <w:tabs>
          <w:tab w:val="right" w:leader="dot" w:pos="8306"/>
        </w:tabs>
      </w:pPr>
      <w:hyperlink w:anchor="_Toc18096" w:history="1">
        <w:r>
          <w:rPr>
            <w:rFonts w:ascii="仿宋" w:eastAsia="仿宋" w:hAnsi="仿宋" w:cs="仿宋" w:hint="eastAsia"/>
            <w:lang w:eastAsia="zh-CN"/>
          </w:rPr>
          <w:t>五、二氧化氯发生器项目建设背景及必要性分析</w:t>
        </w:r>
        <w:r>
          <w:tab/>
        </w:r>
        <w:r>
          <w:fldChar w:fldCharType="begin"/>
        </w:r>
        <w:r>
          <w:instrText xml:space="preserve"> PAGEREF _Toc18096 \h </w:instrText>
        </w:r>
        <w:r>
          <w:fldChar w:fldCharType="separate"/>
        </w:r>
        <w:r>
          <w:t>14</w:t>
        </w:r>
        <w:r>
          <w:fldChar w:fldCharType="end"/>
        </w:r>
      </w:hyperlink>
    </w:p>
    <w:p>
      <w:pPr>
        <w:pStyle w:val="TOC2"/>
        <w:tabs>
          <w:tab w:val="right" w:leader="dot" w:pos="8306"/>
        </w:tabs>
      </w:pPr>
      <w:hyperlink w:anchor="_Toc11031" w:history="1">
        <w:r>
          <w:rPr>
            <w:rFonts w:ascii="仿宋" w:eastAsia="仿宋" w:hAnsi="仿宋" w:cs="仿宋" w:hint="eastAsia"/>
            <w:lang w:eastAsia="zh-CN"/>
          </w:rPr>
          <w:t>(一)、二氧化氯发生器项目背景分析</w:t>
        </w:r>
        <w:r>
          <w:tab/>
        </w:r>
        <w:r>
          <w:fldChar w:fldCharType="begin"/>
        </w:r>
        <w:r>
          <w:instrText xml:space="preserve"> PAGEREF _Toc11031 \h </w:instrText>
        </w:r>
        <w:r>
          <w:fldChar w:fldCharType="separate"/>
        </w:r>
        <w:r>
          <w:t>14</w:t>
        </w:r>
        <w:r>
          <w:fldChar w:fldCharType="end"/>
        </w:r>
      </w:hyperlink>
    </w:p>
    <w:p>
      <w:pPr>
        <w:pStyle w:val="TOC2"/>
        <w:tabs>
          <w:tab w:val="right" w:leader="dot" w:pos="8306"/>
        </w:tabs>
      </w:pPr>
      <w:hyperlink w:anchor="_Toc15031" w:history="1">
        <w:r>
          <w:rPr>
            <w:rFonts w:ascii="仿宋" w:eastAsia="仿宋" w:hAnsi="仿宋" w:cs="仿宋" w:hint="eastAsia"/>
            <w:lang w:eastAsia="zh-CN"/>
          </w:rPr>
          <w:t>(二)、二氧化氯发生器项目建设必要性分析</w:t>
        </w:r>
        <w:r>
          <w:tab/>
        </w:r>
        <w:r>
          <w:fldChar w:fldCharType="begin"/>
        </w:r>
        <w:r>
          <w:instrText xml:space="preserve"> PAGEREF _Toc15031 \h </w:instrText>
        </w:r>
        <w:r>
          <w:fldChar w:fldCharType="separate"/>
        </w:r>
        <w:r>
          <w:t>15</w:t>
        </w:r>
        <w:r>
          <w:fldChar w:fldCharType="end"/>
        </w:r>
      </w:hyperlink>
    </w:p>
    <w:p>
      <w:pPr>
        <w:pStyle w:val="TOC1"/>
        <w:tabs>
          <w:tab w:val="right" w:leader="dot" w:pos="8306"/>
        </w:tabs>
      </w:pPr>
      <w:hyperlink w:anchor="_Toc5575" w:history="1">
        <w:r>
          <w:rPr>
            <w:rFonts w:ascii="仿宋" w:eastAsia="仿宋" w:hAnsi="仿宋" w:cs="仿宋" w:hint="eastAsia"/>
            <w:lang w:eastAsia="zh-CN"/>
          </w:rPr>
          <w:t>六、二氧化氯发生器项目绩效评估</w:t>
        </w:r>
        <w:r>
          <w:tab/>
        </w:r>
        <w:r>
          <w:fldChar w:fldCharType="begin"/>
        </w:r>
        <w:r>
          <w:instrText xml:space="preserve"> PAGEREF _Toc5575 \h </w:instrText>
        </w:r>
        <w:r>
          <w:fldChar w:fldCharType="separate"/>
        </w:r>
        <w:r>
          <w:t>17</w:t>
        </w:r>
        <w:r>
          <w:fldChar w:fldCharType="end"/>
        </w:r>
      </w:hyperlink>
    </w:p>
    <w:p>
      <w:pPr>
        <w:pStyle w:val="TOC2"/>
        <w:tabs>
          <w:tab w:val="right" w:leader="dot" w:pos="8306"/>
        </w:tabs>
      </w:pPr>
      <w:hyperlink w:anchor="_Toc25976" w:history="1">
        <w:r>
          <w:rPr>
            <w:rFonts w:ascii="仿宋" w:eastAsia="仿宋" w:hAnsi="仿宋" w:cs="仿宋" w:hint="eastAsia"/>
            <w:lang w:eastAsia="zh-CN"/>
          </w:rPr>
          <w:t>(一)、绩效评估指标</w:t>
        </w:r>
        <w:r>
          <w:tab/>
        </w:r>
        <w:r>
          <w:fldChar w:fldCharType="begin"/>
        </w:r>
        <w:r>
          <w:instrText xml:space="preserve"> PAGEREF _Toc25976 \h </w:instrText>
        </w:r>
        <w:r>
          <w:fldChar w:fldCharType="separate"/>
        </w:r>
        <w:r>
          <w:t>17</w:t>
        </w:r>
        <w:r>
          <w:fldChar w:fldCharType="end"/>
        </w:r>
      </w:hyperlink>
    </w:p>
    <w:p>
      <w:pPr>
        <w:pStyle w:val="TOC2"/>
        <w:tabs>
          <w:tab w:val="right" w:leader="dot" w:pos="8306"/>
        </w:tabs>
      </w:pPr>
      <w:hyperlink w:anchor="_Toc6070" w:history="1">
        <w:r>
          <w:rPr>
            <w:rFonts w:ascii="仿宋" w:eastAsia="仿宋" w:hAnsi="仿宋" w:cs="仿宋" w:hint="eastAsia"/>
            <w:lang w:eastAsia="zh-CN"/>
          </w:rPr>
          <w:t>(二)、绩效评估方法</w:t>
        </w:r>
        <w:r>
          <w:tab/>
        </w:r>
        <w:r>
          <w:fldChar w:fldCharType="begin"/>
        </w:r>
        <w:r>
          <w:instrText xml:space="preserve"> PAGEREF _Toc6070 \h </w:instrText>
        </w:r>
        <w:r>
          <w:fldChar w:fldCharType="separate"/>
        </w:r>
        <w:r>
          <w:t>18</w:t>
        </w:r>
        <w:r>
          <w:fldChar w:fldCharType="end"/>
        </w:r>
      </w:hyperlink>
    </w:p>
    <w:p>
      <w:pPr>
        <w:pStyle w:val="TOC2"/>
        <w:tabs>
          <w:tab w:val="right" w:leader="dot" w:pos="8306"/>
        </w:tabs>
      </w:pPr>
      <w:hyperlink w:anchor="_Toc4415" w:history="1">
        <w:r>
          <w:rPr>
            <w:rFonts w:ascii="仿宋" w:eastAsia="仿宋" w:hAnsi="仿宋" w:cs="仿宋" w:hint="eastAsia"/>
            <w:lang w:eastAsia="zh-CN"/>
          </w:rPr>
          <w:t>(三)、绩效评估周期</w:t>
        </w:r>
        <w:r>
          <w:tab/>
        </w:r>
        <w:r>
          <w:fldChar w:fldCharType="begin"/>
        </w:r>
        <w:r>
          <w:instrText xml:space="preserve"> PAGEREF _Toc4415 \h </w:instrText>
        </w:r>
        <w:r>
          <w:fldChar w:fldCharType="separate"/>
        </w:r>
        <w:r>
          <w:t>19</w:t>
        </w:r>
        <w:r>
          <w:fldChar w:fldCharType="end"/>
        </w:r>
      </w:hyperlink>
    </w:p>
    <w:p>
      <w:pPr>
        <w:pStyle w:val="TOC1"/>
        <w:tabs>
          <w:tab w:val="right" w:leader="dot" w:pos="8306"/>
        </w:tabs>
      </w:pPr>
      <w:hyperlink w:anchor="_Toc22348" w:history="1">
        <w:r>
          <w:rPr>
            <w:rFonts w:ascii="仿宋" w:eastAsia="仿宋" w:hAnsi="仿宋" w:cs="仿宋" w:hint="eastAsia"/>
            <w:lang w:eastAsia="zh-CN"/>
          </w:rPr>
          <w:t>七、二氧化氯发生器项目社会影响</w:t>
        </w:r>
        <w:r>
          <w:tab/>
        </w:r>
        <w:r>
          <w:fldChar w:fldCharType="begin"/>
        </w:r>
        <w:r>
          <w:instrText xml:space="preserve"> PAGEREF _Toc22348 \h </w:instrText>
        </w:r>
        <w:r>
          <w:fldChar w:fldCharType="separate"/>
        </w:r>
        <w:r>
          <w:t>20</w:t>
        </w:r>
        <w:r>
          <w:fldChar w:fldCharType="end"/>
        </w:r>
      </w:hyperlink>
    </w:p>
    <w:p>
      <w:pPr>
        <w:pStyle w:val="TOC2"/>
        <w:tabs>
          <w:tab w:val="right" w:leader="dot" w:pos="8306"/>
        </w:tabs>
      </w:pPr>
      <w:hyperlink w:anchor="_Toc727" w:history="1">
        <w:r>
          <w:rPr>
            <w:rFonts w:ascii="仿宋" w:eastAsia="仿宋" w:hAnsi="仿宋" w:cs="仿宋" w:hint="eastAsia"/>
            <w:lang w:eastAsia="zh-CN"/>
          </w:rPr>
          <w:t>(一)、社会责任与义务</w:t>
        </w:r>
        <w:r>
          <w:tab/>
        </w:r>
        <w:r>
          <w:fldChar w:fldCharType="begin"/>
        </w:r>
        <w:r>
          <w:instrText xml:space="preserve"> PAGEREF _Toc727 \h </w:instrText>
        </w:r>
        <w:r>
          <w:fldChar w:fldCharType="separate"/>
        </w:r>
        <w:r>
          <w:t>20</w:t>
        </w:r>
        <w:r>
          <w:fldChar w:fldCharType="end"/>
        </w:r>
      </w:hyperlink>
    </w:p>
    <w:p>
      <w:pPr>
        <w:pStyle w:val="TOC2"/>
        <w:tabs>
          <w:tab w:val="right" w:leader="dot" w:pos="8306"/>
        </w:tabs>
      </w:pPr>
      <w:hyperlink w:anchor="_Toc1550" w:history="1">
        <w:r>
          <w:rPr>
            <w:rFonts w:ascii="仿宋" w:eastAsia="仿宋" w:hAnsi="仿宋" w:cs="仿宋" w:hint="eastAsia"/>
            <w:lang w:eastAsia="zh-CN"/>
          </w:rPr>
          <w:t>(二)、社会参与与沟通</w:t>
        </w:r>
        <w:r>
          <w:tab/>
        </w:r>
        <w:r>
          <w:fldChar w:fldCharType="begin"/>
        </w:r>
        <w:r>
          <w:instrText xml:space="preserve"> PAGEREF _Toc1550 \h </w:instrText>
        </w:r>
        <w:r>
          <w:fldChar w:fldCharType="separate"/>
        </w:r>
        <w:r>
          <w:t>21</w:t>
        </w:r>
        <w:r>
          <w:fldChar w:fldCharType="end"/>
        </w:r>
      </w:hyperlink>
    </w:p>
    <w:p>
      <w:pPr>
        <w:pStyle w:val="TOC1"/>
        <w:tabs>
          <w:tab w:val="right" w:leader="dot" w:pos="8306"/>
        </w:tabs>
      </w:pPr>
      <w:hyperlink w:anchor="_Toc11795" w:history="1">
        <w:r>
          <w:rPr>
            <w:rFonts w:ascii="仿宋" w:eastAsia="仿宋" w:hAnsi="仿宋" w:cs="仿宋" w:hint="eastAsia"/>
            <w:lang w:eastAsia="zh-CN"/>
          </w:rPr>
          <w:t>八、二氧化氯发生器项目风险管理</w:t>
        </w:r>
        <w:r>
          <w:tab/>
        </w:r>
        <w:r>
          <w:fldChar w:fldCharType="begin"/>
        </w:r>
        <w:r>
          <w:instrText xml:space="preserve"> PAGEREF _Toc11795 \h </w:instrText>
        </w:r>
        <w:r>
          <w:fldChar w:fldCharType="separate"/>
        </w:r>
        <w:r>
          <w:t>22</w:t>
        </w:r>
        <w:r>
          <w:fldChar w:fldCharType="end"/>
        </w:r>
      </w:hyperlink>
    </w:p>
    <w:p>
      <w:pPr>
        <w:pStyle w:val="TOC2"/>
        <w:tabs>
          <w:tab w:val="right" w:leader="dot" w:pos="8306"/>
        </w:tabs>
      </w:pPr>
      <w:hyperlink w:anchor="_Toc6004" w:history="1">
        <w:r>
          <w:rPr>
            <w:rFonts w:ascii="仿宋" w:eastAsia="仿宋" w:hAnsi="仿宋" w:cs="仿宋" w:hint="eastAsia"/>
            <w:lang w:eastAsia="zh-CN"/>
          </w:rPr>
          <w:t>(一)、风险识别与评估</w:t>
        </w:r>
        <w:r>
          <w:tab/>
        </w:r>
        <w:r>
          <w:fldChar w:fldCharType="begin"/>
        </w:r>
        <w:r>
          <w:instrText xml:space="preserve"> PAGEREF _Toc6004 \h </w:instrText>
        </w:r>
        <w:r>
          <w:fldChar w:fldCharType="separate"/>
        </w:r>
        <w:r>
          <w:t>22</w:t>
        </w:r>
        <w:r>
          <w:fldChar w:fldCharType="end"/>
        </w:r>
      </w:hyperlink>
    </w:p>
    <w:p>
      <w:pPr>
        <w:pStyle w:val="TOC2"/>
        <w:tabs>
          <w:tab w:val="right" w:leader="dot" w:pos="8306"/>
        </w:tabs>
      </w:pPr>
      <w:hyperlink w:anchor="_Toc5043" w:history="1">
        <w:r>
          <w:rPr>
            <w:rFonts w:ascii="仿宋" w:eastAsia="仿宋" w:hAnsi="仿宋" w:cs="仿宋" w:hint="eastAsia"/>
            <w:lang w:eastAsia="zh-CN"/>
          </w:rPr>
          <w:t>(二)、风险应对策略</w:t>
        </w:r>
        <w:r>
          <w:tab/>
        </w:r>
        <w:r>
          <w:fldChar w:fldCharType="begin"/>
        </w:r>
        <w:r>
          <w:instrText xml:space="preserve"> PAGEREF _Toc5043 \h </w:instrText>
        </w:r>
        <w:r>
          <w:fldChar w:fldCharType="separate"/>
        </w:r>
        <w:r>
          <w:t>23</w:t>
        </w:r>
        <w:r>
          <w:fldChar w:fldCharType="end"/>
        </w:r>
      </w:hyperlink>
    </w:p>
    <w:p>
      <w:pPr>
        <w:pStyle w:val="TOC2"/>
        <w:tabs>
          <w:tab w:val="right" w:leader="dot" w:pos="8306"/>
        </w:tabs>
      </w:pPr>
      <w:hyperlink w:anchor="_Toc8128" w:history="1">
        <w:r>
          <w:rPr>
            <w:rFonts w:ascii="仿宋" w:eastAsia="仿宋" w:hAnsi="仿宋" w:cs="仿宋" w:hint="eastAsia"/>
            <w:lang w:eastAsia="zh-CN"/>
          </w:rPr>
          <w:t>(三)、风险监控与控制</w:t>
        </w:r>
        <w:r>
          <w:tab/>
        </w:r>
        <w:r>
          <w:fldChar w:fldCharType="begin"/>
        </w:r>
        <w:r>
          <w:instrText xml:space="preserve"> PAGEREF _Toc8128 \h </w:instrText>
        </w:r>
        <w:r>
          <w:fldChar w:fldCharType="separate"/>
        </w:r>
        <w:r>
          <w:t>25</w:t>
        </w:r>
        <w:r>
          <w:fldChar w:fldCharType="end"/>
        </w:r>
      </w:hyperlink>
    </w:p>
    <w:p>
      <w:pPr>
        <w:pStyle w:val="TOC1"/>
        <w:tabs>
          <w:tab w:val="right" w:leader="dot" w:pos="8306"/>
        </w:tabs>
      </w:pPr>
      <w:hyperlink w:anchor="_Toc15209" w:history="1">
        <w:r>
          <w:rPr>
            <w:rFonts w:ascii="仿宋" w:eastAsia="仿宋" w:hAnsi="仿宋" w:cs="仿宋" w:hint="eastAsia"/>
            <w:lang w:eastAsia="zh-CN"/>
          </w:rPr>
          <w:t>九、二氧化氯发生器项目环境影响分析</w:t>
        </w:r>
        <w:r>
          <w:tab/>
        </w:r>
        <w:r>
          <w:fldChar w:fldCharType="begin"/>
        </w:r>
        <w:r>
          <w:instrText xml:space="preserve"> PAGEREF _Toc15209 \h </w:instrText>
        </w:r>
        <w:r>
          <w:fldChar w:fldCharType="separate"/>
        </w:r>
        <w:r>
          <w:t>26</w:t>
        </w:r>
        <w:r>
          <w:fldChar w:fldCharType="end"/>
        </w:r>
      </w:hyperlink>
    </w:p>
    <w:p>
      <w:pPr>
        <w:pStyle w:val="TOC2"/>
        <w:tabs>
          <w:tab w:val="right" w:leader="dot" w:pos="8306"/>
        </w:tabs>
      </w:pPr>
      <w:hyperlink w:anchor="_Toc8817" w:history="1">
        <w:r>
          <w:rPr>
            <w:rFonts w:ascii="仿宋" w:eastAsia="仿宋" w:hAnsi="仿宋" w:cs="仿宋" w:hint="eastAsia"/>
            <w:lang w:eastAsia="zh-CN"/>
          </w:rPr>
          <w:t>(一)、建设区域环境质量现状</w:t>
        </w:r>
        <w:r>
          <w:tab/>
        </w:r>
        <w:r>
          <w:fldChar w:fldCharType="begin"/>
        </w:r>
        <w:r>
          <w:instrText xml:space="preserve"> PAGEREF _Toc8817 \h </w:instrText>
        </w:r>
        <w:r>
          <w:fldChar w:fldCharType="separate"/>
        </w:r>
        <w:r>
          <w:t>26</w:t>
        </w:r>
        <w:r>
          <w:fldChar w:fldCharType="end"/>
        </w:r>
      </w:hyperlink>
    </w:p>
    <w:p>
      <w:pPr>
        <w:pStyle w:val="TOC2"/>
        <w:tabs>
          <w:tab w:val="right" w:leader="dot" w:pos="8306"/>
        </w:tabs>
      </w:pPr>
      <w:hyperlink w:anchor="_Toc4869" w:history="1">
        <w:r>
          <w:rPr>
            <w:rFonts w:ascii="仿宋" w:eastAsia="仿宋" w:hAnsi="仿宋" w:cs="仿宋" w:hint="eastAsia"/>
            <w:lang w:eastAsia="zh-CN"/>
          </w:rPr>
          <w:t>(二)、建设期环境保护</w:t>
        </w:r>
        <w:r>
          <w:tab/>
        </w:r>
        <w:r>
          <w:fldChar w:fldCharType="begin"/>
        </w:r>
        <w:r>
          <w:instrText xml:space="preserve"> PAGEREF _Toc4869 \h </w:instrText>
        </w:r>
        <w:r>
          <w:fldChar w:fldCharType="separate"/>
        </w:r>
        <w:r>
          <w:t>27</w:t>
        </w:r>
        <w:r>
          <w:fldChar w:fldCharType="end"/>
        </w:r>
      </w:hyperlink>
    </w:p>
    <w:p>
      <w:pPr>
        <w:pStyle w:val="TOC2"/>
        <w:tabs>
          <w:tab w:val="right" w:leader="dot" w:pos="8306"/>
        </w:tabs>
      </w:pPr>
      <w:hyperlink w:anchor="_Toc5427" w:history="1">
        <w:r>
          <w:rPr>
            <w:rFonts w:ascii="仿宋" w:eastAsia="仿宋" w:hAnsi="仿宋" w:cs="仿宋" w:hint="eastAsia"/>
            <w:lang w:eastAsia="zh-CN"/>
          </w:rPr>
          <w:t>(三)、运营期环境保护</w:t>
        </w:r>
        <w:r>
          <w:tab/>
        </w:r>
        <w:r>
          <w:fldChar w:fldCharType="begin"/>
        </w:r>
        <w:r>
          <w:instrText xml:space="preserve"> PAGEREF _Toc5427 \h </w:instrText>
        </w:r>
        <w:r>
          <w:fldChar w:fldCharType="separate"/>
        </w:r>
        <w:r>
          <w:t>28</w:t>
        </w:r>
        <w:r>
          <w:fldChar w:fldCharType="end"/>
        </w:r>
      </w:hyperlink>
    </w:p>
    <w:p>
      <w:pPr>
        <w:pStyle w:val="TOC2"/>
        <w:tabs>
          <w:tab w:val="right" w:leader="dot" w:pos="8306"/>
        </w:tabs>
      </w:pPr>
      <w:hyperlink w:anchor="_Toc1048" w:history="1">
        <w:r>
          <w:rPr>
            <w:rFonts w:ascii="仿宋" w:eastAsia="仿宋" w:hAnsi="仿宋" w:cs="仿宋" w:hint="eastAsia"/>
            <w:lang w:eastAsia="zh-CN"/>
          </w:rPr>
          <w:t>(四)、二氧化氯发生器项目建设对区域经济的影响</w:t>
        </w:r>
        <w:r>
          <w:tab/>
        </w:r>
        <w:r>
          <w:fldChar w:fldCharType="begin"/>
        </w:r>
        <w:r>
          <w:instrText xml:space="preserve"> PAGEREF _Toc1048 \h </w:instrText>
        </w:r>
        <w:r>
          <w:fldChar w:fldCharType="separate"/>
        </w:r>
        <w:r>
          <w:t>30</w:t>
        </w:r>
        <w:r>
          <w:fldChar w:fldCharType="end"/>
        </w:r>
      </w:hyperlink>
    </w:p>
    <w:p>
      <w:pPr>
        <w:pStyle w:val="TOC2"/>
        <w:tabs>
          <w:tab w:val="right" w:leader="dot" w:pos="8306"/>
        </w:tabs>
      </w:pPr>
      <w:hyperlink w:anchor="_Toc17289" w:history="1">
        <w:r>
          <w:rPr>
            <w:rFonts w:ascii="仿宋" w:eastAsia="仿宋" w:hAnsi="仿宋" w:cs="仿宋" w:hint="eastAsia"/>
            <w:lang w:eastAsia="zh-CN"/>
          </w:rPr>
          <w:t>(五)、废弃物处理</w:t>
        </w:r>
        <w:r>
          <w:tab/>
        </w:r>
        <w:r>
          <w:fldChar w:fldCharType="begin"/>
        </w:r>
        <w:r>
          <w:instrText xml:space="preserve"> PAGEREF _Toc17289 \h </w:instrText>
        </w:r>
        <w:r>
          <w:fldChar w:fldCharType="separate"/>
        </w:r>
        <w:r>
          <w:t>32</w:t>
        </w:r>
        <w:r>
          <w:fldChar w:fldCharType="end"/>
        </w:r>
      </w:hyperlink>
    </w:p>
    <w:p>
      <w:pPr>
        <w:pStyle w:val="TOC2"/>
        <w:tabs>
          <w:tab w:val="right" w:leader="dot" w:pos="8306"/>
        </w:tabs>
      </w:pPr>
      <w:hyperlink w:anchor="_Toc23434" w:history="1">
        <w:r>
          <w:rPr>
            <w:rFonts w:ascii="仿宋" w:eastAsia="仿宋" w:hAnsi="仿宋" w:cs="仿宋" w:hint="eastAsia"/>
            <w:lang w:eastAsia="zh-CN"/>
          </w:rPr>
          <w:t>(六)、特殊环境影响分析</w:t>
        </w:r>
        <w:r>
          <w:tab/>
        </w:r>
        <w:r>
          <w:fldChar w:fldCharType="begin"/>
        </w:r>
        <w:r>
          <w:instrText xml:space="preserve"> PAGEREF _Toc23434 \h </w:instrText>
        </w:r>
        <w:r>
          <w:fldChar w:fldCharType="separate"/>
        </w:r>
        <w:r>
          <w:t>33</w:t>
        </w:r>
        <w:r>
          <w:fldChar w:fldCharType="end"/>
        </w:r>
      </w:hyperlink>
    </w:p>
    <w:p>
      <w:pPr>
        <w:pStyle w:val="TOC2"/>
        <w:tabs>
          <w:tab w:val="right" w:leader="dot" w:pos="8306"/>
        </w:tabs>
      </w:pPr>
      <w:hyperlink w:anchor="_Toc24700" w:history="1">
        <w:r>
          <w:rPr>
            <w:rFonts w:ascii="仿宋" w:eastAsia="仿宋" w:hAnsi="仿宋" w:cs="仿宋" w:hint="eastAsia"/>
            <w:lang w:eastAsia="zh-CN"/>
          </w:rPr>
          <w:t>(七)、清洁生产</w:t>
        </w:r>
        <w:r>
          <w:tab/>
        </w:r>
        <w:r>
          <w:fldChar w:fldCharType="begin"/>
        </w:r>
        <w:r>
          <w:instrText xml:space="preserve"> PAGEREF _Toc24700 \h </w:instrText>
        </w:r>
        <w:r>
          <w:fldChar w:fldCharType="separate"/>
        </w:r>
        <w:r>
          <w:t>34</w:t>
        </w:r>
        <w:r>
          <w:fldChar w:fldCharType="end"/>
        </w:r>
      </w:hyperlink>
    </w:p>
    <w:p>
      <w:pPr>
        <w:pStyle w:val="TOC2"/>
        <w:tabs>
          <w:tab w:val="right" w:leader="dot" w:pos="8306"/>
        </w:tabs>
      </w:pPr>
      <w:hyperlink w:anchor="_Toc15090" w:history="1">
        <w:r>
          <w:rPr>
            <w:rFonts w:ascii="仿宋" w:eastAsia="仿宋" w:hAnsi="仿宋" w:cs="仿宋" w:hint="eastAsia"/>
            <w:lang w:eastAsia="zh-CN"/>
          </w:rPr>
          <w:t>(八)、环境保护综合评价</w:t>
        </w:r>
        <w:r>
          <w:tab/>
        </w:r>
        <w:r>
          <w:fldChar w:fldCharType="begin"/>
        </w:r>
        <w:r>
          <w:instrText xml:space="preserve"> PAGEREF _Toc15090 \h </w:instrText>
        </w:r>
        <w:r>
          <w:fldChar w:fldCharType="separate"/>
        </w:r>
        <w:r>
          <w:t>35</w:t>
        </w:r>
        <w:r>
          <w:fldChar w:fldCharType="end"/>
        </w:r>
      </w:hyperlink>
    </w:p>
    <w:p>
      <w:pPr>
        <w:pStyle w:val="TOC1"/>
        <w:tabs>
          <w:tab w:val="right" w:leader="dot" w:pos="8306"/>
        </w:tabs>
      </w:pPr>
      <w:hyperlink w:anchor="_Toc16153" w:history="1">
        <w:r>
          <w:rPr>
            <w:rFonts w:ascii="仿宋" w:eastAsia="仿宋" w:hAnsi="仿宋" w:cs="仿宋" w:hint="eastAsia"/>
            <w:lang w:eastAsia="zh-CN"/>
          </w:rPr>
          <w:t>十、二氧化氯发生器项目投资规划</w:t>
        </w:r>
        <w:r>
          <w:tab/>
        </w:r>
        <w:r>
          <w:fldChar w:fldCharType="begin"/>
        </w:r>
        <w:r>
          <w:instrText xml:space="preserve"> PAGEREF _Toc16153 \h </w:instrText>
        </w:r>
        <w:r>
          <w:fldChar w:fldCharType="separate"/>
        </w:r>
        <w:r>
          <w:t>37</w:t>
        </w:r>
        <w:r>
          <w:fldChar w:fldCharType="end"/>
        </w:r>
      </w:hyperlink>
    </w:p>
    <w:p>
      <w:pPr>
        <w:pStyle w:val="TOC2"/>
        <w:tabs>
          <w:tab w:val="right" w:leader="dot" w:pos="8306"/>
        </w:tabs>
      </w:pPr>
      <w:hyperlink w:anchor="_Toc18876" w:history="1">
        <w:r>
          <w:rPr>
            <w:rFonts w:ascii="仿宋" w:eastAsia="仿宋" w:hAnsi="仿宋" w:cs="仿宋" w:hint="eastAsia"/>
            <w:lang w:eastAsia="zh-CN"/>
          </w:rPr>
          <w:t>(一)、二氧化氯发生器项目总投资估算</w:t>
        </w:r>
        <w:r>
          <w:tab/>
        </w:r>
        <w:r>
          <w:fldChar w:fldCharType="begin"/>
        </w:r>
        <w:r>
          <w:instrText xml:space="preserve"> PAGEREF _Toc18876 \h </w:instrText>
        </w:r>
        <w:r>
          <w:fldChar w:fldCharType="separate"/>
        </w:r>
        <w:r>
          <w:t>37</w:t>
        </w:r>
        <w:r>
          <w:fldChar w:fldCharType="end"/>
        </w:r>
      </w:hyperlink>
    </w:p>
    <w:p>
      <w:pPr>
        <w:pStyle w:val="TOC2"/>
        <w:tabs>
          <w:tab w:val="right" w:leader="dot" w:pos="8306"/>
        </w:tabs>
      </w:pPr>
      <w:hyperlink w:anchor="_Toc12162" w:history="1">
        <w:r>
          <w:rPr>
            <w:rFonts w:ascii="仿宋" w:eastAsia="仿宋" w:hAnsi="仿宋" w:cs="仿宋" w:hint="eastAsia"/>
            <w:lang w:eastAsia="zh-CN"/>
          </w:rPr>
          <w:t>(二)、资金筹措</w:t>
        </w:r>
        <w:r>
          <w:tab/>
        </w:r>
        <w:r>
          <w:fldChar w:fldCharType="begin"/>
        </w:r>
        <w:r>
          <w:instrText xml:space="preserve"> PAGEREF _Toc12162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41" w:history="1">
        <w:r>
          <w:rPr>
            <w:rFonts w:ascii="仿宋" w:eastAsia="仿宋" w:hAnsi="仿宋" w:cs="仿宋" w:hint="eastAsia"/>
            <w:lang w:eastAsia="zh-CN"/>
          </w:rPr>
          <w:t>十一、二氧化氯发生器项目财务管理</w:t>
        </w:r>
        <w:r>
          <w:tab/>
        </w:r>
        <w:r>
          <w:fldChar w:fldCharType="begin"/>
        </w:r>
        <w:r>
          <w:instrText xml:space="preserve"> PAGEREF _Toc19541 \h </w:instrText>
        </w:r>
        <w:r>
          <w:fldChar w:fldCharType="separate"/>
        </w:r>
        <w:r>
          <w:t>39</w:t>
        </w:r>
        <w:r>
          <w:fldChar w:fldCharType="end"/>
        </w:r>
      </w:hyperlink>
    </w:p>
    <w:p>
      <w:pPr>
        <w:pStyle w:val="TOC2"/>
        <w:tabs>
          <w:tab w:val="right" w:leader="dot" w:pos="8306"/>
        </w:tabs>
      </w:pPr>
      <w:hyperlink w:anchor="_Toc11738" w:history="1">
        <w:r>
          <w:rPr>
            <w:rFonts w:ascii="仿宋" w:eastAsia="仿宋" w:hAnsi="仿宋" w:cs="仿宋" w:hint="eastAsia"/>
            <w:lang w:eastAsia="zh-CN"/>
          </w:rPr>
          <w:t>(一)、资金需求大</w:t>
        </w:r>
        <w:r>
          <w:tab/>
        </w:r>
        <w:r>
          <w:fldChar w:fldCharType="begin"/>
        </w:r>
        <w:r>
          <w:instrText xml:space="preserve"> PAGEREF _Toc11738 \h </w:instrText>
        </w:r>
        <w:r>
          <w:fldChar w:fldCharType="separate"/>
        </w:r>
        <w:r>
          <w:t>39</w:t>
        </w:r>
        <w:r>
          <w:fldChar w:fldCharType="end"/>
        </w:r>
      </w:hyperlink>
    </w:p>
    <w:p>
      <w:pPr>
        <w:pStyle w:val="TOC2"/>
        <w:tabs>
          <w:tab w:val="right" w:leader="dot" w:pos="8306"/>
        </w:tabs>
      </w:pPr>
      <w:hyperlink w:anchor="_Toc14848" w:history="1">
        <w:r>
          <w:rPr>
            <w:rFonts w:ascii="仿宋" w:eastAsia="仿宋" w:hAnsi="仿宋" w:cs="仿宋" w:hint="eastAsia"/>
            <w:lang w:eastAsia="zh-CN"/>
          </w:rPr>
          <w:t>(二)、研发周期长</w:t>
        </w:r>
        <w:r>
          <w:tab/>
        </w:r>
        <w:r>
          <w:fldChar w:fldCharType="begin"/>
        </w:r>
        <w:r>
          <w:instrText xml:space="preserve"> PAGEREF _Toc14848 \h </w:instrText>
        </w:r>
        <w:r>
          <w:fldChar w:fldCharType="separate"/>
        </w:r>
        <w:r>
          <w:t>40</w:t>
        </w:r>
        <w:r>
          <w:fldChar w:fldCharType="end"/>
        </w:r>
      </w:hyperlink>
    </w:p>
    <w:p>
      <w:pPr>
        <w:pStyle w:val="TOC2"/>
        <w:tabs>
          <w:tab w:val="right" w:leader="dot" w:pos="8306"/>
        </w:tabs>
      </w:pPr>
      <w:hyperlink w:anchor="_Toc14687" w:history="1">
        <w:r>
          <w:rPr>
            <w:rFonts w:ascii="仿宋" w:eastAsia="仿宋" w:hAnsi="仿宋" w:cs="仿宋" w:hint="eastAsia"/>
            <w:lang w:eastAsia="zh-CN"/>
          </w:rPr>
          <w:t>(三)、市场风险大</w:t>
        </w:r>
        <w:r>
          <w:tab/>
        </w:r>
        <w:r>
          <w:fldChar w:fldCharType="begin"/>
        </w:r>
        <w:r>
          <w:instrText xml:space="preserve"> PAGEREF _Toc14687 \h </w:instrText>
        </w:r>
        <w:r>
          <w:fldChar w:fldCharType="separate"/>
        </w:r>
        <w:r>
          <w:t>41</w:t>
        </w:r>
        <w:r>
          <w:fldChar w:fldCharType="end"/>
        </w:r>
      </w:hyperlink>
    </w:p>
    <w:p>
      <w:pPr>
        <w:pStyle w:val="TOC2"/>
        <w:tabs>
          <w:tab w:val="right" w:leader="dot" w:pos="8306"/>
        </w:tabs>
      </w:pPr>
      <w:hyperlink w:anchor="_Toc28157" w:history="1">
        <w:r>
          <w:rPr>
            <w:rFonts w:ascii="仿宋" w:eastAsia="仿宋" w:hAnsi="仿宋" w:cs="仿宋" w:hint="eastAsia"/>
            <w:lang w:eastAsia="zh-CN"/>
          </w:rPr>
          <w:t>(四)、利润率高</w:t>
        </w:r>
        <w:r>
          <w:tab/>
        </w:r>
        <w:r>
          <w:fldChar w:fldCharType="begin"/>
        </w:r>
        <w:r>
          <w:instrText xml:space="preserve"> PAGEREF _Toc28157 \h </w:instrText>
        </w:r>
        <w:r>
          <w:fldChar w:fldCharType="separate"/>
        </w:r>
        <w:r>
          <w:t>44</w:t>
        </w:r>
        <w:r>
          <w:fldChar w:fldCharType="end"/>
        </w:r>
      </w:hyperlink>
    </w:p>
    <w:p>
      <w:pPr>
        <w:pStyle w:val="TOC1"/>
        <w:tabs>
          <w:tab w:val="right" w:leader="dot" w:pos="8306"/>
        </w:tabs>
      </w:pPr>
      <w:hyperlink w:anchor="_Toc7523" w:history="1">
        <w:r>
          <w:rPr>
            <w:rFonts w:ascii="仿宋" w:eastAsia="仿宋" w:hAnsi="仿宋" w:cs="仿宋" w:hint="eastAsia"/>
            <w:lang w:eastAsia="zh-CN"/>
          </w:rPr>
          <w:t>十二、生产安全保护</w:t>
        </w:r>
        <w:r>
          <w:tab/>
        </w:r>
        <w:r>
          <w:fldChar w:fldCharType="begin"/>
        </w:r>
        <w:r>
          <w:instrText xml:space="preserve"> PAGEREF _Toc7523 \h </w:instrText>
        </w:r>
        <w:r>
          <w:fldChar w:fldCharType="separate"/>
        </w:r>
        <w:r>
          <w:t>46</w:t>
        </w:r>
        <w:r>
          <w:fldChar w:fldCharType="end"/>
        </w:r>
      </w:hyperlink>
    </w:p>
    <w:p>
      <w:pPr>
        <w:pStyle w:val="TOC2"/>
        <w:tabs>
          <w:tab w:val="right" w:leader="dot" w:pos="8306"/>
        </w:tabs>
      </w:pPr>
      <w:hyperlink w:anchor="_Toc14113" w:history="1">
        <w:r>
          <w:rPr>
            <w:rFonts w:ascii="仿宋" w:eastAsia="仿宋" w:hAnsi="仿宋" w:cs="仿宋" w:hint="eastAsia"/>
            <w:lang w:eastAsia="zh-CN"/>
          </w:rPr>
          <w:t>(一)、消防安全</w:t>
        </w:r>
        <w:r>
          <w:tab/>
        </w:r>
        <w:r>
          <w:fldChar w:fldCharType="begin"/>
        </w:r>
        <w:r>
          <w:instrText xml:space="preserve"> PAGEREF _Toc14113 \h </w:instrText>
        </w:r>
        <w:r>
          <w:fldChar w:fldCharType="separate"/>
        </w:r>
        <w:r>
          <w:t>46</w:t>
        </w:r>
        <w:r>
          <w:fldChar w:fldCharType="end"/>
        </w:r>
      </w:hyperlink>
    </w:p>
    <w:p>
      <w:pPr>
        <w:pStyle w:val="TOC2"/>
        <w:tabs>
          <w:tab w:val="right" w:leader="dot" w:pos="8306"/>
        </w:tabs>
      </w:pPr>
      <w:hyperlink w:anchor="_Toc777" w:history="1">
        <w:r>
          <w:rPr>
            <w:rFonts w:ascii="仿宋" w:eastAsia="仿宋" w:hAnsi="仿宋" w:cs="仿宋" w:hint="eastAsia"/>
            <w:lang w:eastAsia="zh-CN"/>
          </w:rPr>
          <w:t>(二)、防火防爆总图布置措施</w:t>
        </w:r>
        <w:r>
          <w:tab/>
        </w:r>
        <w:r>
          <w:fldChar w:fldCharType="begin"/>
        </w:r>
        <w:r>
          <w:instrText xml:space="preserve"> PAGEREF _Toc777 \h </w:instrText>
        </w:r>
        <w:r>
          <w:fldChar w:fldCharType="separate"/>
        </w:r>
        <w:r>
          <w:t>48</w:t>
        </w:r>
        <w:r>
          <w:fldChar w:fldCharType="end"/>
        </w:r>
      </w:hyperlink>
    </w:p>
    <w:p>
      <w:pPr>
        <w:pStyle w:val="TOC2"/>
        <w:tabs>
          <w:tab w:val="right" w:leader="dot" w:pos="8306"/>
        </w:tabs>
      </w:pPr>
      <w:hyperlink w:anchor="_Toc24860" w:history="1">
        <w:r>
          <w:rPr>
            <w:rFonts w:ascii="仿宋" w:eastAsia="仿宋" w:hAnsi="仿宋" w:cs="仿宋" w:hint="eastAsia"/>
            <w:lang w:eastAsia="zh-CN"/>
          </w:rPr>
          <w:t>(三)、自然灾害防范措施</w:t>
        </w:r>
        <w:r>
          <w:tab/>
        </w:r>
        <w:r>
          <w:fldChar w:fldCharType="begin"/>
        </w:r>
        <w:r>
          <w:instrText xml:space="preserve"> PAGEREF _Toc24860 \h </w:instrText>
        </w:r>
        <w:r>
          <w:fldChar w:fldCharType="separate"/>
        </w:r>
        <w:r>
          <w:t>48</w:t>
        </w:r>
        <w:r>
          <w:fldChar w:fldCharType="end"/>
        </w:r>
      </w:hyperlink>
    </w:p>
    <w:p>
      <w:pPr>
        <w:pStyle w:val="TOC2"/>
        <w:tabs>
          <w:tab w:val="right" w:leader="dot" w:pos="8306"/>
        </w:tabs>
      </w:pPr>
      <w:hyperlink w:anchor="_Toc6639" w:history="1">
        <w:r>
          <w:rPr>
            <w:rFonts w:ascii="仿宋" w:eastAsia="仿宋" w:hAnsi="仿宋" w:cs="仿宋" w:hint="eastAsia"/>
            <w:lang w:eastAsia="zh-CN"/>
          </w:rPr>
          <w:t>(四)、安全色及安全标志使用要求</w:t>
        </w:r>
        <w:r>
          <w:tab/>
        </w:r>
        <w:r>
          <w:fldChar w:fldCharType="begin"/>
        </w:r>
        <w:r>
          <w:instrText xml:space="preserve"> PAGEREF _Toc6639 \h </w:instrText>
        </w:r>
        <w:r>
          <w:fldChar w:fldCharType="separate"/>
        </w:r>
        <w:r>
          <w:t>49</w:t>
        </w:r>
        <w:r>
          <w:fldChar w:fldCharType="end"/>
        </w:r>
      </w:hyperlink>
    </w:p>
    <w:p>
      <w:pPr>
        <w:pStyle w:val="TOC2"/>
        <w:tabs>
          <w:tab w:val="right" w:leader="dot" w:pos="8306"/>
        </w:tabs>
      </w:pPr>
      <w:hyperlink w:anchor="_Toc27901" w:history="1">
        <w:r>
          <w:rPr>
            <w:rFonts w:ascii="仿宋" w:eastAsia="仿宋" w:hAnsi="仿宋" w:cs="仿宋" w:hint="eastAsia"/>
            <w:lang w:eastAsia="zh-CN"/>
          </w:rPr>
          <w:t>(五)、防尘防毒措施</w:t>
        </w:r>
        <w:r>
          <w:tab/>
        </w:r>
        <w:r>
          <w:fldChar w:fldCharType="begin"/>
        </w:r>
        <w:r>
          <w:instrText xml:space="preserve"> PAGEREF _Toc27901 \h </w:instrText>
        </w:r>
        <w:r>
          <w:fldChar w:fldCharType="separate"/>
        </w:r>
        <w:r>
          <w:t>50</w:t>
        </w:r>
        <w:r>
          <w:fldChar w:fldCharType="end"/>
        </w:r>
      </w:hyperlink>
    </w:p>
    <w:p>
      <w:pPr>
        <w:pStyle w:val="TOC2"/>
        <w:tabs>
          <w:tab w:val="right" w:leader="dot" w:pos="8306"/>
        </w:tabs>
      </w:pPr>
      <w:hyperlink w:anchor="_Toc22321" w:history="1">
        <w:r>
          <w:rPr>
            <w:rFonts w:ascii="仿宋" w:eastAsia="仿宋" w:hAnsi="仿宋" w:cs="仿宋" w:hint="eastAsia"/>
            <w:lang w:eastAsia="zh-CN"/>
          </w:rPr>
          <w:t>(六)、防静电、触电防护及防雷措施</w:t>
        </w:r>
        <w:r>
          <w:tab/>
        </w:r>
        <w:r>
          <w:fldChar w:fldCharType="begin"/>
        </w:r>
        <w:r>
          <w:instrText xml:space="preserve"> PAGEREF _Toc22321 \h </w:instrText>
        </w:r>
        <w:r>
          <w:fldChar w:fldCharType="separate"/>
        </w:r>
        <w:r>
          <w:t>51</w:t>
        </w:r>
        <w:r>
          <w:fldChar w:fldCharType="end"/>
        </w:r>
      </w:hyperlink>
    </w:p>
    <w:p>
      <w:pPr>
        <w:pStyle w:val="TOC2"/>
        <w:tabs>
          <w:tab w:val="right" w:leader="dot" w:pos="8306"/>
        </w:tabs>
      </w:pPr>
      <w:hyperlink w:anchor="_Toc6829" w:history="1">
        <w:r>
          <w:rPr>
            <w:rFonts w:ascii="仿宋" w:eastAsia="仿宋" w:hAnsi="仿宋" w:cs="仿宋" w:hint="eastAsia"/>
            <w:lang w:eastAsia="zh-CN"/>
          </w:rPr>
          <w:t>(七)、机械设备安全保障措施</w:t>
        </w:r>
        <w:r>
          <w:tab/>
        </w:r>
        <w:r>
          <w:fldChar w:fldCharType="begin"/>
        </w:r>
        <w:r>
          <w:instrText xml:space="preserve"> PAGEREF _Toc6829 \h </w:instrText>
        </w:r>
        <w:r>
          <w:fldChar w:fldCharType="separate"/>
        </w:r>
        <w:r>
          <w:t>53</w:t>
        </w:r>
        <w:r>
          <w:fldChar w:fldCharType="end"/>
        </w:r>
      </w:hyperlink>
    </w:p>
    <w:p>
      <w:pPr>
        <w:pStyle w:val="TOC1"/>
        <w:tabs>
          <w:tab w:val="right" w:leader="dot" w:pos="8306"/>
        </w:tabs>
      </w:pPr>
      <w:hyperlink w:anchor="_Toc1377" w:history="1">
        <w:r>
          <w:rPr>
            <w:rFonts w:ascii="仿宋" w:eastAsia="仿宋" w:hAnsi="仿宋" w:cs="仿宋" w:hint="eastAsia"/>
            <w:lang w:eastAsia="zh-CN"/>
          </w:rPr>
          <w:t>十三、二氧化氯发生器项目变更管理</w:t>
        </w:r>
        <w:r>
          <w:tab/>
        </w:r>
        <w:r>
          <w:fldChar w:fldCharType="begin"/>
        </w:r>
        <w:r>
          <w:instrText xml:space="preserve"> PAGEREF _Toc1377 \h </w:instrText>
        </w:r>
        <w:r>
          <w:fldChar w:fldCharType="separate"/>
        </w:r>
        <w:r>
          <w:t>54</w:t>
        </w:r>
        <w:r>
          <w:fldChar w:fldCharType="end"/>
        </w:r>
      </w:hyperlink>
    </w:p>
    <w:p>
      <w:pPr>
        <w:pStyle w:val="TOC2"/>
        <w:tabs>
          <w:tab w:val="right" w:leader="dot" w:pos="8306"/>
        </w:tabs>
      </w:pPr>
      <w:hyperlink w:anchor="_Toc13182" w:history="1">
        <w:r>
          <w:rPr>
            <w:rFonts w:ascii="仿宋" w:eastAsia="仿宋" w:hAnsi="仿宋" w:cs="仿宋" w:hint="eastAsia"/>
            <w:lang w:eastAsia="zh-CN"/>
          </w:rPr>
          <w:t>(一)、变更申请与评估</w:t>
        </w:r>
        <w:r>
          <w:tab/>
        </w:r>
        <w:r>
          <w:fldChar w:fldCharType="begin"/>
        </w:r>
        <w:r>
          <w:instrText xml:space="preserve"> PAGEREF _Toc13182 \h </w:instrText>
        </w:r>
        <w:r>
          <w:fldChar w:fldCharType="separate"/>
        </w:r>
        <w:r>
          <w:t>54</w:t>
        </w:r>
        <w:r>
          <w:fldChar w:fldCharType="end"/>
        </w:r>
      </w:hyperlink>
    </w:p>
    <w:p>
      <w:pPr>
        <w:pStyle w:val="TOC2"/>
        <w:tabs>
          <w:tab w:val="right" w:leader="dot" w:pos="8306"/>
        </w:tabs>
      </w:pPr>
      <w:hyperlink w:anchor="_Toc30059" w:history="1">
        <w:r>
          <w:rPr>
            <w:rFonts w:ascii="仿宋" w:eastAsia="仿宋" w:hAnsi="仿宋" w:cs="仿宋" w:hint="eastAsia"/>
            <w:lang w:eastAsia="zh-CN"/>
          </w:rPr>
          <w:t>(二)、变更实施与控制</w:t>
        </w:r>
        <w:r>
          <w:tab/>
        </w:r>
        <w:r>
          <w:fldChar w:fldCharType="begin"/>
        </w:r>
        <w:r>
          <w:instrText xml:space="preserve"> PAGEREF _Toc30059 \h </w:instrText>
        </w:r>
        <w:r>
          <w:fldChar w:fldCharType="separate"/>
        </w:r>
        <w:r>
          <w:t>55</w:t>
        </w:r>
        <w:r>
          <w:fldChar w:fldCharType="end"/>
        </w:r>
      </w:hyperlink>
    </w:p>
    <w:p>
      <w:pPr>
        <w:pStyle w:val="TOC1"/>
        <w:tabs>
          <w:tab w:val="right" w:leader="dot" w:pos="8306"/>
        </w:tabs>
      </w:pPr>
      <w:hyperlink w:anchor="_Toc17925" w:history="1">
        <w:r>
          <w:rPr>
            <w:rFonts w:ascii="仿宋" w:eastAsia="仿宋" w:hAnsi="仿宋" w:cs="仿宋" w:hint="eastAsia"/>
            <w:lang w:eastAsia="zh-CN"/>
          </w:rPr>
          <w:t>十四、营销与推广策略</w:t>
        </w:r>
        <w:r>
          <w:tab/>
        </w:r>
        <w:r>
          <w:fldChar w:fldCharType="begin"/>
        </w:r>
        <w:r>
          <w:instrText xml:space="preserve"> PAGEREF _Toc17925 \h </w:instrText>
        </w:r>
        <w:r>
          <w:fldChar w:fldCharType="separate"/>
        </w:r>
        <w:r>
          <w:t>55</w:t>
        </w:r>
        <w:r>
          <w:fldChar w:fldCharType="end"/>
        </w:r>
      </w:hyperlink>
    </w:p>
    <w:p>
      <w:pPr>
        <w:pStyle w:val="TOC2"/>
        <w:tabs>
          <w:tab w:val="right" w:leader="dot" w:pos="8306"/>
        </w:tabs>
      </w:pPr>
      <w:hyperlink w:anchor="_Toc24453" w:history="1">
        <w:r>
          <w:rPr>
            <w:rFonts w:ascii="仿宋" w:eastAsia="仿宋" w:hAnsi="仿宋" w:cs="仿宋" w:hint="eastAsia"/>
            <w:lang w:eastAsia="zh-CN"/>
          </w:rPr>
          <w:t>(一)、产品/服务定位与特点</w:t>
        </w:r>
        <w:r>
          <w:tab/>
        </w:r>
        <w:r>
          <w:fldChar w:fldCharType="begin"/>
        </w:r>
        <w:r>
          <w:instrText xml:space="preserve"> PAGEREF _Toc24453 \h </w:instrText>
        </w:r>
        <w:r>
          <w:fldChar w:fldCharType="separate"/>
        </w:r>
        <w:r>
          <w:t>55</w:t>
        </w:r>
        <w:r>
          <w:fldChar w:fldCharType="end"/>
        </w:r>
      </w:hyperlink>
    </w:p>
    <w:p>
      <w:pPr>
        <w:pStyle w:val="TOC2"/>
        <w:tabs>
          <w:tab w:val="right" w:leader="dot" w:pos="8306"/>
        </w:tabs>
      </w:pPr>
      <w:hyperlink w:anchor="_Toc17868" w:history="1">
        <w:r>
          <w:rPr>
            <w:rFonts w:ascii="仿宋" w:eastAsia="仿宋" w:hAnsi="仿宋" w:cs="仿宋" w:hint="eastAsia"/>
            <w:lang w:eastAsia="zh-CN"/>
          </w:rPr>
          <w:t>(二)、市场定位与竞争分析</w:t>
        </w:r>
        <w:r>
          <w:tab/>
        </w:r>
        <w:r>
          <w:fldChar w:fldCharType="begin"/>
        </w:r>
        <w:r>
          <w:instrText xml:space="preserve"> PAGEREF _Toc17868 \h </w:instrText>
        </w:r>
        <w:r>
          <w:fldChar w:fldCharType="separate"/>
        </w:r>
        <w:r>
          <w:t>57</w:t>
        </w:r>
        <w:r>
          <w:fldChar w:fldCharType="end"/>
        </w:r>
      </w:hyperlink>
    </w:p>
    <w:p>
      <w:pPr>
        <w:pStyle w:val="TOC2"/>
        <w:tabs>
          <w:tab w:val="right" w:leader="dot" w:pos="8306"/>
        </w:tabs>
      </w:pPr>
      <w:hyperlink w:anchor="_Toc15504" w:history="1">
        <w:r>
          <w:rPr>
            <w:rFonts w:ascii="仿宋" w:eastAsia="仿宋" w:hAnsi="仿宋" w:cs="仿宋" w:hint="eastAsia"/>
            <w:lang w:eastAsia="zh-CN"/>
          </w:rPr>
          <w:t>(三)、营销渠道与策略</w:t>
        </w:r>
        <w:r>
          <w:tab/>
        </w:r>
        <w:r>
          <w:fldChar w:fldCharType="begin"/>
        </w:r>
        <w:r>
          <w:instrText xml:space="preserve"> PAGEREF _Toc15504 \h </w:instrText>
        </w:r>
        <w:r>
          <w:fldChar w:fldCharType="separate"/>
        </w:r>
        <w:r>
          <w:t>58</w:t>
        </w:r>
        <w:r>
          <w:fldChar w:fldCharType="end"/>
        </w:r>
      </w:hyperlink>
    </w:p>
    <w:p>
      <w:pPr>
        <w:pStyle w:val="TOC2"/>
        <w:tabs>
          <w:tab w:val="right" w:leader="dot" w:pos="8306"/>
        </w:tabs>
      </w:pPr>
      <w:hyperlink w:anchor="_Toc21931" w:history="1">
        <w:r>
          <w:rPr>
            <w:rFonts w:ascii="仿宋" w:eastAsia="仿宋" w:hAnsi="仿宋" w:cs="仿宋" w:hint="eastAsia"/>
            <w:lang w:eastAsia="zh-CN"/>
          </w:rPr>
          <w:t>(四)、推广与宣传活动</w:t>
        </w:r>
        <w:r>
          <w:tab/>
        </w:r>
        <w:r>
          <w:fldChar w:fldCharType="begin"/>
        </w:r>
        <w:r>
          <w:instrText xml:space="preserve"> PAGEREF _Toc21931 \h </w:instrText>
        </w:r>
        <w:r>
          <w:fldChar w:fldCharType="separate"/>
        </w:r>
        <w:r>
          <w:t>59</w:t>
        </w:r>
        <w:r>
          <w:fldChar w:fldCharType="end"/>
        </w:r>
      </w:hyperlink>
    </w:p>
    <w:p>
      <w:pPr>
        <w:pStyle w:val="TOC1"/>
        <w:tabs>
          <w:tab w:val="right" w:leader="dot" w:pos="8306"/>
        </w:tabs>
      </w:pPr>
      <w:hyperlink w:anchor="_Toc25497" w:history="1">
        <w:r>
          <w:rPr>
            <w:rFonts w:ascii="仿宋" w:eastAsia="仿宋" w:hAnsi="仿宋" w:cs="仿宋" w:hint="eastAsia"/>
            <w:lang w:eastAsia="zh-CN"/>
          </w:rPr>
          <w:t>十五、二氧化氯发生器项目实施时间节点</w:t>
        </w:r>
        <w:r>
          <w:tab/>
        </w:r>
        <w:r>
          <w:fldChar w:fldCharType="begin"/>
        </w:r>
        <w:r>
          <w:instrText xml:space="preserve"> PAGEREF _Toc25497 \h </w:instrText>
        </w:r>
        <w:r>
          <w:fldChar w:fldCharType="separate"/>
        </w:r>
        <w:r>
          <w:t>65</w:t>
        </w:r>
        <w:r>
          <w:fldChar w:fldCharType="end"/>
        </w:r>
      </w:hyperlink>
    </w:p>
    <w:p>
      <w:pPr>
        <w:pStyle w:val="TOC2"/>
        <w:tabs>
          <w:tab w:val="right" w:leader="dot" w:pos="8306"/>
        </w:tabs>
      </w:pPr>
      <w:hyperlink w:anchor="_Toc31169" w:history="1">
        <w:r>
          <w:rPr>
            <w:rFonts w:ascii="仿宋" w:eastAsia="仿宋" w:hAnsi="仿宋" w:cs="仿宋" w:hint="eastAsia"/>
            <w:lang w:eastAsia="zh-CN"/>
          </w:rPr>
          <w:t>(一)、二氧化氯发生器项目启动阶段时间节点</w:t>
        </w:r>
        <w:r>
          <w:tab/>
        </w:r>
        <w:r>
          <w:fldChar w:fldCharType="begin"/>
        </w:r>
        <w:r>
          <w:instrText xml:space="preserve"> PAGEREF _Toc31169 \h </w:instrText>
        </w:r>
        <w:r>
          <w:fldChar w:fldCharType="separate"/>
        </w:r>
        <w:r>
          <w:t>65</w:t>
        </w:r>
        <w:r>
          <w:fldChar w:fldCharType="end"/>
        </w:r>
      </w:hyperlink>
    </w:p>
    <w:p>
      <w:pPr>
        <w:pStyle w:val="TOC2"/>
        <w:tabs>
          <w:tab w:val="right" w:leader="dot" w:pos="8306"/>
        </w:tabs>
      </w:pPr>
      <w:hyperlink w:anchor="_Toc21600" w:history="1">
        <w:r>
          <w:rPr>
            <w:rFonts w:ascii="仿宋" w:eastAsia="仿宋" w:hAnsi="仿宋" w:cs="仿宋" w:hint="eastAsia"/>
            <w:lang w:eastAsia="zh-CN"/>
          </w:rPr>
          <w:t>(二)、二氧化氯发生器项目执行阶段时间节点</w:t>
        </w:r>
        <w:r>
          <w:tab/>
        </w:r>
        <w:r>
          <w:fldChar w:fldCharType="begin"/>
        </w:r>
        <w:r>
          <w:instrText xml:space="preserve"> PAGEREF _Toc21600 \h </w:instrText>
        </w:r>
        <w:r>
          <w:fldChar w:fldCharType="separate"/>
        </w:r>
        <w:r>
          <w:t>66</w:t>
        </w:r>
        <w:r>
          <w:fldChar w:fldCharType="end"/>
        </w:r>
      </w:hyperlink>
    </w:p>
    <w:p>
      <w:pPr>
        <w:pStyle w:val="TOC2"/>
        <w:tabs>
          <w:tab w:val="right" w:leader="dot" w:pos="8306"/>
        </w:tabs>
      </w:pPr>
      <w:hyperlink w:anchor="_Toc5737" w:history="1">
        <w:r>
          <w:rPr>
            <w:rFonts w:ascii="仿宋" w:eastAsia="仿宋" w:hAnsi="仿宋" w:cs="仿宋" w:hint="eastAsia"/>
            <w:lang w:eastAsia="zh-CN"/>
          </w:rPr>
          <w:t>(三)、二氧化氯发生器项目完成阶段时间节点</w:t>
        </w:r>
        <w:r>
          <w:tab/>
        </w:r>
        <w:r>
          <w:fldChar w:fldCharType="begin"/>
        </w:r>
        <w:r>
          <w:instrText xml:space="preserve"> PAGEREF _Toc5737 \h </w:instrText>
        </w:r>
        <w:r>
          <w:fldChar w:fldCharType="separate"/>
        </w:r>
        <w:r>
          <w:t>67</w:t>
        </w:r>
        <w:r>
          <w:fldChar w:fldCharType="end"/>
        </w:r>
      </w:hyperlink>
    </w:p>
    <w:p>
      <w:pPr>
        <w:pStyle w:val="TOC1"/>
        <w:tabs>
          <w:tab w:val="right" w:leader="dot" w:pos="8306"/>
        </w:tabs>
      </w:pPr>
      <w:hyperlink w:anchor="_Toc7948" w:history="1">
        <w:r>
          <w:rPr>
            <w:rFonts w:ascii="仿宋" w:eastAsia="仿宋" w:hAnsi="仿宋" w:cs="仿宋" w:hint="eastAsia"/>
            <w:lang w:eastAsia="zh-CN"/>
          </w:rPr>
          <w:t>十六、供应链管理</w:t>
        </w:r>
        <w:r>
          <w:tab/>
        </w:r>
        <w:r>
          <w:fldChar w:fldCharType="begin"/>
        </w:r>
        <w:r>
          <w:instrText xml:space="preserve"> PAGEREF _Toc7948 \h </w:instrText>
        </w:r>
        <w:r>
          <w:fldChar w:fldCharType="separate"/>
        </w:r>
        <w:r>
          <w:t>68</w:t>
        </w:r>
        <w:r>
          <w:fldChar w:fldCharType="end"/>
        </w:r>
      </w:hyperlink>
    </w:p>
    <w:p>
      <w:pPr>
        <w:pStyle w:val="TOC2"/>
        <w:tabs>
          <w:tab w:val="right" w:leader="dot" w:pos="8306"/>
        </w:tabs>
      </w:pPr>
      <w:hyperlink w:anchor="_Toc2974" w:history="1">
        <w:r>
          <w:rPr>
            <w:rFonts w:ascii="仿宋" w:eastAsia="仿宋" w:hAnsi="仿宋" w:cs="仿宋" w:hint="eastAsia"/>
            <w:lang w:eastAsia="zh-CN"/>
          </w:rPr>
          <w:t>(一)、供应链战略规划</w:t>
        </w:r>
        <w:r>
          <w:tab/>
        </w:r>
        <w:r>
          <w:fldChar w:fldCharType="begin"/>
        </w:r>
        <w:r>
          <w:instrText xml:space="preserve"> PAGEREF _Toc2974 \h </w:instrText>
        </w:r>
        <w:r>
          <w:fldChar w:fldCharType="separate"/>
        </w:r>
        <w:r>
          <w:t>68</w:t>
        </w:r>
        <w:r>
          <w:fldChar w:fldCharType="end"/>
        </w:r>
      </w:hyperlink>
    </w:p>
    <w:p>
      <w:pPr>
        <w:pStyle w:val="TOC2"/>
        <w:tabs>
          <w:tab w:val="right" w:leader="dot" w:pos="8306"/>
        </w:tabs>
      </w:pPr>
      <w:hyperlink w:anchor="_Toc6764" w:history="1">
        <w:r>
          <w:rPr>
            <w:rFonts w:ascii="仿宋" w:eastAsia="仿宋" w:hAnsi="仿宋" w:cs="仿宋" w:hint="eastAsia"/>
            <w:lang w:eastAsia="zh-CN"/>
          </w:rPr>
          <w:t>(二)、供应商选择与合作</w:t>
        </w:r>
        <w:r>
          <w:tab/>
        </w:r>
        <w:r>
          <w:fldChar w:fldCharType="begin"/>
        </w:r>
        <w:r>
          <w:instrText xml:space="preserve"> PAGEREF _Toc6764 \h </w:instrText>
        </w:r>
        <w:r>
          <w:fldChar w:fldCharType="separate"/>
        </w:r>
        <w:r>
          <w:t>69</w:t>
        </w:r>
        <w:r>
          <w:fldChar w:fldCharType="end"/>
        </w:r>
      </w:hyperlink>
    </w:p>
    <w:p>
      <w:pPr>
        <w:pStyle w:val="TOC2"/>
        <w:tabs>
          <w:tab w:val="right" w:leader="dot" w:pos="8306"/>
        </w:tabs>
      </w:pPr>
      <w:hyperlink w:anchor="_Toc30883" w:history="1">
        <w:r>
          <w:rPr>
            <w:rFonts w:ascii="仿宋" w:eastAsia="仿宋" w:hAnsi="仿宋" w:cs="仿宋" w:hint="eastAsia"/>
            <w:lang w:eastAsia="zh-CN"/>
          </w:rPr>
          <w:t>(三)、物流与库存管理</w:t>
        </w:r>
        <w:r>
          <w:tab/>
        </w:r>
        <w:r>
          <w:fldChar w:fldCharType="begin"/>
        </w:r>
        <w:r>
          <w:instrText xml:space="preserve"> PAGEREF _Toc30883 \h </w:instrText>
        </w:r>
        <w:r>
          <w:fldChar w:fldCharType="separate"/>
        </w:r>
        <w:r>
          <w:t>71</w:t>
        </w:r>
        <w:r>
          <w:fldChar w:fldCharType="end"/>
        </w:r>
      </w:hyperlink>
    </w:p>
    <w:p>
      <w:pPr>
        <w:pStyle w:val="TOC1"/>
        <w:tabs>
          <w:tab w:val="right" w:leader="dot" w:pos="8306"/>
        </w:tabs>
      </w:pPr>
      <w:hyperlink w:anchor="_Toc25989" w:history="1">
        <w:r>
          <w:rPr>
            <w:rFonts w:ascii="仿宋" w:eastAsia="仿宋" w:hAnsi="仿宋" w:cs="仿宋" w:hint="eastAsia"/>
            <w:lang w:eastAsia="zh-CN"/>
          </w:rPr>
          <w:t>十七、质量管理体系</w:t>
        </w:r>
        <w:r>
          <w:tab/>
        </w:r>
        <w:r>
          <w:fldChar w:fldCharType="begin"/>
        </w:r>
        <w:r>
          <w:instrText xml:space="preserve"> PAGEREF _Toc25989 \h </w:instrText>
        </w:r>
        <w:r>
          <w:fldChar w:fldCharType="separate"/>
        </w:r>
        <w:r>
          <w:t>72</w:t>
        </w:r>
        <w:r>
          <w:fldChar w:fldCharType="end"/>
        </w:r>
      </w:hyperlink>
    </w:p>
    <w:p>
      <w:pPr>
        <w:pStyle w:val="TOC2"/>
        <w:tabs>
          <w:tab w:val="right" w:leader="dot" w:pos="8306"/>
        </w:tabs>
      </w:pPr>
      <w:hyperlink w:anchor="_Toc20988" w:history="1">
        <w:r>
          <w:rPr>
            <w:rFonts w:ascii="仿宋" w:eastAsia="仿宋" w:hAnsi="仿宋" w:cs="仿宋" w:hint="eastAsia"/>
            <w:lang w:eastAsia="zh-CN"/>
          </w:rPr>
          <w:t>(一)、质量目标与方针</w:t>
        </w:r>
        <w:r>
          <w:tab/>
        </w:r>
        <w:r>
          <w:fldChar w:fldCharType="begin"/>
        </w:r>
        <w:r>
          <w:instrText xml:space="preserve"> PAGEREF _Toc20988 \h </w:instrText>
        </w:r>
        <w:r>
          <w:fldChar w:fldCharType="separate"/>
        </w:r>
        <w:r>
          <w:t>72</w:t>
        </w:r>
        <w:r>
          <w:fldChar w:fldCharType="end"/>
        </w:r>
      </w:hyperlink>
    </w:p>
    <w:p>
      <w:pPr>
        <w:pStyle w:val="TOC2"/>
        <w:tabs>
          <w:tab w:val="right" w:leader="dot" w:pos="8306"/>
        </w:tabs>
      </w:pPr>
      <w:hyperlink w:anchor="_Toc22068" w:history="1">
        <w:r>
          <w:rPr>
            <w:rFonts w:ascii="仿宋" w:eastAsia="仿宋" w:hAnsi="仿宋" w:cs="仿宋" w:hint="eastAsia"/>
            <w:lang w:eastAsia="zh-CN"/>
          </w:rPr>
          <w:t>(二)、质量管理责任</w:t>
        </w:r>
        <w:r>
          <w:tab/>
        </w:r>
        <w:r>
          <w:fldChar w:fldCharType="begin"/>
        </w:r>
        <w:r>
          <w:instrText xml:space="preserve"> PAGEREF _Toc22068 \h </w:instrText>
        </w:r>
        <w:r>
          <w:fldChar w:fldCharType="separate"/>
        </w:r>
        <w:r>
          <w:t>73</w:t>
        </w:r>
        <w:r>
          <w:fldChar w:fldCharType="end"/>
        </w:r>
      </w:hyperlink>
    </w:p>
    <w:p>
      <w:pPr>
        <w:pStyle w:val="TOC2"/>
        <w:tabs>
          <w:tab w:val="right" w:leader="dot" w:pos="8306"/>
        </w:tabs>
      </w:pPr>
      <w:hyperlink w:anchor="_Toc1000" w:history="1">
        <w:r>
          <w:rPr>
            <w:rFonts w:ascii="仿宋" w:eastAsia="仿宋" w:hAnsi="仿宋" w:cs="仿宋" w:hint="eastAsia"/>
            <w:lang w:eastAsia="zh-CN"/>
          </w:rPr>
          <w:t>(三)、质量管理体系文件</w:t>
        </w:r>
        <w:r>
          <w:tab/>
        </w:r>
        <w:r>
          <w:fldChar w:fldCharType="begin"/>
        </w:r>
        <w:r>
          <w:instrText xml:space="preserve"> PAGEREF _Toc1000 \h </w:instrText>
        </w:r>
        <w:r>
          <w:fldChar w:fldCharType="separate"/>
        </w:r>
        <w:r>
          <w:t>74</w:t>
        </w:r>
        <w:r>
          <w:fldChar w:fldCharType="end"/>
        </w:r>
      </w:hyperlink>
    </w:p>
    <w:p>
      <w:pPr>
        <w:pStyle w:val="TOC2"/>
        <w:tabs>
          <w:tab w:val="right" w:leader="dot" w:pos="8306"/>
        </w:tabs>
      </w:pPr>
      <w:hyperlink w:anchor="_Toc17959" w:history="1">
        <w:r>
          <w:rPr>
            <w:rFonts w:ascii="仿宋" w:eastAsia="仿宋" w:hAnsi="仿宋" w:cs="仿宋" w:hint="eastAsia"/>
            <w:lang w:eastAsia="zh-CN"/>
          </w:rPr>
          <w:t>(四)、质量培训与教育</w:t>
        </w:r>
        <w:r>
          <w:tab/>
        </w:r>
        <w:r>
          <w:fldChar w:fldCharType="begin"/>
        </w:r>
        <w:r>
          <w:instrText xml:space="preserve"> PAGEREF _Toc17959 \h </w:instrText>
        </w:r>
        <w:r>
          <w:fldChar w:fldCharType="separate"/>
        </w:r>
        <w:r>
          <w:t>77</w:t>
        </w:r>
        <w:r>
          <w:fldChar w:fldCharType="end"/>
        </w:r>
      </w:hyperlink>
    </w:p>
    <w:p>
      <w:pPr>
        <w:pStyle w:val="TOC2"/>
        <w:tabs>
          <w:tab w:val="right" w:leader="dot" w:pos="8306"/>
        </w:tabs>
      </w:pPr>
      <w:hyperlink w:anchor="_Toc28165" w:history="1">
        <w:r>
          <w:rPr>
            <w:rFonts w:ascii="仿宋" w:eastAsia="仿宋" w:hAnsi="仿宋" w:cs="仿宋" w:hint="eastAsia"/>
            <w:lang w:eastAsia="zh-CN"/>
          </w:rPr>
          <w:t>(五)、质量审核与评价</w:t>
        </w:r>
        <w:r>
          <w:tab/>
        </w:r>
        <w:r>
          <w:fldChar w:fldCharType="begin"/>
        </w:r>
        <w:r>
          <w:instrText xml:space="preserve"> PAGEREF _Toc28165 \h </w:instrText>
        </w:r>
        <w:r>
          <w:fldChar w:fldCharType="separate"/>
        </w:r>
        <w:r>
          <w:t>78</w:t>
        </w:r>
        <w:r>
          <w:fldChar w:fldCharType="end"/>
        </w:r>
      </w:hyperlink>
    </w:p>
    <w:p>
      <w:pPr>
        <w:pStyle w:val="TOC2"/>
        <w:tabs>
          <w:tab w:val="right" w:leader="dot" w:pos="8306"/>
        </w:tabs>
      </w:pPr>
      <w:hyperlink w:anchor="_Toc30860" w:history="1">
        <w:r>
          <w:rPr>
            <w:rFonts w:ascii="仿宋" w:eastAsia="仿宋" w:hAnsi="仿宋" w:cs="仿宋" w:hint="eastAsia"/>
            <w:lang w:eastAsia="zh-CN"/>
          </w:rPr>
          <w:t>(六)、不符合与纠正措施</w:t>
        </w:r>
        <w:r>
          <w:tab/>
        </w:r>
        <w:r>
          <w:fldChar w:fldCharType="begin"/>
        </w:r>
        <w:r>
          <w:instrText xml:space="preserve"> PAGEREF _Toc30860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97"/>
      <w:r>
        <w:rPr>
          <w:rFonts w:ascii="仿宋" w:eastAsia="仿宋" w:hAnsi="仿宋" w:cs="仿宋" w:hint="eastAsia"/>
          <w:sz w:val="28"/>
          <w:lang w:eastAsia="zh-CN"/>
        </w:rPr>
        <w:t>一、二氧化氯发生器项目文档管理</w:t>
      </w:r>
      <w:bookmarkEnd w:id="2"/>
    </w:p>
    <w:p>
      <w:pPr>
        <w:pStyle w:val="Heading2"/>
        <w:rPr>
          <w:rFonts w:ascii="仿宋" w:eastAsia="仿宋" w:hAnsi="仿宋" w:cs="仿宋" w:hint="eastAsia"/>
          <w:lang w:eastAsia="zh-CN"/>
        </w:rPr>
      </w:pPr>
      <w:bookmarkStart w:id="3" w:name="_Toc149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二氧化氯发生器项目高度重视文档的质量和准确性，以支持二氧化氯发生器项目的各项活动和决策。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氯发生器项目文档的编制始于二氧化氯发生器项目计划的初期，我们制定了详细的文档编制计划，明确了每个文档的内容、格式和编写责任人。在二氧化氯发生器项目启动阶段，我们首先编制了二氧化氯发生器项目章程，明确定义了二氧化氯发生器项目的目标、范围、风险等关键要素。随后，二氧化氯发生器项目团队根据计划陆续编制了需求文档、设计文档、测试文档等各类文档，确保二氧化氯发生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氧化氯发生器项目管理中的重要环节，旨在确保二氧化氯发生器项目文档符合质量标准和二氧化氯发生器项目需求。在二氧化氯发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氧化氯发生器项目相关利益方和专业领域的专家对文档进行独立审查。这有助于获取更全面、客观的反馈，确保二氧化氯发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二氧化氯发生器项目在文档编制与审查方面建立了严格的管理机制，通过规范的流程和多维度的审查，确保二氧化氯发生器项目文档的质量、准确性和可靠性，为二氧化氯发生器项目的顺利推进提供了有力支持。</w:t>
      </w:r>
    </w:p>
    <w:p>
      <w:pPr>
        <w:pStyle w:val="Heading2"/>
        <w:ind w:firstLine="560" w:firstLineChars="200"/>
        <w:rPr>
          <w:rFonts w:ascii="仿宋" w:eastAsia="仿宋" w:hAnsi="仿宋" w:cs="仿宋" w:hint="eastAsia"/>
          <w:sz w:val="28"/>
          <w:lang w:eastAsia="zh-CN"/>
        </w:rPr>
      </w:pPr>
      <w:bookmarkStart w:id="4" w:name="_Toc100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在二氧化氯发生器项目中，我们致力于优化文档发布与分发过程，以确保信息的高效传递和团队间协作的顺畅进行。以下是我们采取的关键优化策略：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我们通过多渠道发布文档，包括电子邮件、二氧化氯发生器项目管理平台、内部网站等，以满足不同团队成员的偏好和需求。多渠道发布确保了信息的全面覆盖。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我们采用了精细的权限控制，确保只有授权人员可以访问敏感信息。这种安全措施保护了二氧化氯发生器项目文档的机密性，防止了未经授权的信息泄露。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1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氧化氯发生器项目生命周期中一个至关重要的环节，直接关系到二氧化氯发生器项目信息的长期保存和历史记录的完整性。在二氧化氯发生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917"/>
      <w:r>
        <w:rPr>
          <w:rFonts w:ascii="仿宋" w:eastAsia="仿宋" w:hAnsi="仿宋" w:cs="仿宋" w:hint="eastAsia"/>
          <w:sz w:val="28"/>
          <w:lang w:eastAsia="zh-CN"/>
        </w:rPr>
        <w:t>二、二氧化氯发生器项目可持续发展</w:t>
      </w:r>
      <w:bookmarkEnd w:id="6"/>
    </w:p>
    <w:p>
      <w:pPr>
        <w:pStyle w:val="Heading2"/>
        <w:rPr>
          <w:rFonts w:ascii="仿宋" w:eastAsia="仿宋" w:hAnsi="仿宋" w:cs="仿宋" w:hint="eastAsia"/>
          <w:lang w:eastAsia="zh-CN"/>
        </w:rPr>
      </w:pPr>
      <w:bookmarkStart w:id="7" w:name="_Toc457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氯发生器项目中，二氧化氯发生器项目团队着眼于未来，明确了可持续发展的战略方向。制定的具体可持续发展目标包括降低资源使用、采用环保技术、最大化社会效益等。这一步骤不仅有助于二氧化氯发生器项目在环保和社会责任方面达到最高标准，也为未来提供了明确的指引，确保二氧化氯发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可持续实践的融入二氧化氯发生器项目管理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氧化氯发生器项目管理周期。从二氧化氯发生器项目规划开始，二氧化氯发生器项目团队就考虑了环境和社会的因素。在执行阶段，二氧化氯发生器项目团队积极推动绿色技术的应用，优化资源利用。此外，关注员工的社会责任，通过培训和沟通活动提高员工对可持续发展的认知，使他们能够在日常工作中践行可持续实践。这些举措不仅为二氧化氯发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27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扎根于二氧化氯发生器项目的可持续发展理念，我们深信环保与社会责任是二氧化氯发生器项目成功的关键支柱。在二氧化氯发生器项目的每一步，我们都致力于通过创新和实践，履行对环境和社会的坚定责任。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氯发生器项目团队通过引入先进的环保技术、建立高效的废物处理系统以及推动能源节约措施，积极履行环保责任。定期的环保监测和评估确保二氧化氯发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氯发生器项目不仅致力于自身可持续发展，还注重对社会的回馈。通过支持社区二氧化氯发生器项目、参与慈善事业、提供培训机会等方式，二氧化氯发生器项目积极履行社会责任。与当地社区建立积极互动，关注员工的工作与生活平衡，以及员工的身心健康，是二氧化氯发生器项目在社会责任层面的关键举措。这样的实践不仅增强了二氧化氯发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67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81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二氧化氯发生器项目的技术管理特点体现在其创新导向。通过引入最先进的技术趋势和解决方案，二氧化氯发生器项目致力于提升科技含量、提高质量和效率水平。这意味着我们将采用最新的工具和方法，确保二氧化氯发生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氧化氯发生器项目技术管理的显著特征。通过整合不同领域的技术资源，我们实现了跨学科的协同工作。这有助于优化技术架构，提高整体效能。此外，整合性策略还促进了不同技术团队之间的紧密沟通和高效合作，确保二氧化氯发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氧化氯发生器项目所采用的技术。通过不断优化技术方案，二氧化氯发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氧化氯发生器项目团队将在二氧化氯发生器项目初期识别可能的技术风险，并采取相应的预防和应对措施。通过建立健全的风险评估机制，二氧化氯发生器项目能够在实施过程中及时发现并解决潜在的技术问题，保障二氧化氯发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氧化氯发生器项目中，技术将成为二氧化氯发生器项目成功的有力支持。这一深度剖析揭示了技术管理在二氧化氯发生器项目实施中的关键作用，为二氧化氯发生器项目的技术基础奠定了坚实的基础。</w:t>
      </w:r>
    </w:p>
    <w:p>
      <w:pPr>
        <w:pStyle w:val="Heading2"/>
        <w:ind w:firstLine="560" w:firstLineChars="200"/>
        <w:rPr>
          <w:rFonts w:ascii="仿宋" w:eastAsia="仿宋" w:hAnsi="仿宋" w:cs="仿宋" w:hint="eastAsia"/>
          <w:sz w:val="28"/>
          <w:lang w:eastAsia="zh-CN"/>
        </w:rPr>
      </w:pPr>
      <w:bookmarkStart w:id="11" w:name="_Toc17891"/>
      <w:r>
        <w:rPr>
          <w:rFonts w:ascii="仿宋" w:eastAsia="仿宋" w:hAnsi="仿宋" w:cs="仿宋" w:hint="eastAsia"/>
          <w:sz w:val="28"/>
          <w:lang w:eastAsia="zh-CN"/>
        </w:rPr>
        <w:t>(二)、二氧化氯发生器项目工艺技术设计方案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二氧化氯发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氧化氯发生器项目将严格按照相关行业规范要求进行组织。通过有效控制产品质量，二氧化氯发生器项目将致力于为顾客提供优质的二氧化氯发生器项目产品和良好的服务。这体现了二氧化氯发生器项目对于生产活动合规性和质量标准的高度重视，为二氧化氯发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氧化氯发生器项目注重生态效益和清洁生产原则。二氧化氯发生器项目建设将紧密结合地方特色经济发展，与社会经济发展规划和区域环境保护规划方案相协调一致。通过与当地区域自然生态系统的结合，二氧化氯发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氧化氯发生器项目产品具有多样化的客户需求和个性化的特点。因此，二氧化氯发生器项目产品规格品种多样，且单批生产数量较小。为满足这一特点，二氧化氯发生器项目承办单位将建设先进的柔性制造生产线。通过广泛应用柔性制造技术，二氧化氯发生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二氧化氯发生器项目采用的技术具有较高的技术含量和自动化水平，处于国内先进水平。这一技术选用不仅体现了对生产效率、质量和环境友好性的高标准要求，同时为二氧化氯发生器项目的可持续发展奠定了坚实的基础。</w:t>
      </w:r>
    </w:p>
    <w:p>
      <w:pPr>
        <w:pStyle w:val="Heading2"/>
        <w:ind w:firstLine="560" w:firstLineChars="200"/>
        <w:rPr>
          <w:rFonts w:ascii="仿宋" w:eastAsia="仿宋" w:hAnsi="仿宋" w:cs="仿宋" w:hint="eastAsia"/>
          <w:sz w:val="28"/>
          <w:lang w:eastAsia="zh-CN"/>
        </w:rPr>
      </w:pPr>
      <w:bookmarkStart w:id="12" w:name="_Toc2104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为确保二氧化氯发生器项目的高效生产和技术实施，我们制定了一套精心设计的设备选型方案，以满足二氧化氯发生器项目生产、质量和环保的要求。该方案的主要特点如下：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氧化氯发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针对二氧化氯发生器项目产品的多样性和小批量生产的特点，我们将建设柔性制造生产线。通过在设备选型中考虑柔性制造技术，可以灵活应对不同产品规格和生产需求，实现生产线的高度灵活性和适应性。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2187"/>
      <w:r>
        <w:rPr>
          <w:rFonts w:ascii="仿宋" w:eastAsia="仿宋" w:hAnsi="仿宋" w:cs="仿宋" w:hint="eastAsia"/>
          <w:sz w:val="28"/>
          <w:lang w:eastAsia="zh-CN"/>
        </w:rPr>
        <w:t>四、二氧化氯发生器项目建设单位说明</w:t>
      </w:r>
      <w:bookmarkEnd w:id="13"/>
    </w:p>
    <w:p>
      <w:pPr>
        <w:pStyle w:val="Heading2"/>
        <w:rPr>
          <w:rFonts w:ascii="仿宋" w:eastAsia="仿宋" w:hAnsi="仿宋" w:cs="仿宋" w:hint="eastAsia"/>
          <w:lang w:eastAsia="zh-CN"/>
        </w:rPr>
      </w:pPr>
      <w:bookmarkStart w:id="14" w:name="_Toc28633"/>
      <w:r>
        <w:rPr>
          <w:rFonts w:ascii="仿宋" w:eastAsia="仿宋" w:hAnsi="仿宋" w:cs="仿宋" w:hint="eastAsia"/>
          <w:lang w:eastAsia="zh-CN"/>
        </w:rPr>
        <w:t>(一)、二氧化氯发生器项目承办单位基本情况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869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氧化氯发生器项目承办单位的XXXX，我们着眼于实现可持续的经济效益。通过技术创新和解决方案的提供，公司预计在二氧化氯发生器项目执行期间将获得可观的收入增长。这一收入来源主要包括二氧化氯发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同时，我们注重成本控制和效率提升，以确保二氧化氯发生器项目的可持续盈利。透过精细的管理和资源优化，公司期望实现二氧化氯发生器项目利润最大化。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氧化氯发生器项目实施进行全面的投资评估，包括二氧化氯发生器项目启动阶段的资金投入和后续运营成本。通过对二氧化氯发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二氧化氯发生器项目实施过程中具备足够的资金流动性，公司将进行详尽的现金流分析。这包括资金需求的合理预测、二氧化氯发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8096"/>
      <w:r>
        <w:rPr>
          <w:rFonts w:ascii="仿宋" w:eastAsia="仿宋" w:hAnsi="仿宋" w:cs="仿宋" w:hint="eastAsia"/>
          <w:sz w:val="28"/>
          <w:lang w:eastAsia="zh-CN"/>
        </w:rPr>
        <w:t>五、二氧化氯发生器项目建设背景及必要性分析</w:t>
      </w:r>
      <w:bookmarkEnd w:id="16"/>
    </w:p>
    <w:p>
      <w:pPr>
        <w:pStyle w:val="Heading2"/>
        <w:rPr>
          <w:rFonts w:ascii="仿宋" w:eastAsia="仿宋" w:hAnsi="仿宋" w:cs="仿宋" w:hint="eastAsia"/>
          <w:lang w:eastAsia="zh-CN"/>
        </w:rPr>
      </w:pPr>
      <w:bookmarkStart w:id="17" w:name="_Toc11031"/>
      <w:r>
        <w:rPr>
          <w:rFonts w:ascii="仿宋" w:eastAsia="仿宋" w:hAnsi="仿宋" w:cs="仿宋" w:hint="eastAsia"/>
          <w:lang w:eastAsia="zh-CN"/>
        </w:rPr>
        <w:t>(一)、二氧化氯发生器项目背景分析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氯发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二氧化氯发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二氧化氯发生器项目在这个潮流中的定位。同时，我们将关注行业内涌现的新兴机遇，以便二氧化氯发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二氧化氯发生器项目提供了强大的发展动力。我们将聚焦于行业内最新的技术发展趋势，包括但不限于人工智能、大数据分析、物联网等领域。通过深度的技术研究，我们将确保二氧化氯发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二氧化氯发生器项目发展的源泉。我们将投入更多的精力对市场需求进行深入剖析，超越表面的需求，深入挖掘潜在的市场痛点和机遇。通过对市场需求的细致了解，二氧化氯发生器项目将更有针对性地设计解决方案，满足市场的多样化需求，从而更好地促进二氧化氯发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二氧化氯发生器项目战略至关重要。我们将对竞争态势进行更为深入的分析，包括但不限于市场份额、产品特点、客户满意度等多个维度。通过深度的竞争分析，二氧化氯发生器项目将能够更准确地把握市场脉搏，制定具有竞争力的二氧化氯发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二氧化氯发生器项目的发展具有直接的影响。我们将进行更为全面的法规和政策分析，了解行业发展中的潜在法律风险和合规挑战。通过充分了解和遵守相关法规，二氧化氯发生器项目将确保在法律框架内合法合规运营，为二氧化氯发生器项目的稳健发展提供有力支持。</w:t>
      </w:r>
    </w:p>
    <w:p>
      <w:pPr>
        <w:pStyle w:val="Heading2"/>
        <w:ind w:firstLine="560" w:firstLineChars="200"/>
        <w:rPr>
          <w:rFonts w:ascii="仿宋" w:eastAsia="仿宋" w:hAnsi="仿宋" w:cs="仿宋" w:hint="eastAsia"/>
          <w:sz w:val="28"/>
          <w:lang w:eastAsia="zh-CN"/>
        </w:rPr>
      </w:pPr>
      <w:bookmarkStart w:id="18" w:name="_Toc15031"/>
      <w:r>
        <w:rPr>
          <w:rFonts w:ascii="仿宋" w:eastAsia="仿宋" w:hAnsi="仿宋" w:cs="仿宋" w:hint="eastAsia"/>
          <w:sz w:val="28"/>
          <w:lang w:eastAsia="zh-CN"/>
        </w:rPr>
        <w:t>(二)、二氧化氯发生器项目建设必要性分析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氯发生器项目建设的迫切性源于对行业发展趋势的深刻洞察。我们正处于一个行业变革的时代，科技创新、数字化转型成为企业发展的关键动力。二氧化氯发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氯发生器项目建设不仅仅是为了跟上潮流，更是为了通过技术创新推动企业的持续发展。通过引入先进的技术和解决方案，二氧化氯发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二氧化氯发生器项目的建设成为必然选择，通过提高产品质量、拓展服务领域，从而在竞争中获得更多的机会。二氧化氯发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二氧化氯发生器项目建设的必要性体现在对客户需求更精准的满足。通过二氧化氯发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https://d.book118.com/438005133007006027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二氧化氯发生器项目规划设计纲要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61314"/>
    <w:rsid w:val="7D3613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0513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2024-01-16T20:24:00Z</dcterms:created>
  <dcterms:modified xsi:type="dcterms:W3CDTF">2024-01-16T20:24:39Z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4B296B609E8C4D719F15CE2824FEC771_11</vt:lpwstr>
  </property>
  <property fmtid="{D5CDD505-2E9C-101B-9397-08002B2CF9AE}" pid="3" name="KSOProductBuildVer">
    <vt:lpwstr>2052-12.1.0.16120</vt:lpwstr>
  </property>
</Properties>
</file>