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生育保险服务项目规划设计纲要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344" w:history="1">
        <w:r>
          <w:rPr>
            <w:rFonts w:ascii="仿宋" w:eastAsia="仿宋" w:hAnsi="仿宋" w:cs="仿宋" w:hint="eastAsia"/>
            <w:lang w:eastAsia="zh-CN"/>
          </w:rPr>
          <w:t>前言</w:t>
        </w:r>
        <w:r>
          <w:tab/>
        </w:r>
        <w:r>
          <w:fldChar w:fldCharType="begin"/>
        </w:r>
        <w:r>
          <w:instrText xml:space="preserve"> PAGEREF _Toc22344 \h </w:instrText>
        </w:r>
        <w:r>
          <w:fldChar w:fldCharType="separate"/>
        </w:r>
        <w:r>
          <w:t>3</w:t>
        </w:r>
        <w:r>
          <w:fldChar w:fldCharType="end"/>
        </w:r>
      </w:hyperlink>
    </w:p>
    <w:p>
      <w:pPr>
        <w:pStyle w:val="TOC1"/>
        <w:tabs>
          <w:tab w:val="right" w:leader="dot" w:pos="8306"/>
        </w:tabs>
      </w:pPr>
      <w:hyperlink w:anchor="_Toc1042" w:history="1">
        <w:r>
          <w:rPr>
            <w:rFonts w:ascii="仿宋" w:eastAsia="仿宋" w:hAnsi="仿宋" w:cs="仿宋" w:hint="eastAsia"/>
            <w:lang w:eastAsia="zh-CN"/>
          </w:rPr>
          <w:t>一、生育保险服务项目文档管理</w:t>
        </w:r>
        <w:r>
          <w:tab/>
        </w:r>
        <w:r>
          <w:fldChar w:fldCharType="begin"/>
        </w:r>
        <w:r>
          <w:instrText xml:space="preserve"> PAGEREF _Toc1042 \h </w:instrText>
        </w:r>
        <w:r>
          <w:fldChar w:fldCharType="separate"/>
        </w:r>
        <w:r>
          <w:t>3</w:t>
        </w:r>
        <w:r>
          <w:fldChar w:fldCharType="end"/>
        </w:r>
      </w:hyperlink>
    </w:p>
    <w:p>
      <w:pPr>
        <w:pStyle w:val="TOC2"/>
        <w:tabs>
          <w:tab w:val="right" w:leader="dot" w:pos="8306"/>
        </w:tabs>
      </w:pPr>
      <w:hyperlink w:anchor="_Toc20738" w:history="1">
        <w:r>
          <w:rPr>
            <w:rFonts w:ascii="仿宋" w:eastAsia="仿宋" w:hAnsi="仿宋" w:cs="仿宋" w:hint="eastAsia"/>
            <w:lang w:eastAsia="zh-CN"/>
          </w:rPr>
          <w:t>(一)、文档编制与审查</w:t>
        </w:r>
        <w:r>
          <w:tab/>
        </w:r>
        <w:r>
          <w:fldChar w:fldCharType="begin"/>
        </w:r>
        <w:r>
          <w:instrText xml:space="preserve"> PAGEREF _Toc20738 \h </w:instrText>
        </w:r>
        <w:r>
          <w:fldChar w:fldCharType="separate"/>
        </w:r>
        <w:r>
          <w:t>3</w:t>
        </w:r>
        <w:r>
          <w:fldChar w:fldCharType="end"/>
        </w:r>
      </w:hyperlink>
    </w:p>
    <w:p>
      <w:pPr>
        <w:pStyle w:val="TOC2"/>
        <w:tabs>
          <w:tab w:val="right" w:leader="dot" w:pos="8306"/>
        </w:tabs>
      </w:pPr>
      <w:hyperlink w:anchor="_Toc10942" w:history="1">
        <w:r>
          <w:rPr>
            <w:rFonts w:ascii="仿宋" w:eastAsia="仿宋" w:hAnsi="仿宋" w:cs="仿宋" w:hint="eastAsia"/>
            <w:lang w:eastAsia="zh-CN"/>
          </w:rPr>
          <w:t>(二)、文档发布与分发</w:t>
        </w:r>
        <w:r>
          <w:tab/>
        </w:r>
        <w:r>
          <w:fldChar w:fldCharType="begin"/>
        </w:r>
        <w:r>
          <w:instrText xml:space="preserve"> PAGEREF _Toc10942 \h </w:instrText>
        </w:r>
        <w:r>
          <w:fldChar w:fldCharType="separate"/>
        </w:r>
        <w:r>
          <w:t>4</w:t>
        </w:r>
        <w:r>
          <w:fldChar w:fldCharType="end"/>
        </w:r>
      </w:hyperlink>
    </w:p>
    <w:p>
      <w:pPr>
        <w:pStyle w:val="TOC2"/>
        <w:tabs>
          <w:tab w:val="right" w:leader="dot" w:pos="8306"/>
        </w:tabs>
      </w:pPr>
      <w:hyperlink w:anchor="_Toc27796" w:history="1">
        <w:r>
          <w:rPr>
            <w:rFonts w:ascii="仿宋" w:eastAsia="仿宋" w:hAnsi="仿宋" w:cs="仿宋" w:hint="eastAsia"/>
            <w:lang w:eastAsia="zh-CN"/>
          </w:rPr>
          <w:t>(三)、文档存档与归档</w:t>
        </w:r>
        <w:r>
          <w:tab/>
        </w:r>
        <w:r>
          <w:fldChar w:fldCharType="begin"/>
        </w:r>
        <w:r>
          <w:instrText xml:space="preserve"> PAGEREF _Toc27796 \h </w:instrText>
        </w:r>
        <w:r>
          <w:fldChar w:fldCharType="separate"/>
        </w:r>
        <w:r>
          <w:t>5</w:t>
        </w:r>
        <w:r>
          <w:fldChar w:fldCharType="end"/>
        </w:r>
      </w:hyperlink>
    </w:p>
    <w:p>
      <w:pPr>
        <w:pStyle w:val="TOC1"/>
        <w:tabs>
          <w:tab w:val="right" w:leader="dot" w:pos="8306"/>
        </w:tabs>
      </w:pPr>
      <w:hyperlink w:anchor="_Toc18403" w:history="1">
        <w:r>
          <w:rPr>
            <w:rFonts w:ascii="仿宋" w:eastAsia="仿宋" w:hAnsi="仿宋" w:cs="仿宋" w:hint="eastAsia"/>
            <w:lang w:eastAsia="zh-CN"/>
          </w:rPr>
          <w:t>二、工艺说明</w:t>
        </w:r>
        <w:r>
          <w:tab/>
        </w:r>
        <w:r>
          <w:fldChar w:fldCharType="begin"/>
        </w:r>
        <w:r>
          <w:instrText xml:space="preserve"> PAGEREF _Toc18403 \h </w:instrText>
        </w:r>
        <w:r>
          <w:fldChar w:fldCharType="separate"/>
        </w:r>
        <w:r>
          <w:t>6</w:t>
        </w:r>
        <w:r>
          <w:fldChar w:fldCharType="end"/>
        </w:r>
      </w:hyperlink>
    </w:p>
    <w:p>
      <w:pPr>
        <w:pStyle w:val="TOC2"/>
        <w:tabs>
          <w:tab w:val="right" w:leader="dot" w:pos="8306"/>
        </w:tabs>
      </w:pPr>
      <w:hyperlink w:anchor="_Toc27061" w:history="1">
        <w:r>
          <w:rPr>
            <w:rFonts w:ascii="仿宋" w:eastAsia="仿宋" w:hAnsi="仿宋" w:cs="仿宋" w:hint="eastAsia"/>
            <w:lang w:eastAsia="zh-CN"/>
          </w:rPr>
          <w:t>(一)、技术管理特点</w:t>
        </w:r>
        <w:r>
          <w:tab/>
        </w:r>
        <w:r>
          <w:fldChar w:fldCharType="begin"/>
        </w:r>
        <w:r>
          <w:instrText xml:space="preserve"> PAGEREF _Toc27061 \h </w:instrText>
        </w:r>
        <w:r>
          <w:fldChar w:fldCharType="separate"/>
        </w:r>
        <w:r>
          <w:t>6</w:t>
        </w:r>
        <w:r>
          <w:fldChar w:fldCharType="end"/>
        </w:r>
      </w:hyperlink>
    </w:p>
    <w:p>
      <w:pPr>
        <w:pStyle w:val="TOC2"/>
        <w:tabs>
          <w:tab w:val="right" w:leader="dot" w:pos="8306"/>
        </w:tabs>
      </w:pPr>
      <w:hyperlink w:anchor="_Toc26220" w:history="1">
        <w:r>
          <w:rPr>
            <w:rFonts w:ascii="仿宋" w:eastAsia="仿宋" w:hAnsi="仿宋" w:cs="仿宋" w:hint="eastAsia"/>
            <w:lang w:eastAsia="zh-CN"/>
          </w:rPr>
          <w:t>(二)、生育保险服务项目工艺技术设计方案</w:t>
        </w:r>
        <w:r>
          <w:tab/>
        </w:r>
        <w:r>
          <w:fldChar w:fldCharType="begin"/>
        </w:r>
        <w:r>
          <w:instrText xml:space="preserve"> PAGEREF _Toc26220 \h </w:instrText>
        </w:r>
        <w:r>
          <w:fldChar w:fldCharType="separate"/>
        </w:r>
        <w:r>
          <w:t>8</w:t>
        </w:r>
        <w:r>
          <w:fldChar w:fldCharType="end"/>
        </w:r>
      </w:hyperlink>
    </w:p>
    <w:p>
      <w:pPr>
        <w:pStyle w:val="TOC2"/>
        <w:tabs>
          <w:tab w:val="right" w:leader="dot" w:pos="8306"/>
        </w:tabs>
      </w:pPr>
      <w:hyperlink w:anchor="_Toc4462" w:history="1">
        <w:r>
          <w:rPr>
            <w:rFonts w:ascii="仿宋" w:eastAsia="仿宋" w:hAnsi="仿宋" w:cs="仿宋" w:hint="eastAsia"/>
            <w:lang w:eastAsia="zh-CN"/>
          </w:rPr>
          <w:t>(三)、设备选型方案</w:t>
        </w:r>
        <w:r>
          <w:tab/>
        </w:r>
        <w:r>
          <w:fldChar w:fldCharType="begin"/>
        </w:r>
        <w:r>
          <w:instrText xml:space="preserve"> PAGEREF _Toc4462 \h </w:instrText>
        </w:r>
        <w:r>
          <w:fldChar w:fldCharType="separate"/>
        </w:r>
        <w:r>
          <w:t>9</w:t>
        </w:r>
        <w:r>
          <w:fldChar w:fldCharType="end"/>
        </w:r>
      </w:hyperlink>
    </w:p>
    <w:p>
      <w:pPr>
        <w:pStyle w:val="TOC1"/>
        <w:tabs>
          <w:tab w:val="right" w:leader="dot" w:pos="8306"/>
        </w:tabs>
      </w:pPr>
      <w:hyperlink w:anchor="_Toc5609" w:history="1">
        <w:r>
          <w:rPr>
            <w:rFonts w:ascii="仿宋" w:eastAsia="仿宋" w:hAnsi="仿宋" w:cs="仿宋" w:hint="eastAsia"/>
            <w:lang w:eastAsia="zh-CN"/>
          </w:rPr>
          <w:t>三、生育保险服务项目可持续发展</w:t>
        </w:r>
        <w:r>
          <w:tab/>
        </w:r>
        <w:r>
          <w:fldChar w:fldCharType="begin"/>
        </w:r>
        <w:r>
          <w:instrText xml:space="preserve"> PAGEREF _Toc5609 \h </w:instrText>
        </w:r>
        <w:r>
          <w:fldChar w:fldCharType="separate"/>
        </w:r>
        <w:r>
          <w:t>10</w:t>
        </w:r>
        <w:r>
          <w:fldChar w:fldCharType="end"/>
        </w:r>
      </w:hyperlink>
    </w:p>
    <w:p>
      <w:pPr>
        <w:pStyle w:val="TOC2"/>
        <w:tabs>
          <w:tab w:val="right" w:leader="dot" w:pos="8306"/>
        </w:tabs>
      </w:pPr>
      <w:hyperlink w:anchor="_Toc32040" w:history="1">
        <w:r>
          <w:rPr>
            <w:rFonts w:ascii="仿宋" w:eastAsia="仿宋" w:hAnsi="仿宋" w:cs="仿宋" w:hint="eastAsia"/>
            <w:lang w:eastAsia="zh-CN"/>
          </w:rPr>
          <w:t>(一)、可持续战略与实践</w:t>
        </w:r>
        <w:r>
          <w:tab/>
        </w:r>
        <w:r>
          <w:fldChar w:fldCharType="begin"/>
        </w:r>
        <w:r>
          <w:instrText xml:space="preserve"> PAGEREF _Toc32040 \h </w:instrText>
        </w:r>
        <w:r>
          <w:fldChar w:fldCharType="separate"/>
        </w:r>
        <w:r>
          <w:t>10</w:t>
        </w:r>
        <w:r>
          <w:fldChar w:fldCharType="end"/>
        </w:r>
      </w:hyperlink>
    </w:p>
    <w:p>
      <w:pPr>
        <w:pStyle w:val="TOC2"/>
        <w:tabs>
          <w:tab w:val="right" w:leader="dot" w:pos="8306"/>
        </w:tabs>
      </w:pPr>
      <w:hyperlink w:anchor="_Toc6598" w:history="1">
        <w:r>
          <w:rPr>
            <w:rFonts w:ascii="仿宋" w:eastAsia="仿宋" w:hAnsi="仿宋" w:cs="仿宋" w:hint="eastAsia"/>
            <w:lang w:eastAsia="zh-CN"/>
          </w:rPr>
          <w:t>(二)、环保与社会责任</w:t>
        </w:r>
        <w:r>
          <w:tab/>
        </w:r>
        <w:r>
          <w:fldChar w:fldCharType="begin"/>
        </w:r>
        <w:r>
          <w:instrText xml:space="preserve"> PAGEREF _Toc6598 \h </w:instrText>
        </w:r>
        <w:r>
          <w:fldChar w:fldCharType="separate"/>
        </w:r>
        <w:r>
          <w:t>11</w:t>
        </w:r>
        <w:r>
          <w:fldChar w:fldCharType="end"/>
        </w:r>
      </w:hyperlink>
    </w:p>
    <w:p>
      <w:pPr>
        <w:pStyle w:val="TOC1"/>
        <w:tabs>
          <w:tab w:val="right" w:leader="dot" w:pos="8306"/>
        </w:tabs>
      </w:pPr>
      <w:hyperlink w:anchor="_Toc31624" w:history="1">
        <w:r>
          <w:rPr>
            <w:rFonts w:ascii="仿宋" w:eastAsia="仿宋" w:hAnsi="仿宋" w:cs="仿宋" w:hint="eastAsia"/>
            <w:lang w:eastAsia="zh-CN"/>
          </w:rPr>
          <w:t>四、生育保险服务项目绩效评估</w:t>
        </w:r>
        <w:r>
          <w:tab/>
        </w:r>
        <w:r>
          <w:fldChar w:fldCharType="begin"/>
        </w:r>
        <w:r>
          <w:instrText xml:space="preserve"> PAGEREF _Toc31624 \h </w:instrText>
        </w:r>
        <w:r>
          <w:fldChar w:fldCharType="separate"/>
        </w:r>
        <w:r>
          <w:t>12</w:t>
        </w:r>
        <w:r>
          <w:fldChar w:fldCharType="end"/>
        </w:r>
      </w:hyperlink>
    </w:p>
    <w:p>
      <w:pPr>
        <w:pStyle w:val="TOC2"/>
        <w:tabs>
          <w:tab w:val="right" w:leader="dot" w:pos="8306"/>
        </w:tabs>
      </w:pPr>
      <w:hyperlink w:anchor="_Toc25440" w:history="1">
        <w:r>
          <w:rPr>
            <w:rFonts w:ascii="仿宋" w:eastAsia="仿宋" w:hAnsi="仿宋" w:cs="仿宋" w:hint="eastAsia"/>
            <w:lang w:eastAsia="zh-CN"/>
          </w:rPr>
          <w:t>(一)、绩效评估指标</w:t>
        </w:r>
        <w:r>
          <w:tab/>
        </w:r>
        <w:r>
          <w:fldChar w:fldCharType="begin"/>
        </w:r>
        <w:r>
          <w:instrText xml:space="preserve"> PAGEREF _Toc25440 \h </w:instrText>
        </w:r>
        <w:r>
          <w:fldChar w:fldCharType="separate"/>
        </w:r>
        <w:r>
          <w:t>12</w:t>
        </w:r>
        <w:r>
          <w:fldChar w:fldCharType="end"/>
        </w:r>
      </w:hyperlink>
    </w:p>
    <w:p>
      <w:pPr>
        <w:pStyle w:val="TOC2"/>
        <w:tabs>
          <w:tab w:val="right" w:leader="dot" w:pos="8306"/>
        </w:tabs>
      </w:pPr>
      <w:hyperlink w:anchor="_Toc10422" w:history="1">
        <w:r>
          <w:rPr>
            <w:rFonts w:ascii="仿宋" w:eastAsia="仿宋" w:hAnsi="仿宋" w:cs="仿宋" w:hint="eastAsia"/>
            <w:lang w:eastAsia="zh-CN"/>
          </w:rPr>
          <w:t>(二)、绩效评估方法</w:t>
        </w:r>
        <w:r>
          <w:tab/>
        </w:r>
        <w:r>
          <w:fldChar w:fldCharType="begin"/>
        </w:r>
        <w:r>
          <w:instrText xml:space="preserve"> PAGEREF _Toc10422 \h </w:instrText>
        </w:r>
        <w:r>
          <w:fldChar w:fldCharType="separate"/>
        </w:r>
        <w:r>
          <w:t>13</w:t>
        </w:r>
        <w:r>
          <w:fldChar w:fldCharType="end"/>
        </w:r>
      </w:hyperlink>
    </w:p>
    <w:p>
      <w:pPr>
        <w:pStyle w:val="TOC2"/>
        <w:tabs>
          <w:tab w:val="right" w:leader="dot" w:pos="8306"/>
        </w:tabs>
      </w:pPr>
      <w:hyperlink w:anchor="_Toc13705" w:history="1">
        <w:r>
          <w:rPr>
            <w:rFonts w:ascii="仿宋" w:eastAsia="仿宋" w:hAnsi="仿宋" w:cs="仿宋" w:hint="eastAsia"/>
            <w:lang w:eastAsia="zh-CN"/>
          </w:rPr>
          <w:t>(三)、绩效评估周期</w:t>
        </w:r>
        <w:r>
          <w:tab/>
        </w:r>
        <w:r>
          <w:fldChar w:fldCharType="begin"/>
        </w:r>
        <w:r>
          <w:instrText xml:space="preserve"> PAGEREF _Toc13705 \h </w:instrText>
        </w:r>
        <w:r>
          <w:fldChar w:fldCharType="separate"/>
        </w:r>
        <w:r>
          <w:t>14</w:t>
        </w:r>
        <w:r>
          <w:fldChar w:fldCharType="end"/>
        </w:r>
      </w:hyperlink>
    </w:p>
    <w:p>
      <w:pPr>
        <w:pStyle w:val="TOC1"/>
        <w:tabs>
          <w:tab w:val="right" w:leader="dot" w:pos="8306"/>
        </w:tabs>
      </w:pPr>
      <w:hyperlink w:anchor="_Toc15933" w:history="1">
        <w:r>
          <w:rPr>
            <w:rFonts w:ascii="仿宋" w:eastAsia="仿宋" w:hAnsi="仿宋" w:cs="仿宋" w:hint="eastAsia"/>
            <w:lang w:eastAsia="zh-CN"/>
          </w:rPr>
          <w:t>五、生育保险服务项目危机管理</w:t>
        </w:r>
        <w:r>
          <w:tab/>
        </w:r>
        <w:r>
          <w:fldChar w:fldCharType="begin"/>
        </w:r>
        <w:r>
          <w:instrText xml:space="preserve"> PAGEREF _Toc15933 \h </w:instrText>
        </w:r>
        <w:r>
          <w:fldChar w:fldCharType="separate"/>
        </w:r>
        <w:r>
          <w:t>15</w:t>
        </w:r>
        <w:r>
          <w:fldChar w:fldCharType="end"/>
        </w:r>
      </w:hyperlink>
    </w:p>
    <w:p>
      <w:pPr>
        <w:pStyle w:val="TOC2"/>
        <w:tabs>
          <w:tab w:val="right" w:leader="dot" w:pos="8306"/>
        </w:tabs>
      </w:pPr>
      <w:hyperlink w:anchor="_Toc1412" w:history="1">
        <w:r>
          <w:rPr>
            <w:rFonts w:ascii="仿宋" w:eastAsia="仿宋" w:hAnsi="仿宋" w:cs="仿宋" w:hint="eastAsia"/>
            <w:lang w:eastAsia="zh-CN"/>
          </w:rPr>
          <w:t>(一)、危机预警与识别</w:t>
        </w:r>
        <w:r>
          <w:tab/>
        </w:r>
        <w:r>
          <w:fldChar w:fldCharType="begin"/>
        </w:r>
        <w:r>
          <w:instrText xml:space="preserve"> PAGEREF _Toc1412 \h </w:instrText>
        </w:r>
        <w:r>
          <w:fldChar w:fldCharType="separate"/>
        </w:r>
        <w:r>
          <w:t>15</w:t>
        </w:r>
        <w:r>
          <w:fldChar w:fldCharType="end"/>
        </w:r>
      </w:hyperlink>
    </w:p>
    <w:p>
      <w:pPr>
        <w:pStyle w:val="TOC2"/>
        <w:tabs>
          <w:tab w:val="right" w:leader="dot" w:pos="8306"/>
        </w:tabs>
      </w:pPr>
      <w:hyperlink w:anchor="_Toc32438" w:history="1">
        <w:r>
          <w:rPr>
            <w:rFonts w:ascii="仿宋" w:eastAsia="仿宋" w:hAnsi="仿宋" w:cs="仿宋" w:hint="eastAsia"/>
            <w:lang w:eastAsia="zh-CN"/>
          </w:rPr>
          <w:t>(二)、危机应对与恢复</w:t>
        </w:r>
        <w:r>
          <w:tab/>
        </w:r>
        <w:r>
          <w:fldChar w:fldCharType="begin"/>
        </w:r>
        <w:r>
          <w:instrText xml:space="preserve"> PAGEREF _Toc32438 \h </w:instrText>
        </w:r>
        <w:r>
          <w:fldChar w:fldCharType="separate"/>
        </w:r>
        <w:r>
          <w:t>16</w:t>
        </w:r>
        <w:r>
          <w:fldChar w:fldCharType="end"/>
        </w:r>
      </w:hyperlink>
    </w:p>
    <w:p>
      <w:pPr>
        <w:pStyle w:val="TOC1"/>
        <w:tabs>
          <w:tab w:val="right" w:leader="dot" w:pos="8306"/>
        </w:tabs>
      </w:pPr>
      <w:hyperlink w:anchor="_Toc3196" w:history="1">
        <w:r>
          <w:rPr>
            <w:rFonts w:ascii="仿宋" w:eastAsia="仿宋" w:hAnsi="仿宋" w:cs="仿宋" w:hint="eastAsia"/>
            <w:lang w:eastAsia="zh-CN"/>
          </w:rPr>
          <w:t>六、产品规划分析</w:t>
        </w:r>
        <w:r>
          <w:tab/>
        </w:r>
        <w:r>
          <w:fldChar w:fldCharType="begin"/>
        </w:r>
        <w:r>
          <w:instrText xml:space="preserve"> PAGEREF _Toc3196 \h </w:instrText>
        </w:r>
        <w:r>
          <w:fldChar w:fldCharType="separate"/>
        </w:r>
        <w:r>
          <w:t>18</w:t>
        </w:r>
        <w:r>
          <w:fldChar w:fldCharType="end"/>
        </w:r>
      </w:hyperlink>
    </w:p>
    <w:p>
      <w:pPr>
        <w:pStyle w:val="TOC2"/>
        <w:tabs>
          <w:tab w:val="right" w:leader="dot" w:pos="8306"/>
        </w:tabs>
      </w:pPr>
      <w:hyperlink w:anchor="_Toc968" w:history="1">
        <w:r>
          <w:rPr>
            <w:rFonts w:ascii="仿宋" w:eastAsia="仿宋" w:hAnsi="仿宋" w:cs="仿宋" w:hint="eastAsia"/>
            <w:lang w:eastAsia="zh-CN"/>
          </w:rPr>
          <w:t>(一)、产品规划</w:t>
        </w:r>
        <w:r>
          <w:tab/>
        </w:r>
        <w:r>
          <w:fldChar w:fldCharType="begin"/>
        </w:r>
        <w:r>
          <w:instrText xml:space="preserve"> PAGEREF _Toc968 \h </w:instrText>
        </w:r>
        <w:r>
          <w:fldChar w:fldCharType="separate"/>
        </w:r>
        <w:r>
          <w:t>18</w:t>
        </w:r>
        <w:r>
          <w:fldChar w:fldCharType="end"/>
        </w:r>
      </w:hyperlink>
    </w:p>
    <w:p>
      <w:pPr>
        <w:pStyle w:val="TOC2"/>
        <w:tabs>
          <w:tab w:val="right" w:leader="dot" w:pos="8306"/>
        </w:tabs>
      </w:pPr>
      <w:hyperlink w:anchor="_Toc22009" w:history="1">
        <w:r>
          <w:rPr>
            <w:rFonts w:ascii="仿宋" w:eastAsia="仿宋" w:hAnsi="仿宋" w:cs="仿宋" w:hint="eastAsia"/>
            <w:lang w:eastAsia="zh-CN"/>
          </w:rPr>
          <w:t>(二)、建设规模</w:t>
        </w:r>
        <w:r>
          <w:tab/>
        </w:r>
        <w:r>
          <w:fldChar w:fldCharType="begin"/>
        </w:r>
        <w:r>
          <w:instrText xml:space="preserve"> PAGEREF _Toc22009 \h </w:instrText>
        </w:r>
        <w:r>
          <w:fldChar w:fldCharType="separate"/>
        </w:r>
        <w:r>
          <w:t>18</w:t>
        </w:r>
        <w:r>
          <w:fldChar w:fldCharType="end"/>
        </w:r>
      </w:hyperlink>
    </w:p>
    <w:p>
      <w:pPr>
        <w:pStyle w:val="TOC1"/>
        <w:tabs>
          <w:tab w:val="right" w:leader="dot" w:pos="8306"/>
        </w:tabs>
      </w:pPr>
      <w:hyperlink w:anchor="_Toc10578" w:history="1">
        <w:r>
          <w:rPr>
            <w:rFonts w:ascii="仿宋" w:eastAsia="仿宋" w:hAnsi="仿宋" w:cs="仿宋" w:hint="eastAsia"/>
            <w:lang w:eastAsia="zh-CN"/>
          </w:rPr>
          <w:t>七、生育保险服务项目投资规划</w:t>
        </w:r>
        <w:r>
          <w:tab/>
        </w:r>
        <w:r>
          <w:fldChar w:fldCharType="begin"/>
        </w:r>
        <w:r>
          <w:instrText xml:space="preserve"> PAGEREF _Toc10578 \h </w:instrText>
        </w:r>
        <w:r>
          <w:fldChar w:fldCharType="separate"/>
        </w:r>
        <w:r>
          <w:t>20</w:t>
        </w:r>
        <w:r>
          <w:fldChar w:fldCharType="end"/>
        </w:r>
      </w:hyperlink>
    </w:p>
    <w:p>
      <w:pPr>
        <w:pStyle w:val="TOC2"/>
        <w:tabs>
          <w:tab w:val="right" w:leader="dot" w:pos="8306"/>
        </w:tabs>
      </w:pPr>
      <w:hyperlink w:anchor="_Toc15093" w:history="1">
        <w:r>
          <w:rPr>
            <w:rFonts w:ascii="仿宋" w:eastAsia="仿宋" w:hAnsi="仿宋" w:cs="仿宋" w:hint="eastAsia"/>
            <w:lang w:eastAsia="zh-CN"/>
          </w:rPr>
          <w:t>(一)、生育保险服务项目总投资估算</w:t>
        </w:r>
        <w:r>
          <w:tab/>
        </w:r>
        <w:r>
          <w:fldChar w:fldCharType="begin"/>
        </w:r>
        <w:r>
          <w:instrText xml:space="preserve"> PAGEREF _Toc15093 \h </w:instrText>
        </w:r>
        <w:r>
          <w:fldChar w:fldCharType="separate"/>
        </w:r>
        <w:r>
          <w:t>20</w:t>
        </w:r>
        <w:r>
          <w:fldChar w:fldCharType="end"/>
        </w:r>
      </w:hyperlink>
    </w:p>
    <w:p>
      <w:pPr>
        <w:pStyle w:val="TOC2"/>
        <w:tabs>
          <w:tab w:val="right" w:leader="dot" w:pos="8306"/>
        </w:tabs>
      </w:pPr>
      <w:hyperlink w:anchor="_Toc26293" w:history="1">
        <w:r>
          <w:rPr>
            <w:rFonts w:ascii="仿宋" w:eastAsia="仿宋" w:hAnsi="仿宋" w:cs="仿宋" w:hint="eastAsia"/>
            <w:lang w:eastAsia="zh-CN"/>
          </w:rPr>
          <w:t>(二)、资金筹措</w:t>
        </w:r>
        <w:r>
          <w:tab/>
        </w:r>
        <w:r>
          <w:fldChar w:fldCharType="begin"/>
        </w:r>
        <w:r>
          <w:instrText xml:space="preserve"> PAGEREF _Toc26293 \h </w:instrText>
        </w:r>
        <w:r>
          <w:fldChar w:fldCharType="separate"/>
        </w:r>
        <w:r>
          <w:t>21</w:t>
        </w:r>
        <w:r>
          <w:fldChar w:fldCharType="end"/>
        </w:r>
      </w:hyperlink>
    </w:p>
    <w:p>
      <w:pPr>
        <w:pStyle w:val="TOC1"/>
        <w:tabs>
          <w:tab w:val="right" w:leader="dot" w:pos="8306"/>
        </w:tabs>
      </w:pPr>
      <w:hyperlink w:anchor="_Toc30315" w:history="1">
        <w:r>
          <w:rPr>
            <w:rFonts w:ascii="仿宋" w:eastAsia="仿宋" w:hAnsi="仿宋" w:cs="仿宋" w:hint="eastAsia"/>
            <w:lang w:eastAsia="zh-CN"/>
          </w:rPr>
          <w:t>八、生育保险服务项目财务管理</w:t>
        </w:r>
        <w:r>
          <w:tab/>
        </w:r>
        <w:r>
          <w:fldChar w:fldCharType="begin"/>
        </w:r>
        <w:r>
          <w:instrText xml:space="preserve"> PAGEREF _Toc30315 \h </w:instrText>
        </w:r>
        <w:r>
          <w:fldChar w:fldCharType="separate"/>
        </w:r>
        <w:r>
          <w:t>22</w:t>
        </w:r>
        <w:r>
          <w:fldChar w:fldCharType="end"/>
        </w:r>
      </w:hyperlink>
    </w:p>
    <w:p>
      <w:pPr>
        <w:pStyle w:val="TOC2"/>
        <w:tabs>
          <w:tab w:val="right" w:leader="dot" w:pos="8306"/>
        </w:tabs>
      </w:pPr>
      <w:hyperlink w:anchor="_Toc12183" w:history="1">
        <w:r>
          <w:rPr>
            <w:rFonts w:ascii="仿宋" w:eastAsia="仿宋" w:hAnsi="仿宋" w:cs="仿宋" w:hint="eastAsia"/>
            <w:lang w:eastAsia="zh-CN"/>
          </w:rPr>
          <w:t>(一)、资金需求大</w:t>
        </w:r>
        <w:r>
          <w:tab/>
        </w:r>
        <w:r>
          <w:fldChar w:fldCharType="begin"/>
        </w:r>
        <w:r>
          <w:instrText xml:space="preserve"> PAGEREF _Toc12183 \h </w:instrText>
        </w:r>
        <w:r>
          <w:fldChar w:fldCharType="separate"/>
        </w:r>
        <w:r>
          <w:t>22</w:t>
        </w:r>
        <w:r>
          <w:fldChar w:fldCharType="end"/>
        </w:r>
      </w:hyperlink>
    </w:p>
    <w:p>
      <w:pPr>
        <w:pStyle w:val="TOC2"/>
        <w:tabs>
          <w:tab w:val="right" w:leader="dot" w:pos="8306"/>
        </w:tabs>
      </w:pPr>
      <w:hyperlink w:anchor="_Toc10142" w:history="1">
        <w:r>
          <w:rPr>
            <w:rFonts w:ascii="仿宋" w:eastAsia="仿宋" w:hAnsi="仿宋" w:cs="仿宋" w:hint="eastAsia"/>
            <w:lang w:eastAsia="zh-CN"/>
          </w:rPr>
          <w:t>(二)、研发周期长</w:t>
        </w:r>
        <w:r>
          <w:tab/>
        </w:r>
        <w:r>
          <w:fldChar w:fldCharType="begin"/>
        </w:r>
        <w:r>
          <w:instrText xml:space="preserve"> PAGEREF _Toc10142 \h </w:instrText>
        </w:r>
        <w:r>
          <w:fldChar w:fldCharType="separate"/>
        </w:r>
        <w:r>
          <w:t>23</w:t>
        </w:r>
        <w:r>
          <w:fldChar w:fldCharType="end"/>
        </w:r>
      </w:hyperlink>
    </w:p>
    <w:p>
      <w:pPr>
        <w:pStyle w:val="TOC2"/>
        <w:tabs>
          <w:tab w:val="right" w:leader="dot" w:pos="8306"/>
        </w:tabs>
      </w:pPr>
      <w:hyperlink w:anchor="_Toc32662" w:history="1">
        <w:r>
          <w:rPr>
            <w:rFonts w:ascii="仿宋" w:eastAsia="仿宋" w:hAnsi="仿宋" w:cs="仿宋" w:hint="eastAsia"/>
            <w:lang w:eastAsia="zh-CN"/>
          </w:rPr>
          <w:t>(三)、市场风险大</w:t>
        </w:r>
        <w:r>
          <w:tab/>
        </w:r>
        <w:r>
          <w:fldChar w:fldCharType="begin"/>
        </w:r>
        <w:r>
          <w:instrText xml:space="preserve"> PAGEREF _Toc32662 \h </w:instrText>
        </w:r>
        <w:r>
          <w:fldChar w:fldCharType="separate"/>
        </w:r>
        <w:r>
          <w:t>24</w:t>
        </w:r>
        <w:r>
          <w:fldChar w:fldCharType="end"/>
        </w:r>
      </w:hyperlink>
    </w:p>
    <w:p>
      <w:pPr>
        <w:pStyle w:val="TOC2"/>
        <w:tabs>
          <w:tab w:val="right" w:leader="dot" w:pos="8306"/>
        </w:tabs>
      </w:pPr>
      <w:hyperlink w:anchor="_Toc30578" w:history="1">
        <w:r>
          <w:rPr>
            <w:rFonts w:ascii="仿宋" w:eastAsia="仿宋" w:hAnsi="仿宋" w:cs="仿宋" w:hint="eastAsia"/>
            <w:lang w:eastAsia="zh-CN"/>
          </w:rPr>
          <w:t>(四)、利润率高</w:t>
        </w:r>
        <w:r>
          <w:tab/>
        </w:r>
        <w:r>
          <w:fldChar w:fldCharType="begin"/>
        </w:r>
        <w:r>
          <w:instrText xml:space="preserve"> PAGEREF _Toc30578 \h </w:instrText>
        </w:r>
        <w:r>
          <w:fldChar w:fldCharType="separate"/>
        </w:r>
        <w:r>
          <w:t>27</w:t>
        </w:r>
        <w:r>
          <w:fldChar w:fldCharType="end"/>
        </w:r>
      </w:hyperlink>
    </w:p>
    <w:p>
      <w:pPr>
        <w:pStyle w:val="TOC1"/>
        <w:tabs>
          <w:tab w:val="right" w:leader="dot" w:pos="8306"/>
        </w:tabs>
      </w:pPr>
      <w:hyperlink w:anchor="_Toc4296" w:history="1">
        <w:r>
          <w:rPr>
            <w:rFonts w:ascii="仿宋" w:eastAsia="仿宋" w:hAnsi="仿宋" w:cs="仿宋" w:hint="eastAsia"/>
            <w:lang w:eastAsia="zh-CN"/>
          </w:rPr>
          <w:t>九、生产安全保护</w:t>
        </w:r>
        <w:r>
          <w:tab/>
        </w:r>
        <w:r>
          <w:fldChar w:fldCharType="begin"/>
        </w:r>
        <w:r>
          <w:instrText xml:space="preserve"> PAGEREF _Toc4296 \h </w:instrText>
        </w:r>
        <w:r>
          <w:fldChar w:fldCharType="separate"/>
        </w:r>
        <w:r>
          <w:t>29</w:t>
        </w:r>
        <w:r>
          <w:fldChar w:fldCharType="end"/>
        </w:r>
      </w:hyperlink>
    </w:p>
    <w:p>
      <w:pPr>
        <w:pStyle w:val="TOC2"/>
        <w:tabs>
          <w:tab w:val="right" w:leader="dot" w:pos="8306"/>
        </w:tabs>
      </w:pPr>
      <w:hyperlink w:anchor="_Toc377" w:history="1">
        <w:r>
          <w:rPr>
            <w:rFonts w:ascii="仿宋" w:eastAsia="仿宋" w:hAnsi="仿宋" w:cs="仿宋" w:hint="eastAsia"/>
            <w:lang w:eastAsia="zh-CN"/>
          </w:rPr>
          <w:t>(一)、消防安全</w:t>
        </w:r>
        <w:r>
          <w:tab/>
        </w:r>
        <w:r>
          <w:fldChar w:fldCharType="begin"/>
        </w:r>
        <w:r>
          <w:instrText xml:space="preserve"> PAGEREF _Toc377 \h </w:instrText>
        </w:r>
        <w:r>
          <w:fldChar w:fldCharType="separate"/>
        </w:r>
        <w:r>
          <w:t>29</w:t>
        </w:r>
        <w:r>
          <w:fldChar w:fldCharType="end"/>
        </w:r>
      </w:hyperlink>
    </w:p>
    <w:p>
      <w:pPr>
        <w:pStyle w:val="TOC2"/>
        <w:tabs>
          <w:tab w:val="right" w:leader="dot" w:pos="8306"/>
        </w:tabs>
      </w:pPr>
      <w:hyperlink w:anchor="_Toc31479" w:history="1">
        <w:r>
          <w:rPr>
            <w:rFonts w:ascii="仿宋" w:eastAsia="仿宋" w:hAnsi="仿宋" w:cs="仿宋" w:hint="eastAsia"/>
            <w:lang w:eastAsia="zh-CN"/>
          </w:rPr>
          <w:t>(二)、防火防爆总图布置措施</w:t>
        </w:r>
        <w:r>
          <w:tab/>
        </w:r>
        <w:r>
          <w:fldChar w:fldCharType="begin"/>
        </w:r>
        <w:r>
          <w:instrText xml:space="preserve"> PAGEREF _Toc31479 \h </w:instrText>
        </w:r>
        <w:r>
          <w:fldChar w:fldCharType="separate"/>
        </w:r>
        <w:r>
          <w:t>30</w:t>
        </w:r>
        <w:r>
          <w:fldChar w:fldCharType="end"/>
        </w:r>
      </w:hyperlink>
    </w:p>
    <w:p>
      <w:pPr>
        <w:pStyle w:val="TOC2"/>
        <w:tabs>
          <w:tab w:val="right" w:leader="dot" w:pos="8306"/>
        </w:tabs>
      </w:pPr>
      <w:hyperlink w:anchor="_Toc26296" w:history="1">
        <w:r>
          <w:rPr>
            <w:rFonts w:ascii="仿宋" w:eastAsia="仿宋" w:hAnsi="仿宋" w:cs="仿宋" w:hint="eastAsia"/>
            <w:lang w:eastAsia="zh-CN"/>
          </w:rPr>
          <w:t>(三)、自然灾害防范措施</w:t>
        </w:r>
        <w:r>
          <w:tab/>
        </w:r>
        <w:r>
          <w:fldChar w:fldCharType="begin"/>
        </w:r>
        <w:r>
          <w:instrText xml:space="preserve"> PAGEREF _Toc26296 \h </w:instrText>
        </w:r>
        <w:r>
          <w:fldChar w:fldCharType="separate"/>
        </w:r>
        <w:r>
          <w:t>31</w:t>
        </w:r>
        <w:r>
          <w:fldChar w:fldCharType="end"/>
        </w:r>
      </w:hyperlink>
    </w:p>
    <w:p>
      <w:pPr>
        <w:pStyle w:val="TOC2"/>
        <w:tabs>
          <w:tab w:val="right" w:leader="dot" w:pos="8306"/>
        </w:tabs>
      </w:pPr>
      <w:hyperlink w:anchor="_Toc10744" w:history="1">
        <w:r>
          <w:rPr>
            <w:rFonts w:ascii="仿宋" w:eastAsia="仿宋" w:hAnsi="仿宋" w:cs="仿宋" w:hint="eastAsia"/>
            <w:lang w:eastAsia="zh-CN"/>
          </w:rPr>
          <w:t>(四)、安全色及安全标志使用要求</w:t>
        </w:r>
        <w:r>
          <w:tab/>
        </w:r>
        <w:r>
          <w:fldChar w:fldCharType="begin"/>
        </w:r>
        <w:r>
          <w:instrText xml:space="preserve"> PAGEREF _Toc10744 \h </w:instrText>
        </w:r>
        <w:r>
          <w:fldChar w:fldCharType="separate"/>
        </w:r>
        <w:r>
          <w:t>32</w:t>
        </w:r>
        <w:r>
          <w:fldChar w:fldCharType="end"/>
        </w:r>
      </w:hyperlink>
    </w:p>
    <w:p>
      <w:pPr>
        <w:pStyle w:val="TOC2"/>
        <w:tabs>
          <w:tab w:val="right" w:leader="dot" w:pos="8306"/>
        </w:tabs>
      </w:pPr>
      <w:hyperlink w:anchor="_Toc24354" w:history="1">
        <w:r>
          <w:rPr>
            <w:rFonts w:ascii="仿宋" w:eastAsia="仿宋" w:hAnsi="仿宋" w:cs="仿宋" w:hint="eastAsia"/>
            <w:lang w:eastAsia="zh-CN"/>
          </w:rPr>
          <w:t>(五)、防尘防毒措施</w:t>
        </w:r>
        <w:r>
          <w:tab/>
        </w:r>
        <w:r>
          <w:fldChar w:fldCharType="begin"/>
        </w:r>
        <w:r>
          <w:instrText xml:space="preserve"> PAGEREF _Toc24354 \h </w:instrText>
        </w:r>
        <w:r>
          <w:fldChar w:fldCharType="separate"/>
        </w:r>
        <w:r>
          <w:t>33</w:t>
        </w:r>
        <w:r>
          <w:fldChar w:fldCharType="end"/>
        </w:r>
      </w:hyperlink>
    </w:p>
    <w:p>
      <w:pPr>
        <w:pStyle w:val="TOC2"/>
        <w:tabs>
          <w:tab w:val="right" w:leader="dot" w:pos="8306"/>
        </w:tabs>
      </w:pPr>
      <w:hyperlink w:anchor="_Toc19348" w:history="1">
        <w:r>
          <w:rPr>
            <w:rFonts w:ascii="仿宋" w:eastAsia="仿宋" w:hAnsi="仿宋" w:cs="仿宋" w:hint="eastAsia"/>
            <w:lang w:eastAsia="zh-CN"/>
          </w:rPr>
          <w:t>(六)、防静电、触电防护及防雷措施</w:t>
        </w:r>
        <w:r>
          <w:tab/>
        </w:r>
        <w:r>
          <w:fldChar w:fldCharType="begin"/>
        </w:r>
        <w:r>
          <w:instrText xml:space="preserve"> PAGEREF _Toc19348 \h </w:instrText>
        </w:r>
        <w:r>
          <w:fldChar w:fldCharType="separate"/>
        </w:r>
        <w:r>
          <w:t>34</w:t>
        </w:r>
        <w:r>
          <w:fldChar w:fldCharType="end"/>
        </w:r>
      </w:hyperlink>
    </w:p>
    <w:p>
      <w:pPr>
        <w:pStyle w:val="TOC2"/>
        <w:tabs>
          <w:tab w:val="right" w:leader="dot" w:pos="8306"/>
        </w:tabs>
      </w:pPr>
      <w:hyperlink w:anchor="_Toc2141" w:history="1">
        <w:r>
          <w:rPr>
            <w:rFonts w:ascii="仿宋" w:eastAsia="仿宋" w:hAnsi="仿宋" w:cs="仿宋" w:hint="eastAsia"/>
            <w:lang w:eastAsia="zh-CN"/>
          </w:rPr>
          <w:t>(七)、机械设备安全保障措施</w:t>
        </w:r>
        <w:r>
          <w:tab/>
        </w:r>
        <w:r>
          <w:fldChar w:fldCharType="begin"/>
        </w:r>
        <w:r>
          <w:instrText xml:space="preserve"> PAGEREF _Toc2141 \h </w:instrText>
        </w:r>
        <w:r>
          <w:fldChar w:fldCharType="separate"/>
        </w:r>
        <w:r>
          <w:t>35</w:t>
        </w:r>
        <w:r>
          <w:fldChar w:fldCharType="end"/>
        </w:r>
      </w:hyperlink>
    </w:p>
    <w:p>
      <w:pPr>
        <w:pStyle w:val="TOC1"/>
        <w:tabs>
          <w:tab w:val="right" w:leader="dot" w:pos="8306"/>
        </w:tabs>
      </w:pPr>
      <w:hyperlink w:anchor="_Toc6615" w:history="1">
        <w:r>
          <w:rPr>
            <w:rFonts w:ascii="仿宋" w:eastAsia="仿宋" w:hAnsi="仿宋" w:cs="仿宋" w:hint="eastAsia"/>
            <w:lang w:eastAsia="zh-CN"/>
          </w:rPr>
          <w:t>十、生育保险服务项目创新与研发</w:t>
        </w:r>
        <w:r>
          <w:tab/>
        </w:r>
        <w:r>
          <w:fldChar w:fldCharType="begin"/>
        </w:r>
        <w:r>
          <w:instrText xml:space="preserve"> PAGEREF _Toc6615 \h </w:instrText>
        </w:r>
        <w:r>
          <w:fldChar w:fldCharType="separate"/>
        </w:r>
        <w:r>
          <w:t>37</w:t>
        </w:r>
        <w:r>
          <w:fldChar w:fldCharType="end"/>
        </w:r>
      </w:hyperlink>
    </w:p>
    <w:p>
      <w:pPr>
        <w:pStyle w:val="TOC2"/>
        <w:tabs>
          <w:tab w:val="right" w:leader="dot" w:pos="8306"/>
        </w:tabs>
      </w:pPr>
      <w:hyperlink w:anchor="_Toc25429" w:history="1">
        <w:r>
          <w:rPr>
            <w:rFonts w:ascii="仿宋" w:eastAsia="仿宋" w:hAnsi="仿宋" w:cs="仿宋" w:hint="eastAsia"/>
            <w:lang w:eastAsia="zh-CN"/>
          </w:rPr>
          <w:t>(一)、创新策略与方向</w:t>
        </w:r>
        <w:r>
          <w:tab/>
        </w:r>
        <w:r>
          <w:fldChar w:fldCharType="begin"/>
        </w:r>
        <w:r>
          <w:instrText xml:space="preserve"> PAGEREF _Toc25429 \h </w:instrText>
        </w:r>
        <w:r>
          <w:fldChar w:fldCharType="separate"/>
        </w:r>
        <w:r>
          <w:t>37</w:t>
        </w:r>
        <w:r>
          <w:fldChar w:fldCharType="end"/>
        </w:r>
      </w:hyperlink>
    </w:p>
    <w:p>
      <w:pPr>
        <w:pStyle w:val="TOC2"/>
        <w:tabs>
          <w:tab w:val="right" w:leader="dot" w:pos="8306"/>
        </w:tabs>
      </w:pPr>
      <w:hyperlink w:anchor="_Toc19657" w:history="1">
        <w:r>
          <w:rPr>
            <w:rFonts w:ascii="仿宋" w:eastAsia="仿宋" w:hAnsi="仿宋" w:cs="仿宋" w:hint="eastAsia"/>
            <w:lang w:eastAsia="zh-CN"/>
          </w:rPr>
          <w:t>(二)、研发规划与投入</w:t>
        </w:r>
        <w:r>
          <w:tab/>
        </w:r>
        <w:r>
          <w:fldChar w:fldCharType="begin"/>
        </w:r>
        <w:r>
          <w:instrText xml:space="preserve"> PAGEREF _Toc19657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82" w:history="1">
        <w:r>
          <w:rPr>
            <w:rFonts w:ascii="仿宋" w:eastAsia="仿宋" w:hAnsi="仿宋" w:cs="仿宋" w:hint="eastAsia"/>
            <w:lang w:eastAsia="zh-CN"/>
          </w:rPr>
          <w:t>十一、生育保险服务项目人力资源培养与发展</w:t>
        </w:r>
        <w:r>
          <w:tab/>
        </w:r>
        <w:r>
          <w:fldChar w:fldCharType="begin"/>
        </w:r>
        <w:r>
          <w:instrText xml:space="preserve"> PAGEREF _Toc16282 \h </w:instrText>
        </w:r>
        <w:r>
          <w:fldChar w:fldCharType="separate"/>
        </w:r>
        <w:r>
          <w:t>40</w:t>
        </w:r>
        <w:r>
          <w:fldChar w:fldCharType="end"/>
        </w:r>
      </w:hyperlink>
    </w:p>
    <w:p>
      <w:pPr>
        <w:pStyle w:val="TOC2"/>
        <w:tabs>
          <w:tab w:val="right" w:leader="dot" w:pos="8306"/>
        </w:tabs>
      </w:pPr>
      <w:hyperlink w:anchor="_Toc5837" w:history="1">
        <w:r>
          <w:rPr>
            <w:rFonts w:ascii="仿宋" w:eastAsia="仿宋" w:hAnsi="仿宋" w:cs="仿宋" w:hint="eastAsia"/>
            <w:lang w:eastAsia="zh-CN"/>
          </w:rPr>
          <w:t>(一)、人才需求与规划</w:t>
        </w:r>
        <w:r>
          <w:tab/>
        </w:r>
        <w:r>
          <w:fldChar w:fldCharType="begin"/>
        </w:r>
        <w:r>
          <w:instrText xml:space="preserve"> PAGEREF _Toc5837 \h </w:instrText>
        </w:r>
        <w:r>
          <w:fldChar w:fldCharType="separate"/>
        </w:r>
        <w:r>
          <w:t>40</w:t>
        </w:r>
        <w:r>
          <w:fldChar w:fldCharType="end"/>
        </w:r>
      </w:hyperlink>
    </w:p>
    <w:p>
      <w:pPr>
        <w:pStyle w:val="TOC2"/>
        <w:tabs>
          <w:tab w:val="right" w:leader="dot" w:pos="8306"/>
        </w:tabs>
      </w:pPr>
      <w:hyperlink w:anchor="_Toc2735" w:history="1">
        <w:r>
          <w:rPr>
            <w:rFonts w:ascii="仿宋" w:eastAsia="仿宋" w:hAnsi="仿宋" w:cs="仿宋" w:hint="eastAsia"/>
            <w:lang w:eastAsia="zh-CN"/>
          </w:rPr>
          <w:t>(二)、培训与发展计划</w:t>
        </w:r>
        <w:r>
          <w:tab/>
        </w:r>
        <w:r>
          <w:fldChar w:fldCharType="begin"/>
        </w:r>
        <w:r>
          <w:instrText xml:space="preserve"> PAGEREF _Toc2735 \h </w:instrText>
        </w:r>
        <w:r>
          <w:fldChar w:fldCharType="separate"/>
        </w:r>
        <w:r>
          <w:t>41</w:t>
        </w:r>
        <w:r>
          <w:fldChar w:fldCharType="end"/>
        </w:r>
      </w:hyperlink>
    </w:p>
    <w:p>
      <w:pPr>
        <w:pStyle w:val="TOC1"/>
        <w:tabs>
          <w:tab w:val="right" w:leader="dot" w:pos="8306"/>
        </w:tabs>
      </w:pPr>
      <w:hyperlink w:anchor="_Toc26953" w:history="1">
        <w:r>
          <w:rPr>
            <w:rFonts w:ascii="仿宋" w:eastAsia="仿宋" w:hAnsi="仿宋" w:cs="仿宋" w:hint="eastAsia"/>
            <w:lang w:eastAsia="zh-CN"/>
          </w:rPr>
          <w:t>十二、生育保险服务项目社会影响</w:t>
        </w:r>
        <w:r>
          <w:tab/>
        </w:r>
        <w:r>
          <w:fldChar w:fldCharType="begin"/>
        </w:r>
        <w:r>
          <w:instrText xml:space="preserve"> PAGEREF _Toc26953 \h </w:instrText>
        </w:r>
        <w:r>
          <w:fldChar w:fldCharType="separate"/>
        </w:r>
        <w:r>
          <w:t>41</w:t>
        </w:r>
        <w:r>
          <w:fldChar w:fldCharType="end"/>
        </w:r>
      </w:hyperlink>
    </w:p>
    <w:p>
      <w:pPr>
        <w:pStyle w:val="TOC2"/>
        <w:tabs>
          <w:tab w:val="right" w:leader="dot" w:pos="8306"/>
        </w:tabs>
      </w:pPr>
      <w:hyperlink w:anchor="_Toc27301" w:history="1">
        <w:r>
          <w:rPr>
            <w:rFonts w:ascii="仿宋" w:eastAsia="仿宋" w:hAnsi="仿宋" w:cs="仿宋" w:hint="eastAsia"/>
            <w:lang w:eastAsia="zh-CN"/>
          </w:rPr>
          <w:t>(一)、社会责任与义务</w:t>
        </w:r>
        <w:r>
          <w:tab/>
        </w:r>
        <w:r>
          <w:fldChar w:fldCharType="begin"/>
        </w:r>
        <w:r>
          <w:instrText xml:space="preserve"> PAGEREF _Toc27301 \h </w:instrText>
        </w:r>
        <w:r>
          <w:fldChar w:fldCharType="separate"/>
        </w:r>
        <w:r>
          <w:t>41</w:t>
        </w:r>
        <w:r>
          <w:fldChar w:fldCharType="end"/>
        </w:r>
      </w:hyperlink>
    </w:p>
    <w:p>
      <w:pPr>
        <w:pStyle w:val="TOC2"/>
        <w:tabs>
          <w:tab w:val="right" w:leader="dot" w:pos="8306"/>
        </w:tabs>
      </w:pPr>
      <w:hyperlink w:anchor="_Toc27461" w:history="1">
        <w:r>
          <w:rPr>
            <w:rFonts w:ascii="仿宋" w:eastAsia="仿宋" w:hAnsi="仿宋" w:cs="仿宋" w:hint="eastAsia"/>
            <w:lang w:eastAsia="zh-CN"/>
          </w:rPr>
          <w:t>(二)、社会参与与沟通</w:t>
        </w:r>
        <w:r>
          <w:tab/>
        </w:r>
        <w:r>
          <w:fldChar w:fldCharType="begin"/>
        </w:r>
        <w:r>
          <w:instrText xml:space="preserve"> PAGEREF _Toc27461 \h </w:instrText>
        </w:r>
        <w:r>
          <w:fldChar w:fldCharType="separate"/>
        </w:r>
        <w:r>
          <w:t>42</w:t>
        </w:r>
        <w:r>
          <w:fldChar w:fldCharType="end"/>
        </w:r>
      </w:hyperlink>
    </w:p>
    <w:p>
      <w:pPr>
        <w:pStyle w:val="TOC1"/>
        <w:tabs>
          <w:tab w:val="right" w:leader="dot" w:pos="8306"/>
        </w:tabs>
      </w:pPr>
      <w:hyperlink w:anchor="_Toc1721" w:history="1">
        <w:r>
          <w:rPr>
            <w:rFonts w:ascii="仿宋" w:eastAsia="仿宋" w:hAnsi="仿宋" w:cs="仿宋" w:hint="eastAsia"/>
            <w:lang w:eastAsia="zh-CN"/>
          </w:rPr>
          <w:t>十三、生育保险服务项目实施时间节点</w:t>
        </w:r>
        <w:r>
          <w:tab/>
        </w:r>
        <w:r>
          <w:fldChar w:fldCharType="begin"/>
        </w:r>
        <w:r>
          <w:instrText xml:space="preserve"> PAGEREF _Toc1721 \h </w:instrText>
        </w:r>
        <w:r>
          <w:fldChar w:fldCharType="separate"/>
        </w:r>
        <w:r>
          <w:t>43</w:t>
        </w:r>
        <w:r>
          <w:fldChar w:fldCharType="end"/>
        </w:r>
      </w:hyperlink>
    </w:p>
    <w:p>
      <w:pPr>
        <w:pStyle w:val="TOC2"/>
        <w:tabs>
          <w:tab w:val="right" w:leader="dot" w:pos="8306"/>
        </w:tabs>
      </w:pPr>
      <w:hyperlink w:anchor="_Toc6675" w:history="1">
        <w:r>
          <w:rPr>
            <w:rFonts w:ascii="仿宋" w:eastAsia="仿宋" w:hAnsi="仿宋" w:cs="仿宋" w:hint="eastAsia"/>
            <w:lang w:eastAsia="zh-CN"/>
          </w:rPr>
          <w:t>(一)、生育保险服务项目启动阶段时间节点</w:t>
        </w:r>
        <w:r>
          <w:tab/>
        </w:r>
        <w:r>
          <w:fldChar w:fldCharType="begin"/>
        </w:r>
        <w:r>
          <w:instrText xml:space="preserve"> PAGEREF _Toc6675 \h </w:instrText>
        </w:r>
        <w:r>
          <w:fldChar w:fldCharType="separate"/>
        </w:r>
        <w:r>
          <w:t>43</w:t>
        </w:r>
        <w:r>
          <w:fldChar w:fldCharType="end"/>
        </w:r>
      </w:hyperlink>
    </w:p>
    <w:p>
      <w:pPr>
        <w:pStyle w:val="TOC2"/>
        <w:tabs>
          <w:tab w:val="right" w:leader="dot" w:pos="8306"/>
        </w:tabs>
      </w:pPr>
      <w:hyperlink w:anchor="_Toc13781" w:history="1">
        <w:r>
          <w:rPr>
            <w:rFonts w:ascii="仿宋" w:eastAsia="仿宋" w:hAnsi="仿宋" w:cs="仿宋" w:hint="eastAsia"/>
            <w:lang w:eastAsia="zh-CN"/>
          </w:rPr>
          <w:t>(二)、生育保险服务项目执行阶段时间节点</w:t>
        </w:r>
        <w:r>
          <w:tab/>
        </w:r>
        <w:r>
          <w:fldChar w:fldCharType="begin"/>
        </w:r>
        <w:r>
          <w:instrText xml:space="preserve"> PAGEREF _Toc13781 \h </w:instrText>
        </w:r>
        <w:r>
          <w:fldChar w:fldCharType="separate"/>
        </w:r>
        <w:r>
          <w:t>44</w:t>
        </w:r>
        <w:r>
          <w:fldChar w:fldCharType="end"/>
        </w:r>
      </w:hyperlink>
    </w:p>
    <w:p>
      <w:pPr>
        <w:pStyle w:val="TOC2"/>
        <w:tabs>
          <w:tab w:val="right" w:leader="dot" w:pos="8306"/>
        </w:tabs>
      </w:pPr>
      <w:hyperlink w:anchor="_Toc3148" w:history="1">
        <w:r>
          <w:rPr>
            <w:rFonts w:ascii="仿宋" w:eastAsia="仿宋" w:hAnsi="仿宋" w:cs="仿宋" w:hint="eastAsia"/>
            <w:lang w:eastAsia="zh-CN"/>
          </w:rPr>
          <w:t>(三)、生育保险服务项目完成阶段时间节点</w:t>
        </w:r>
        <w:r>
          <w:tab/>
        </w:r>
        <w:r>
          <w:fldChar w:fldCharType="begin"/>
        </w:r>
        <w:r>
          <w:instrText xml:space="preserve"> PAGEREF _Toc3148 \h </w:instrText>
        </w:r>
        <w:r>
          <w:fldChar w:fldCharType="separate"/>
        </w:r>
        <w:r>
          <w:t>45</w:t>
        </w:r>
        <w:r>
          <w:fldChar w:fldCharType="end"/>
        </w:r>
      </w:hyperlink>
    </w:p>
    <w:p>
      <w:pPr>
        <w:pStyle w:val="TOC1"/>
        <w:tabs>
          <w:tab w:val="right" w:leader="dot" w:pos="8306"/>
        </w:tabs>
      </w:pPr>
      <w:hyperlink w:anchor="_Toc18978" w:history="1">
        <w:r>
          <w:rPr>
            <w:rFonts w:ascii="仿宋" w:eastAsia="仿宋" w:hAnsi="仿宋" w:cs="仿宋" w:hint="eastAsia"/>
            <w:lang w:eastAsia="zh-CN"/>
          </w:rPr>
          <w:t>十四、营销与推广策略</w:t>
        </w:r>
        <w:r>
          <w:tab/>
        </w:r>
        <w:r>
          <w:fldChar w:fldCharType="begin"/>
        </w:r>
        <w:r>
          <w:instrText xml:space="preserve"> PAGEREF _Toc18978 \h </w:instrText>
        </w:r>
        <w:r>
          <w:fldChar w:fldCharType="separate"/>
        </w:r>
        <w:r>
          <w:t>46</w:t>
        </w:r>
        <w:r>
          <w:fldChar w:fldCharType="end"/>
        </w:r>
      </w:hyperlink>
    </w:p>
    <w:p>
      <w:pPr>
        <w:pStyle w:val="TOC2"/>
        <w:tabs>
          <w:tab w:val="right" w:leader="dot" w:pos="8306"/>
        </w:tabs>
      </w:pPr>
      <w:hyperlink w:anchor="_Toc20898" w:history="1">
        <w:r>
          <w:rPr>
            <w:rFonts w:ascii="仿宋" w:eastAsia="仿宋" w:hAnsi="仿宋" w:cs="仿宋" w:hint="eastAsia"/>
            <w:lang w:eastAsia="zh-CN"/>
          </w:rPr>
          <w:t>(一)、产品/服务定位与特点</w:t>
        </w:r>
        <w:r>
          <w:tab/>
        </w:r>
        <w:r>
          <w:fldChar w:fldCharType="begin"/>
        </w:r>
        <w:r>
          <w:instrText xml:space="preserve"> PAGEREF _Toc20898 \h </w:instrText>
        </w:r>
        <w:r>
          <w:fldChar w:fldCharType="separate"/>
        </w:r>
        <w:r>
          <w:t>46</w:t>
        </w:r>
        <w:r>
          <w:fldChar w:fldCharType="end"/>
        </w:r>
      </w:hyperlink>
    </w:p>
    <w:p>
      <w:pPr>
        <w:pStyle w:val="TOC2"/>
        <w:tabs>
          <w:tab w:val="right" w:leader="dot" w:pos="8306"/>
        </w:tabs>
      </w:pPr>
      <w:hyperlink w:anchor="_Toc10759" w:history="1">
        <w:r>
          <w:rPr>
            <w:rFonts w:ascii="仿宋" w:eastAsia="仿宋" w:hAnsi="仿宋" w:cs="仿宋" w:hint="eastAsia"/>
            <w:lang w:eastAsia="zh-CN"/>
          </w:rPr>
          <w:t>(二)、市场定位与竞争分析</w:t>
        </w:r>
        <w:r>
          <w:tab/>
        </w:r>
        <w:r>
          <w:fldChar w:fldCharType="begin"/>
        </w:r>
        <w:r>
          <w:instrText xml:space="preserve"> PAGEREF _Toc10759 \h </w:instrText>
        </w:r>
        <w:r>
          <w:fldChar w:fldCharType="separate"/>
        </w:r>
        <w:r>
          <w:t>47</w:t>
        </w:r>
        <w:r>
          <w:fldChar w:fldCharType="end"/>
        </w:r>
      </w:hyperlink>
    </w:p>
    <w:p>
      <w:pPr>
        <w:pStyle w:val="TOC2"/>
        <w:tabs>
          <w:tab w:val="right" w:leader="dot" w:pos="8306"/>
        </w:tabs>
      </w:pPr>
      <w:hyperlink w:anchor="_Toc32346" w:history="1">
        <w:r>
          <w:rPr>
            <w:rFonts w:ascii="仿宋" w:eastAsia="仿宋" w:hAnsi="仿宋" w:cs="仿宋" w:hint="eastAsia"/>
            <w:lang w:eastAsia="zh-CN"/>
          </w:rPr>
          <w:t>(三)、营销渠道与策略</w:t>
        </w:r>
        <w:r>
          <w:tab/>
        </w:r>
        <w:r>
          <w:fldChar w:fldCharType="begin"/>
        </w:r>
        <w:r>
          <w:instrText xml:space="preserve"> PAGEREF _Toc32346 \h </w:instrText>
        </w:r>
        <w:r>
          <w:fldChar w:fldCharType="separate"/>
        </w:r>
        <w:r>
          <w:t>49</w:t>
        </w:r>
        <w:r>
          <w:fldChar w:fldCharType="end"/>
        </w:r>
      </w:hyperlink>
    </w:p>
    <w:p>
      <w:pPr>
        <w:pStyle w:val="TOC2"/>
        <w:tabs>
          <w:tab w:val="right" w:leader="dot" w:pos="8306"/>
        </w:tabs>
      </w:pPr>
      <w:hyperlink w:anchor="_Toc10828" w:history="1">
        <w:r>
          <w:rPr>
            <w:rFonts w:ascii="仿宋" w:eastAsia="仿宋" w:hAnsi="仿宋" w:cs="仿宋" w:hint="eastAsia"/>
            <w:lang w:eastAsia="zh-CN"/>
          </w:rPr>
          <w:t>(四)、推广与宣传活动</w:t>
        </w:r>
        <w:r>
          <w:tab/>
        </w:r>
        <w:r>
          <w:fldChar w:fldCharType="begin"/>
        </w:r>
        <w:r>
          <w:instrText xml:space="preserve"> PAGEREF _Toc10828 \h </w:instrText>
        </w:r>
        <w:r>
          <w:fldChar w:fldCharType="separate"/>
        </w:r>
        <w:r>
          <w:t>50</w:t>
        </w:r>
        <w:r>
          <w:fldChar w:fldCharType="end"/>
        </w:r>
      </w:hyperlink>
    </w:p>
    <w:p>
      <w:pPr>
        <w:pStyle w:val="TOC1"/>
        <w:tabs>
          <w:tab w:val="right" w:leader="dot" w:pos="8306"/>
        </w:tabs>
      </w:pPr>
      <w:hyperlink w:anchor="_Toc10084" w:history="1">
        <w:r>
          <w:rPr>
            <w:rFonts w:ascii="仿宋" w:eastAsia="仿宋" w:hAnsi="仿宋" w:cs="仿宋" w:hint="eastAsia"/>
            <w:lang w:eastAsia="zh-CN"/>
          </w:rPr>
          <w:t>十五、生育保险服务项目变更管理</w:t>
        </w:r>
        <w:r>
          <w:tab/>
        </w:r>
        <w:r>
          <w:fldChar w:fldCharType="begin"/>
        </w:r>
        <w:r>
          <w:instrText xml:space="preserve"> PAGEREF _Toc10084 \h </w:instrText>
        </w:r>
        <w:r>
          <w:fldChar w:fldCharType="separate"/>
        </w:r>
        <w:r>
          <w:t>55</w:t>
        </w:r>
        <w:r>
          <w:fldChar w:fldCharType="end"/>
        </w:r>
      </w:hyperlink>
    </w:p>
    <w:p>
      <w:pPr>
        <w:pStyle w:val="TOC2"/>
        <w:tabs>
          <w:tab w:val="right" w:leader="dot" w:pos="8306"/>
        </w:tabs>
      </w:pPr>
      <w:hyperlink w:anchor="_Toc31296" w:history="1">
        <w:r>
          <w:rPr>
            <w:rFonts w:ascii="仿宋" w:eastAsia="仿宋" w:hAnsi="仿宋" w:cs="仿宋" w:hint="eastAsia"/>
            <w:lang w:eastAsia="zh-CN"/>
          </w:rPr>
          <w:t>(一)、变更申请与评估</w:t>
        </w:r>
        <w:r>
          <w:tab/>
        </w:r>
        <w:r>
          <w:fldChar w:fldCharType="begin"/>
        </w:r>
        <w:r>
          <w:instrText xml:space="preserve"> PAGEREF _Toc31296 \h </w:instrText>
        </w:r>
        <w:r>
          <w:fldChar w:fldCharType="separate"/>
        </w:r>
        <w:r>
          <w:t>55</w:t>
        </w:r>
        <w:r>
          <w:fldChar w:fldCharType="end"/>
        </w:r>
      </w:hyperlink>
    </w:p>
    <w:p>
      <w:pPr>
        <w:pStyle w:val="TOC2"/>
        <w:tabs>
          <w:tab w:val="right" w:leader="dot" w:pos="8306"/>
        </w:tabs>
      </w:pPr>
      <w:hyperlink w:anchor="_Toc31855" w:history="1">
        <w:r>
          <w:rPr>
            <w:rFonts w:ascii="仿宋" w:eastAsia="仿宋" w:hAnsi="仿宋" w:cs="仿宋" w:hint="eastAsia"/>
            <w:lang w:eastAsia="zh-CN"/>
          </w:rPr>
          <w:t>(二)、变更实施与控制</w:t>
        </w:r>
        <w:r>
          <w:tab/>
        </w:r>
        <w:r>
          <w:fldChar w:fldCharType="begin"/>
        </w:r>
        <w:r>
          <w:instrText xml:space="preserve"> PAGEREF _Toc31855 \h </w:instrText>
        </w:r>
        <w:r>
          <w:fldChar w:fldCharType="separate"/>
        </w:r>
        <w:r>
          <w:t>56</w:t>
        </w:r>
        <w:r>
          <w:fldChar w:fldCharType="end"/>
        </w:r>
      </w:hyperlink>
    </w:p>
    <w:p>
      <w:pPr>
        <w:pStyle w:val="TOC1"/>
        <w:tabs>
          <w:tab w:val="right" w:leader="dot" w:pos="8306"/>
        </w:tabs>
      </w:pPr>
      <w:hyperlink w:anchor="_Toc14859" w:history="1">
        <w:r>
          <w:rPr>
            <w:rFonts w:ascii="仿宋" w:eastAsia="仿宋" w:hAnsi="仿宋" w:cs="仿宋" w:hint="eastAsia"/>
            <w:lang w:eastAsia="zh-CN"/>
          </w:rPr>
          <w:t>十六、供应链管理</w:t>
        </w:r>
        <w:r>
          <w:tab/>
        </w:r>
        <w:r>
          <w:fldChar w:fldCharType="begin"/>
        </w:r>
        <w:r>
          <w:instrText xml:space="preserve"> PAGEREF _Toc14859 \h </w:instrText>
        </w:r>
        <w:r>
          <w:fldChar w:fldCharType="separate"/>
        </w:r>
        <w:r>
          <w:t>56</w:t>
        </w:r>
        <w:r>
          <w:fldChar w:fldCharType="end"/>
        </w:r>
      </w:hyperlink>
    </w:p>
    <w:p>
      <w:pPr>
        <w:pStyle w:val="TOC2"/>
        <w:tabs>
          <w:tab w:val="right" w:leader="dot" w:pos="8306"/>
        </w:tabs>
      </w:pPr>
      <w:hyperlink w:anchor="_Toc22382" w:history="1">
        <w:r>
          <w:rPr>
            <w:rFonts w:ascii="仿宋" w:eastAsia="仿宋" w:hAnsi="仿宋" w:cs="仿宋" w:hint="eastAsia"/>
            <w:lang w:eastAsia="zh-CN"/>
          </w:rPr>
          <w:t>(一)、供应链战略规划</w:t>
        </w:r>
        <w:r>
          <w:tab/>
        </w:r>
        <w:r>
          <w:fldChar w:fldCharType="begin"/>
        </w:r>
        <w:r>
          <w:instrText xml:space="preserve"> PAGEREF _Toc22382 \h </w:instrText>
        </w:r>
        <w:r>
          <w:fldChar w:fldCharType="separate"/>
        </w:r>
        <w:r>
          <w:t>56</w:t>
        </w:r>
        <w:r>
          <w:fldChar w:fldCharType="end"/>
        </w:r>
      </w:hyperlink>
    </w:p>
    <w:p>
      <w:pPr>
        <w:pStyle w:val="TOC2"/>
        <w:tabs>
          <w:tab w:val="right" w:leader="dot" w:pos="8306"/>
        </w:tabs>
      </w:pPr>
      <w:hyperlink w:anchor="_Toc21652" w:history="1">
        <w:r>
          <w:rPr>
            <w:rFonts w:ascii="仿宋" w:eastAsia="仿宋" w:hAnsi="仿宋" w:cs="仿宋" w:hint="eastAsia"/>
            <w:lang w:eastAsia="zh-CN"/>
          </w:rPr>
          <w:t>(二)、供应商选择与合作</w:t>
        </w:r>
        <w:r>
          <w:tab/>
        </w:r>
        <w:r>
          <w:fldChar w:fldCharType="begin"/>
        </w:r>
        <w:r>
          <w:instrText xml:space="preserve"> PAGEREF _Toc21652 \h </w:instrText>
        </w:r>
        <w:r>
          <w:fldChar w:fldCharType="separate"/>
        </w:r>
        <w:r>
          <w:t>58</w:t>
        </w:r>
        <w:r>
          <w:fldChar w:fldCharType="end"/>
        </w:r>
      </w:hyperlink>
    </w:p>
    <w:p>
      <w:pPr>
        <w:pStyle w:val="TOC2"/>
        <w:tabs>
          <w:tab w:val="right" w:leader="dot" w:pos="8306"/>
        </w:tabs>
      </w:pPr>
      <w:hyperlink w:anchor="_Toc5474" w:history="1">
        <w:r>
          <w:rPr>
            <w:rFonts w:ascii="仿宋" w:eastAsia="仿宋" w:hAnsi="仿宋" w:cs="仿宋" w:hint="eastAsia"/>
            <w:lang w:eastAsia="zh-CN"/>
          </w:rPr>
          <w:t>(三)、物流与库存管理</w:t>
        </w:r>
        <w:r>
          <w:tab/>
        </w:r>
        <w:r>
          <w:fldChar w:fldCharType="begin"/>
        </w:r>
        <w:r>
          <w:instrText xml:space="preserve"> PAGEREF _Toc5474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3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42"/>
      <w:r>
        <w:rPr>
          <w:rFonts w:ascii="仿宋" w:eastAsia="仿宋" w:hAnsi="仿宋" w:cs="仿宋" w:hint="eastAsia"/>
          <w:sz w:val="28"/>
          <w:lang w:eastAsia="zh-CN"/>
        </w:rPr>
        <w:t>一、生育保险服务项目文档管理</w:t>
      </w:r>
      <w:bookmarkEnd w:id="2"/>
    </w:p>
    <w:p>
      <w:pPr>
        <w:pStyle w:val="Heading2"/>
        <w:rPr>
          <w:rFonts w:ascii="仿宋" w:eastAsia="仿宋" w:hAnsi="仿宋" w:cs="仿宋" w:hint="eastAsia"/>
          <w:lang w:eastAsia="zh-CN"/>
        </w:rPr>
      </w:pPr>
      <w:bookmarkStart w:id="3" w:name="_Toc2073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生育保险服务项目高度重视文档的质量和准确性，以支持生育保险服务项目的各项活动和决策。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文档的编制始于生育保险服务项目计划的初期，我们制定了详细的文档编制计划，明确了每个文档的内容、格式和编写责任人。在生育保险服务项目启动阶段，我们首先编制了生育保险服务项目章程，明确定义了生育保险服务项目的目标、范围、风险等关键要素。随后，生育保险服务项目团队根据计划陆续编制了需求文档、设计文档、测试文档等各类文档，确保生育保险服务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生育保险服务项目管理中的重要环节，旨在确保生育保险服务项目文档符合质量标准和生育保险服务项目需求。在生育保险服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生育保险服务项目相关利益方和专业领域的专家对文档进行独立审查。这有助于获取更全面、客观的反馈，确保生育保险服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生育保险服务项目在文档编制与审查方面建立了严格的管理机制，通过规范的流程和多维度的审查，确保生育保险服务项目文档的质量、准确性和可靠性，为生育保险服务项目的顺利推进提供了有力支持。</w:t>
      </w:r>
    </w:p>
    <w:p>
      <w:pPr>
        <w:pStyle w:val="Heading2"/>
        <w:ind w:firstLine="560" w:firstLineChars="200"/>
        <w:rPr>
          <w:rFonts w:ascii="仿宋" w:eastAsia="仿宋" w:hAnsi="仿宋" w:cs="仿宋" w:hint="eastAsia"/>
          <w:sz w:val="28"/>
          <w:lang w:eastAsia="zh-CN"/>
        </w:rPr>
      </w:pPr>
      <w:bookmarkStart w:id="4" w:name="_Toc1094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在生育保险服务项目中，我们致力于优化文档发布与分发过程，以确保信息的高效传递和团队间协作的顺畅进行。以下是我们采取的关键优化策略：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我们通过多渠道发布文档，包括电子邮件、生育保险服务项目管理平台、内部网站等，以满足不同团队成员的偏好和需求。多渠道发布确保了信息的全面覆盖。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我们采用了精细的权限控制，确保只有授权人员可以访问敏感信息。这种安全措施保护了生育保险服务项目文档的机密性，防止了未经授权的信息泄露。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7796"/>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生育保险服务项目生命周期中一个至关重要的环节，直接关系到生育保险服务项目信息的长期保存和历史记录的完整性。在生育保险服务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840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706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的技术管理特点体现在其创新导向。通过引入最先进的技术趋势和解决方案，生育保险服务项目致力于提升科技含量、提高质量和效率水平。这意味着我们将采用最新的工具和方法，确保生育保险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育保险服务项目技术管理的显著特征。通过整合不同领域的技术资源，我们实现了跨学科的协同工作。这有助于优化技术架构，提高整体效能。此外，整合性策略还促进了不同技术团队之间的紧密沟通和高效合作，确保生育保险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育保险服务项目所采用的技术。通过不断优化技术方案，生育保险服务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育保险服务项目团队将在生育保险服务项目初期识别可能的技术风险，并采取相应的预防和应对措施。通过建立健全的风险评估机制，生育保险服务项目能够在实施过程中及时发现并解决潜在的技术问题，保障生育保险服务项目技术实施的平稳进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通过这些独特的技术管理特点，我们确信在生育保险服务项目中，技术将成为生育保险服务项目成功的有力支持。这一深度剖析揭示了技术管理在生育保险服务项目实施中的关键作用，为生育保险服务项目的技术基础奠定了坚实的基础。</w:t>
      </w:r>
    </w:p>
    <w:p>
      <w:pPr>
        <w:pStyle w:val="Heading2"/>
        <w:ind w:firstLine="560" w:firstLineChars="200"/>
        <w:rPr>
          <w:rFonts w:ascii="仿宋" w:eastAsia="仿宋" w:hAnsi="仿宋" w:cs="仿宋" w:hint="eastAsia"/>
          <w:sz w:val="28"/>
          <w:lang w:eastAsia="zh-CN"/>
        </w:rPr>
      </w:pPr>
      <w:bookmarkStart w:id="8" w:name="_Toc26220"/>
      <w:r>
        <w:rPr>
          <w:rFonts w:ascii="仿宋" w:eastAsia="仿宋" w:hAnsi="仿宋" w:cs="仿宋" w:hint="eastAsia"/>
          <w:sz w:val="28"/>
          <w:lang w:eastAsia="zh-CN"/>
        </w:rPr>
        <w:t>(二)、生育保险服务项目工艺技术设计方案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生育保险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生育保险服务项目将严格按照相关行业规范要求进行组织。通过有效控制产品质量，生育保险服务项目将致力于为顾客提供优质的生育保险服务项目产品和良好的服务。这体现了生育保险服务项目对于生产活动合规性和质量标准的高度重视，为生育保险服务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生育保险服务项目注重生态效益和清洁生产原则。生育保险服务项目建设将紧密结合地方特色经济发展，与社会经济发展规划和区域环境保护规划方案相协调一致。通过与当地区域自然生态系统的结合，生育保险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生育保险服务项目产品具有多样化的客户需求和个性化的特点。因此，生育保险服务项目产品规格品种多样，且单批生产数量较小。为满足这一特点，生育保险服务项目承办单位将建设先进的柔性制造生产线。通过广泛应用柔性制造技术，生育保险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生育保险服务项目采用的技术具有较高的技术含量和自动化水平，处于国内先进水平。这一技术选用不仅体现了对生产效率、质量和环境友好性的高标准要求，同时为生育保险服务项目的可持续发展奠定了坚实的基础。</w:t>
      </w:r>
    </w:p>
    <w:p>
      <w:pPr>
        <w:pStyle w:val="Heading2"/>
        <w:ind w:firstLine="560" w:firstLineChars="200"/>
        <w:rPr>
          <w:rFonts w:ascii="仿宋" w:eastAsia="仿宋" w:hAnsi="仿宋" w:cs="仿宋" w:hint="eastAsia"/>
          <w:sz w:val="28"/>
          <w:lang w:eastAsia="zh-CN"/>
        </w:rPr>
      </w:pPr>
      <w:bookmarkStart w:id="9" w:name="_Toc4462"/>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为确保生育保险服务项目的高效生产和技术实施，我们制定了一套精心设计的设备选型方案，以满足生育保险服务项目生产、质量和环保的要求。该方案的主要特点如下：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生育保险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针对生育保险服务项目产品的多样性和小批量生产的特点，我们将建设柔性制造生产线。通过在设备选型中考虑柔性制造技术，可以灵活应对不同产品规格和生产需求，实现生产线的高度灵活性和适应性。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5609"/>
      <w:r>
        <w:rPr>
          <w:rFonts w:ascii="仿宋" w:eastAsia="仿宋" w:hAnsi="仿宋" w:cs="仿宋" w:hint="eastAsia"/>
          <w:sz w:val="28"/>
          <w:lang w:eastAsia="zh-CN"/>
        </w:rPr>
        <w:t>三、生育保险服务项目可持续发展</w:t>
      </w:r>
      <w:bookmarkEnd w:id="10"/>
    </w:p>
    <w:p>
      <w:pPr>
        <w:pStyle w:val="Heading2"/>
        <w:rPr>
          <w:rFonts w:ascii="仿宋" w:eastAsia="仿宋" w:hAnsi="仿宋" w:cs="仿宋" w:hint="eastAsia"/>
          <w:lang w:eastAsia="zh-CN"/>
        </w:rPr>
      </w:pPr>
      <w:bookmarkStart w:id="11" w:name="_Toc32040"/>
      <w:r>
        <w:rPr>
          <w:rFonts w:ascii="仿宋" w:eastAsia="仿宋" w:hAnsi="仿宋" w:cs="仿宋" w:hint="eastAsia"/>
          <w:lang w:eastAsia="zh-CN"/>
        </w:rPr>
        <w:t>(一)、可持续战略与实践</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生育保险服务项目中，生育保险服务项目团队着眼于未来，明确了可持续发展的战略方向。制定的具体可持续发展目标包括降低资源使用、采用环保技术、最大化社会效益等。这一步骤不仅有助于生育保险服务项目在环保和社会责任方面达到最高标准，也为未来提供了明确的指引，确保生育保险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可持续实践的融入生育保险服务项目管理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生育保险服务项目管理周期。从生育保险服务项目规划开始，生育保险服务项目团队就考虑了环境和社会的因素。在执行阶段，生育保险服务项目团队积极推动绿色技术的应用，优化资源利用。此外，关注员工的社会责任，通过培训和沟通活动提高员工对可持续发展的认知，使他们能够在日常工作中践行可持续实践。这些举措不仅为生育保险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2" w:name="_Toc6598"/>
      <w:r>
        <w:rPr>
          <w:rFonts w:ascii="仿宋" w:eastAsia="仿宋" w:hAnsi="仿宋" w:cs="仿宋" w:hint="eastAsia"/>
          <w:sz w:val="28"/>
          <w:lang w:eastAsia="zh-CN"/>
        </w:rPr>
        <w:t>(二)、环保与社会责任</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扎根于生育保险服务项目的可持续发展理念，我们深信环保与社会责任是生育保险服务项目成功的关键支柱。在生育保险服务项目的每一步，我们都致力于通过创新和实践，履行对环境和社会的坚定责任。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团队通过引入先进的环保技术、建立高效的废物处理系统以及推动能源节约措施，积极履行环保责任。定期的环保监测和评估确保生育保险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不仅致力于自身可持续发展，还注重对社会的回馈。通过支持社区生育保险服务项目、参与慈善事业、提供培训机会等方式，生育保险服务项目积极履行社会责任。与当地社区建立积极互动，关注员工的工作与生活平衡，以及员工的身心健康，是生育保险服务项目在社会责任层面的关键举措。这样的实践不仅增强了生育保险服务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3" w:name="_Toc31624"/>
      <w:r>
        <w:rPr>
          <w:rFonts w:ascii="仿宋" w:eastAsia="仿宋" w:hAnsi="仿宋" w:cs="仿宋" w:hint="eastAsia"/>
          <w:sz w:val="28"/>
          <w:lang w:eastAsia="zh-CN"/>
        </w:rPr>
        <w:t>四、生育保险服务项目绩效评估</w:t>
      </w:r>
      <w:bookmarkEnd w:id="13"/>
    </w:p>
    <w:p>
      <w:pPr>
        <w:pStyle w:val="Heading2"/>
        <w:rPr>
          <w:rFonts w:ascii="仿宋" w:eastAsia="仿宋" w:hAnsi="仿宋" w:cs="仿宋" w:hint="eastAsia"/>
          <w:lang w:eastAsia="zh-CN"/>
        </w:rPr>
      </w:pPr>
      <w:bookmarkStart w:id="14" w:name="_Toc25440"/>
      <w:r>
        <w:rPr>
          <w:rFonts w:ascii="仿宋" w:eastAsia="仿宋" w:hAnsi="仿宋" w:cs="仿宋" w:hint="eastAsia"/>
          <w:lang w:eastAsia="zh-CN"/>
        </w:rPr>
        <w:t>(一)、绩效评估指标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生育保险服务项目中，我们设计了一套全面的绩效评估指标，以确保生育保险服务项目的可控和成功交付。这些指标跨足生育保险服务项目目标、成本、进度和质量等多个维度，为我们提供了全面洞察生育保险服务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目标达成率是我们关注的首要指标。我们设定了明确的目标，并通过定期监测和评估，迅速发现并应对潜在的目标偏差。这为生育保险服务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成本绩效是另一个核心关注点。通过实际成本与预算成本的对比分析，我们深入了解成本差异的原因，及时调整资源分配，保持生育保险服务项目在经济效益方面的合理水平。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育保险服务项目进度作为关键的绩效指标之一，得到了精心的关注。我们制定了详细的生育保险服务项目进度计划，并设立了进度符合度指标，确保实际进度与计划进度保持一致。这使我们能够快速发现和解决潜在的进度问题，保持生育保险服务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生育保险服务项目绩效的不可或缺的一环。我们引入了一系列的质量标准和客户满意度指标，以确保生育保险服务项目交付的成果在质量上达到或超越预期水平。通过持续监测这些指标，我们努力提升生育保险服务项目整体质量水平，为生育保险服务项目的成功交付提供有力保障。通过这些科学且全面的绩效评估，我们能够更好地引导生育保险服务项目的持续改进，确保生育保险服务项目目标的顺利达成。</w:t>
      </w:r>
    </w:p>
    <w:p>
      <w:pPr>
        <w:pStyle w:val="Heading2"/>
        <w:ind w:firstLine="560" w:firstLineChars="200"/>
        <w:rPr>
          <w:rFonts w:ascii="仿宋" w:eastAsia="仿宋" w:hAnsi="仿宋" w:cs="仿宋" w:hint="eastAsia"/>
          <w:sz w:val="28"/>
          <w:lang w:eastAsia="zh-CN"/>
        </w:rPr>
      </w:pPr>
      <w:bookmarkStart w:id="15" w:name="_Toc10422"/>
      <w:r>
        <w:rPr>
          <w:rFonts w:ascii="仿宋" w:eastAsia="仿宋" w:hAnsi="仿宋" w:cs="仿宋" w:hint="eastAsia"/>
          <w:sz w:val="28"/>
          <w:lang w:eastAsia="zh-CN"/>
        </w:rPr>
        <w:t>(二)、绩效评估方法</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绩效评估是生育保险服务项目中的关键环节，为确保生育保险服务项目达到预期目标，我们采用了多层次、多维度的绩效评估方法。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生育保险服务项目的战略目标对齐，确保每个决策和行动都与生育保险服务项目整体目标保持一致。团队会定期召开战略对齐会议，审视当前工作与生育保险服务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生育保险服务项目进度、质量、成本和风险等方面。这些指标通过数据收集和分析，为生育保险服务项目管理团队提供了客观的评估依据。例如，我们通过生育保险服务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绩效评估不仅仅停留在生育保险服务项目内部，还考虑了生育保险服务项目对外部环境的影响。我们定期进行干系人满意度调查，以了解各利益相关方对生育保险服务项目的期望和满意度，并及时做出调整。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这种多层次、多角度的绩效评估方法，使得我们能够全面了解生育保险服务项目的运行状态，及时做出调整，确保生育保险服务项目在不断变化的环境中保持稳健前行。</w:t>
      </w:r>
    </w:p>
    <w:p>
      <w:pPr>
        <w:pStyle w:val="Heading2"/>
        <w:ind w:firstLine="560" w:firstLineChars="200"/>
        <w:rPr>
          <w:rFonts w:ascii="仿宋" w:eastAsia="仿宋" w:hAnsi="仿宋" w:cs="仿宋" w:hint="eastAsia"/>
          <w:sz w:val="28"/>
          <w:lang w:eastAsia="zh-CN"/>
        </w:rPr>
      </w:pPr>
      <w:bookmarkStart w:id="16" w:name="_Toc13705"/>
      <w:r>
        <w:rPr>
          <w:rFonts w:ascii="仿宋" w:eastAsia="仿宋" w:hAnsi="仿宋" w:cs="仿宋" w:hint="eastAsia"/>
          <w:sz w:val="28"/>
          <w:lang w:eastAsia="zh-CN"/>
        </w:rPr>
        <w:t>(三)、绩效评估周期</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为了确保生育保险服务项目的有效管理和不断优化，我们采用了精心设计的绩效评估周期。这个周期旨在实现灵活、实时和全面的评估，以适应生育保险服务项目执行中的各种挑战。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生育保险服务项目的不同需求，分为短期、中期和长期。短期评估关注每个迭代或工作周期，以及时发现和解决当前任务中的问题。中期评估涵盖几个迭代，深入了解整体生育保险服务项目的趋势和性能。长期评估则着眼于整个生育保险服务项目阶段，确保生育保险服务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生育保险服务项目管理工具和协作平台，团队成员能够随时更新和分享生育保险服务项目数据。这种实时性的反馈机制使我们能够及时察觉潜在问题，快速调整，保持生育保险服务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生育保险服务项目的决策制定密不可分。每个周期的生育保险服务项目回顾会议成为集体总结经验、识别问题深层次原因并找到创新解决方案的平台。这种定期的反思与调整机制使生育保险服务项目能够不断学习、进化，以更好地适应变化的环境。</w:t>
      </w:r>
    </w:p>
    <w:p>
      <w:pPr>
        <w:pStyle w:val="Heading1"/>
        <w:ind w:firstLine="560" w:firstLineChars="200"/>
        <w:rPr>
          <w:rFonts w:ascii="仿宋" w:eastAsia="仿宋" w:hAnsi="仿宋" w:cs="仿宋" w:hint="eastAsia"/>
          <w:sz w:val="28"/>
          <w:lang w:eastAsia="zh-CN"/>
        </w:rPr>
      </w:pPr>
      <w:bookmarkStart w:id="17" w:name="_Toc15933"/>
      <w:r>
        <w:rPr>
          <w:rFonts w:ascii="仿宋" w:eastAsia="仿宋" w:hAnsi="仿宋" w:cs="仿宋" w:hint="eastAsia"/>
          <w:sz w:val="28"/>
          <w:lang w:eastAsia="zh-CN"/>
        </w:rPr>
        <w:t>五、生育保险服务项目危机管理</w:t>
      </w:r>
      <w:bookmarkEnd w:id="17"/>
    </w:p>
    <w:p>
      <w:pPr>
        <w:pStyle w:val="Heading2"/>
        <w:rPr>
          <w:rFonts w:ascii="仿宋" w:eastAsia="仿宋" w:hAnsi="仿宋" w:cs="仿宋" w:hint="eastAsia"/>
          <w:lang w:eastAsia="zh-CN"/>
        </w:rPr>
      </w:pPr>
      <w:bookmarkStart w:id="18" w:name="_Toc1412"/>
      <w:r>
        <w:rPr>
          <w:rFonts w:ascii="仿宋" w:eastAsia="仿宋" w:hAnsi="仿宋" w:cs="仿宋" w:hint="eastAsia"/>
          <w:lang w:eastAsia="zh-CN"/>
        </w:rPr>
        <w:t>(一)、危机预警与识别</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生育保险服务项目危机管理中，危机预警与识别是确保生育保险服务项目稳健运行的核心步骤。通过建立全面的监测机制，生育保险服务项目团队旨在及时发现和理解潜在的风险和危机因素，以便采取及时的预防和应对措施，确保生育保险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首先，通过深入的风险评估，生育保险服务项目团队全面分析了整个生育保险服务项目和各个阶段可能存在的威胁。这包括准确评估每个潜在风险的发生概率和可能影响的程度，为后续危机预警提供了有力支持。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生育保险服务项目团队着重于明确定义生育保险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生育保险服务项目进展的持续监控，团队能够及时发现潜在问题并作出迅速反应。生育保险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在这一阶段，团队的专业素养和反应速度将发挥至关重要的作用，以确保潜在危机能够在初期得到有效的处理，最大程度地减轻负面影响。通过危机预警与识别，生育保险服务项目得以更有序、可控地推进。</w:t>
      </w:r>
    </w:p>
    <w:p>
      <w:pPr>
        <w:pStyle w:val="Heading2"/>
        <w:ind w:firstLine="560" w:firstLineChars="200"/>
        <w:rPr>
          <w:rFonts w:ascii="仿宋" w:eastAsia="仿宋" w:hAnsi="仿宋" w:cs="仿宋" w:hint="eastAsia"/>
          <w:sz w:val="28"/>
          <w:lang w:eastAsia="zh-CN"/>
        </w:rPr>
      </w:pPr>
      <w:bookmarkStart w:id="19" w:name="_Toc32438"/>
      <w:r>
        <w:rPr>
          <w:rFonts w:ascii="仿宋" w:eastAsia="仿宋" w:hAnsi="仿宋" w:cs="仿宋" w:hint="eastAsia"/>
          <w:sz w:val="28"/>
          <w:lang w:eastAsia="zh-CN"/>
        </w:rPr>
        <w:t>(二)、危机应对与恢复</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在危机发生时，生育保险服务项目团队立即行动，成立了应急小组。该小组的任务是迅速制定并实施紧急应对措施，以最小化潜在损失。以下是采取的主要措施：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暂停生育保险服务项目进度：为遏制危机蔓延，生育保险服务项目暂时停止进行，以便全面评估当前状况。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资源重新分配：重新评估生育保险服务项目资源的分配，确保最大限度地减小损失。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https://d.book118.com/438012021123006036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生育保险服务项目规划设计纲要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771EE3"/>
    <w:rsid w:val="50771EE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8012021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2024-02-10T22:29:00Z</dcterms:created>
  <dcterms:modified xsi:type="dcterms:W3CDTF">2024-02-10T22:29:44Z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DDB88FE444E44687B3205B7B6885E490_11</vt:lpwstr>
  </property>
  <property fmtid="{D5CDD505-2E9C-101B-9397-08002B2CF9AE}" pid="3" name="KSOProductBuildVer">
    <vt:lpwstr>2052-12.1.0.16250</vt:lpwstr>
  </property>
</Properties>
</file>