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硼酸盐项目计划设计方案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50" w:history="1">
        <w:r>
          <w:rPr>
            <w:rFonts w:ascii="仿宋" w:eastAsia="仿宋" w:hAnsi="仿宋" w:cs="仿宋" w:hint="eastAsia"/>
            <w:lang w:eastAsia="zh-CN"/>
          </w:rPr>
          <w:t>概论</w:t>
        </w:r>
        <w:r>
          <w:tab/>
        </w:r>
        <w:r>
          <w:fldChar w:fldCharType="begin"/>
        </w:r>
        <w:r>
          <w:instrText xml:space="preserve"> PAGEREF _Toc24950 \h </w:instrText>
        </w:r>
        <w:r>
          <w:fldChar w:fldCharType="separate"/>
        </w:r>
        <w:r>
          <w:t>3</w:t>
        </w:r>
        <w:r>
          <w:fldChar w:fldCharType="end"/>
        </w:r>
      </w:hyperlink>
    </w:p>
    <w:p>
      <w:pPr>
        <w:pStyle w:val="TOC1"/>
        <w:tabs>
          <w:tab w:val="right" w:leader="dot" w:pos="8306"/>
        </w:tabs>
      </w:pPr>
      <w:hyperlink w:anchor="_Toc23890" w:history="1">
        <w:r>
          <w:rPr>
            <w:rFonts w:ascii="仿宋" w:eastAsia="仿宋" w:hAnsi="仿宋" w:cs="仿宋" w:hint="eastAsia"/>
            <w:lang w:eastAsia="zh-CN"/>
          </w:rPr>
          <w:t>一、产品规划分析</w:t>
        </w:r>
        <w:r>
          <w:tab/>
        </w:r>
        <w:r>
          <w:fldChar w:fldCharType="begin"/>
        </w:r>
        <w:r>
          <w:instrText xml:space="preserve"> PAGEREF _Toc23890 \h </w:instrText>
        </w:r>
        <w:r>
          <w:fldChar w:fldCharType="separate"/>
        </w:r>
        <w:r>
          <w:t>3</w:t>
        </w:r>
        <w:r>
          <w:fldChar w:fldCharType="end"/>
        </w:r>
      </w:hyperlink>
    </w:p>
    <w:p>
      <w:pPr>
        <w:pStyle w:val="TOC2"/>
        <w:tabs>
          <w:tab w:val="right" w:leader="dot" w:pos="8306"/>
        </w:tabs>
      </w:pPr>
      <w:hyperlink w:anchor="_Toc6180" w:history="1">
        <w:r>
          <w:rPr>
            <w:rFonts w:ascii="仿宋" w:eastAsia="仿宋" w:hAnsi="仿宋" w:cs="仿宋" w:hint="eastAsia"/>
            <w:lang w:eastAsia="zh-CN"/>
          </w:rPr>
          <w:t>(一)、产品规划</w:t>
        </w:r>
        <w:r>
          <w:tab/>
        </w:r>
        <w:r>
          <w:fldChar w:fldCharType="begin"/>
        </w:r>
        <w:r>
          <w:instrText xml:space="preserve"> PAGEREF _Toc6180 \h </w:instrText>
        </w:r>
        <w:r>
          <w:fldChar w:fldCharType="separate"/>
        </w:r>
        <w:r>
          <w:t>3</w:t>
        </w:r>
        <w:r>
          <w:fldChar w:fldCharType="end"/>
        </w:r>
      </w:hyperlink>
    </w:p>
    <w:p>
      <w:pPr>
        <w:pStyle w:val="TOC2"/>
        <w:tabs>
          <w:tab w:val="right" w:leader="dot" w:pos="8306"/>
        </w:tabs>
      </w:pPr>
      <w:hyperlink w:anchor="_Toc11756" w:history="1">
        <w:r>
          <w:rPr>
            <w:rFonts w:ascii="仿宋" w:eastAsia="仿宋" w:hAnsi="仿宋" w:cs="仿宋" w:hint="eastAsia"/>
            <w:lang w:eastAsia="zh-CN"/>
          </w:rPr>
          <w:t>(二)、建设规模</w:t>
        </w:r>
        <w:r>
          <w:tab/>
        </w:r>
        <w:r>
          <w:fldChar w:fldCharType="begin"/>
        </w:r>
        <w:r>
          <w:instrText xml:space="preserve"> PAGEREF _Toc11756 \h </w:instrText>
        </w:r>
        <w:r>
          <w:fldChar w:fldCharType="separate"/>
        </w:r>
        <w:r>
          <w:t>4</w:t>
        </w:r>
        <w:r>
          <w:fldChar w:fldCharType="end"/>
        </w:r>
      </w:hyperlink>
    </w:p>
    <w:p>
      <w:pPr>
        <w:pStyle w:val="TOC1"/>
        <w:tabs>
          <w:tab w:val="right" w:leader="dot" w:pos="8306"/>
        </w:tabs>
      </w:pPr>
      <w:hyperlink w:anchor="_Toc25990" w:history="1">
        <w:r>
          <w:rPr>
            <w:rFonts w:ascii="仿宋" w:eastAsia="仿宋" w:hAnsi="仿宋" w:cs="仿宋" w:hint="eastAsia"/>
            <w:lang w:eastAsia="zh-CN"/>
          </w:rPr>
          <w:t>二、硼酸盐项目建设背景及必要性分析</w:t>
        </w:r>
        <w:r>
          <w:tab/>
        </w:r>
        <w:r>
          <w:fldChar w:fldCharType="begin"/>
        </w:r>
        <w:r>
          <w:instrText xml:space="preserve"> PAGEREF _Toc25990 \h </w:instrText>
        </w:r>
        <w:r>
          <w:fldChar w:fldCharType="separate"/>
        </w:r>
        <w:r>
          <w:t>5</w:t>
        </w:r>
        <w:r>
          <w:fldChar w:fldCharType="end"/>
        </w:r>
      </w:hyperlink>
    </w:p>
    <w:p>
      <w:pPr>
        <w:pStyle w:val="TOC2"/>
        <w:tabs>
          <w:tab w:val="right" w:leader="dot" w:pos="8306"/>
        </w:tabs>
      </w:pPr>
      <w:hyperlink w:anchor="_Toc12498" w:history="1">
        <w:r>
          <w:rPr>
            <w:rFonts w:ascii="仿宋" w:eastAsia="仿宋" w:hAnsi="仿宋" w:cs="仿宋" w:hint="eastAsia"/>
            <w:lang w:eastAsia="zh-CN"/>
          </w:rPr>
          <w:t>(一)、硼酸盐项目背景分析</w:t>
        </w:r>
        <w:r>
          <w:tab/>
        </w:r>
        <w:r>
          <w:fldChar w:fldCharType="begin"/>
        </w:r>
        <w:r>
          <w:instrText xml:space="preserve"> PAGEREF _Toc12498 \h </w:instrText>
        </w:r>
        <w:r>
          <w:fldChar w:fldCharType="separate"/>
        </w:r>
        <w:r>
          <w:t>5</w:t>
        </w:r>
        <w:r>
          <w:fldChar w:fldCharType="end"/>
        </w:r>
      </w:hyperlink>
    </w:p>
    <w:p>
      <w:pPr>
        <w:pStyle w:val="TOC2"/>
        <w:tabs>
          <w:tab w:val="right" w:leader="dot" w:pos="8306"/>
        </w:tabs>
      </w:pPr>
      <w:hyperlink w:anchor="_Toc8662" w:history="1">
        <w:r>
          <w:rPr>
            <w:rFonts w:ascii="仿宋" w:eastAsia="仿宋" w:hAnsi="仿宋" w:cs="仿宋" w:hint="eastAsia"/>
            <w:lang w:eastAsia="zh-CN"/>
          </w:rPr>
          <w:t>(二)、硼酸盐项目建设必要性分析</w:t>
        </w:r>
        <w:r>
          <w:tab/>
        </w:r>
        <w:r>
          <w:fldChar w:fldCharType="begin"/>
        </w:r>
        <w:r>
          <w:instrText xml:space="preserve"> PAGEREF _Toc8662 \h </w:instrText>
        </w:r>
        <w:r>
          <w:fldChar w:fldCharType="separate"/>
        </w:r>
        <w:r>
          <w:t>6</w:t>
        </w:r>
        <w:r>
          <w:fldChar w:fldCharType="end"/>
        </w:r>
      </w:hyperlink>
    </w:p>
    <w:p>
      <w:pPr>
        <w:pStyle w:val="TOC1"/>
        <w:tabs>
          <w:tab w:val="right" w:leader="dot" w:pos="8306"/>
        </w:tabs>
      </w:pPr>
      <w:hyperlink w:anchor="_Toc6790" w:history="1">
        <w:r>
          <w:rPr>
            <w:rFonts w:ascii="仿宋" w:eastAsia="仿宋" w:hAnsi="仿宋" w:cs="仿宋" w:hint="eastAsia"/>
            <w:lang w:eastAsia="zh-CN"/>
          </w:rPr>
          <w:t>三、硼酸盐项目可持续发展</w:t>
        </w:r>
        <w:r>
          <w:tab/>
        </w:r>
        <w:r>
          <w:fldChar w:fldCharType="begin"/>
        </w:r>
        <w:r>
          <w:instrText xml:space="preserve"> PAGEREF _Toc6790 \h </w:instrText>
        </w:r>
        <w:r>
          <w:fldChar w:fldCharType="separate"/>
        </w:r>
        <w:r>
          <w:t>8</w:t>
        </w:r>
        <w:r>
          <w:fldChar w:fldCharType="end"/>
        </w:r>
      </w:hyperlink>
    </w:p>
    <w:p>
      <w:pPr>
        <w:pStyle w:val="TOC2"/>
        <w:tabs>
          <w:tab w:val="right" w:leader="dot" w:pos="8306"/>
        </w:tabs>
      </w:pPr>
      <w:hyperlink w:anchor="_Toc16366" w:history="1">
        <w:r>
          <w:rPr>
            <w:rFonts w:ascii="仿宋" w:eastAsia="仿宋" w:hAnsi="仿宋" w:cs="仿宋" w:hint="eastAsia"/>
            <w:lang w:eastAsia="zh-CN"/>
          </w:rPr>
          <w:t>(一)、可持续战略与实践</w:t>
        </w:r>
        <w:r>
          <w:tab/>
        </w:r>
        <w:r>
          <w:fldChar w:fldCharType="begin"/>
        </w:r>
        <w:r>
          <w:instrText xml:space="preserve"> PAGEREF _Toc16366 \h </w:instrText>
        </w:r>
        <w:r>
          <w:fldChar w:fldCharType="separate"/>
        </w:r>
        <w:r>
          <w:t>8</w:t>
        </w:r>
        <w:r>
          <w:fldChar w:fldCharType="end"/>
        </w:r>
      </w:hyperlink>
    </w:p>
    <w:p>
      <w:pPr>
        <w:pStyle w:val="TOC2"/>
        <w:tabs>
          <w:tab w:val="right" w:leader="dot" w:pos="8306"/>
        </w:tabs>
      </w:pPr>
      <w:hyperlink w:anchor="_Toc2364" w:history="1">
        <w:r>
          <w:rPr>
            <w:rFonts w:ascii="仿宋" w:eastAsia="仿宋" w:hAnsi="仿宋" w:cs="仿宋" w:hint="eastAsia"/>
            <w:lang w:eastAsia="zh-CN"/>
          </w:rPr>
          <w:t>(二)、环保与社会责任</w:t>
        </w:r>
        <w:r>
          <w:tab/>
        </w:r>
        <w:r>
          <w:fldChar w:fldCharType="begin"/>
        </w:r>
        <w:r>
          <w:instrText xml:space="preserve"> PAGEREF _Toc2364 \h </w:instrText>
        </w:r>
        <w:r>
          <w:fldChar w:fldCharType="separate"/>
        </w:r>
        <w:r>
          <w:t>8</w:t>
        </w:r>
        <w:r>
          <w:fldChar w:fldCharType="end"/>
        </w:r>
      </w:hyperlink>
    </w:p>
    <w:p>
      <w:pPr>
        <w:pStyle w:val="TOC1"/>
        <w:tabs>
          <w:tab w:val="right" w:leader="dot" w:pos="8306"/>
        </w:tabs>
      </w:pPr>
      <w:hyperlink w:anchor="_Toc2291" w:history="1">
        <w:r>
          <w:rPr>
            <w:rFonts w:ascii="仿宋" w:eastAsia="仿宋" w:hAnsi="仿宋" w:cs="仿宋" w:hint="eastAsia"/>
            <w:lang w:eastAsia="zh-CN"/>
          </w:rPr>
          <w:t>四、硼酸盐项目选址可行性分析</w:t>
        </w:r>
        <w:r>
          <w:tab/>
        </w:r>
        <w:r>
          <w:fldChar w:fldCharType="begin"/>
        </w:r>
        <w:r>
          <w:instrText xml:space="preserve"> PAGEREF _Toc2291 \h </w:instrText>
        </w:r>
        <w:r>
          <w:fldChar w:fldCharType="separate"/>
        </w:r>
        <w:r>
          <w:t>9</w:t>
        </w:r>
        <w:r>
          <w:fldChar w:fldCharType="end"/>
        </w:r>
      </w:hyperlink>
    </w:p>
    <w:p>
      <w:pPr>
        <w:pStyle w:val="TOC2"/>
        <w:tabs>
          <w:tab w:val="right" w:leader="dot" w:pos="8306"/>
        </w:tabs>
      </w:pPr>
      <w:hyperlink w:anchor="_Toc7767" w:history="1">
        <w:r>
          <w:rPr>
            <w:rFonts w:ascii="仿宋" w:eastAsia="仿宋" w:hAnsi="仿宋" w:cs="仿宋" w:hint="eastAsia"/>
            <w:lang w:eastAsia="zh-CN"/>
          </w:rPr>
          <w:t>(一)、硼酸盐项目选址</w:t>
        </w:r>
        <w:r>
          <w:tab/>
        </w:r>
        <w:r>
          <w:fldChar w:fldCharType="begin"/>
        </w:r>
        <w:r>
          <w:instrText xml:space="preserve"> PAGEREF _Toc7767 \h </w:instrText>
        </w:r>
        <w:r>
          <w:fldChar w:fldCharType="separate"/>
        </w:r>
        <w:r>
          <w:t>9</w:t>
        </w:r>
        <w:r>
          <w:fldChar w:fldCharType="end"/>
        </w:r>
      </w:hyperlink>
    </w:p>
    <w:p>
      <w:pPr>
        <w:pStyle w:val="TOC2"/>
        <w:tabs>
          <w:tab w:val="right" w:leader="dot" w:pos="8306"/>
        </w:tabs>
      </w:pPr>
      <w:hyperlink w:anchor="_Toc27207" w:history="1">
        <w:r>
          <w:rPr>
            <w:rFonts w:ascii="仿宋" w:eastAsia="仿宋" w:hAnsi="仿宋" w:cs="仿宋" w:hint="eastAsia"/>
            <w:lang w:eastAsia="zh-CN"/>
          </w:rPr>
          <w:t>(二)、用地控制指标</w:t>
        </w:r>
        <w:r>
          <w:tab/>
        </w:r>
        <w:r>
          <w:fldChar w:fldCharType="begin"/>
        </w:r>
        <w:r>
          <w:instrText xml:space="preserve"> PAGEREF _Toc27207 \h </w:instrText>
        </w:r>
        <w:r>
          <w:fldChar w:fldCharType="separate"/>
        </w:r>
        <w:r>
          <w:t>9</w:t>
        </w:r>
        <w:r>
          <w:fldChar w:fldCharType="end"/>
        </w:r>
      </w:hyperlink>
    </w:p>
    <w:p>
      <w:pPr>
        <w:pStyle w:val="TOC2"/>
        <w:tabs>
          <w:tab w:val="right" w:leader="dot" w:pos="8306"/>
        </w:tabs>
      </w:pPr>
      <w:hyperlink w:anchor="_Toc17683" w:history="1">
        <w:r>
          <w:rPr>
            <w:rFonts w:ascii="仿宋" w:eastAsia="仿宋" w:hAnsi="仿宋" w:cs="仿宋" w:hint="eastAsia"/>
            <w:lang w:eastAsia="zh-CN"/>
          </w:rPr>
          <w:t>(三)、节约用地措施</w:t>
        </w:r>
        <w:r>
          <w:tab/>
        </w:r>
        <w:r>
          <w:fldChar w:fldCharType="begin"/>
        </w:r>
        <w:r>
          <w:instrText xml:space="preserve"> PAGEREF _Toc17683 \h </w:instrText>
        </w:r>
        <w:r>
          <w:fldChar w:fldCharType="separate"/>
        </w:r>
        <w:r>
          <w:t>11</w:t>
        </w:r>
        <w:r>
          <w:fldChar w:fldCharType="end"/>
        </w:r>
      </w:hyperlink>
    </w:p>
    <w:p>
      <w:pPr>
        <w:pStyle w:val="TOC2"/>
        <w:tabs>
          <w:tab w:val="right" w:leader="dot" w:pos="8306"/>
        </w:tabs>
      </w:pPr>
      <w:hyperlink w:anchor="_Toc4106" w:history="1">
        <w:r>
          <w:rPr>
            <w:rFonts w:ascii="仿宋" w:eastAsia="仿宋" w:hAnsi="仿宋" w:cs="仿宋" w:hint="eastAsia"/>
            <w:lang w:eastAsia="zh-CN"/>
          </w:rPr>
          <w:t>(四)、总图布置方案</w:t>
        </w:r>
        <w:r>
          <w:tab/>
        </w:r>
        <w:r>
          <w:fldChar w:fldCharType="begin"/>
        </w:r>
        <w:r>
          <w:instrText xml:space="preserve"> PAGEREF _Toc4106 \h </w:instrText>
        </w:r>
        <w:r>
          <w:fldChar w:fldCharType="separate"/>
        </w:r>
        <w:r>
          <w:t>12</w:t>
        </w:r>
        <w:r>
          <w:fldChar w:fldCharType="end"/>
        </w:r>
      </w:hyperlink>
    </w:p>
    <w:p>
      <w:pPr>
        <w:pStyle w:val="TOC2"/>
        <w:tabs>
          <w:tab w:val="right" w:leader="dot" w:pos="8306"/>
        </w:tabs>
      </w:pPr>
      <w:hyperlink w:anchor="_Toc6016" w:history="1">
        <w:r>
          <w:rPr>
            <w:rFonts w:ascii="仿宋" w:eastAsia="仿宋" w:hAnsi="仿宋" w:cs="仿宋" w:hint="eastAsia"/>
            <w:lang w:eastAsia="zh-CN"/>
          </w:rPr>
          <w:t>(五)、选址综合评价</w:t>
        </w:r>
        <w:r>
          <w:tab/>
        </w:r>
        <w:r>
          <w:fldChar w:fldCharType="begin"/>
        </w:r>
        <w:r>
          <w:instrText xml:space="preserve"> PAGEREF _Toc6016 \h </w:instrText>
        </w:r>
        <w:r>
          <w:fldChar w:fldCharType="separate"/>
        </w:r>
        <w:r>
          <w:t>13</w:t>
        </w:r>
        <w:r>
          <w:fldChar w:fldCharType="end"/>
        </w:r>
      </w:hyperlink>
    </w:p>
    <w:p>
      <w:pPr>
        <w:pStyle w:val="TOC1"/>
        <w:tabs>
          <w:tab w:val="right" w:leader="dot" w:pos="8306"/>
        </w:tabs>
      </w:pPr>
      <w:hyperlink w:anchor="_Toc6331" w:history="1">
        <w:r>
          <w:rPr>
            <w:rFonts w:ascii="仿宋" w:eastAsia="仿宋" w:hAnsi="仿宋" w:cs="仿宋" w:hint="eastAsia"/>
            <w:lang w:eastAsia="zh-CN"/>
          </w:rPr>
          <w:t>五、工艺说明</w:t>
        </w:r>
        <w:r>
          <w:tab/>
        </w:r>
        <w:r>
          <w:fldChar w:fldCharType="begin"/>
        </w:r>
        <w:r>
          <w:instrText xml:space="preserve"> PAGEREF _Toc6331 \h </w:instrText>
        </w:r>
        <w:r>
          <w:fldChar w:fldCharType="separate"/>
        </w:r>
        <w:r>
          <w:t>15</w:t>
        </w:r>
        <w:r>
          <w:fldChar w:fldCharType="end"/>
        </w:r>
      </w:hyperlink>
    </w:p>
    <w:p>
      <w:pPr>
        <w:pStyle w:val="TOC2"/>
        <w:tabs>
          <w:tab w:val="right" w:leader="dot" w:pos="8306"/>
        </w:tabs>
      </w:pPr>
      <w:hyperlink w:anchor="_Toc7210" w:history="1">
        <w:r>
          <w:rPr>
            <w:rFonts w:ascii="仿宋" w:eastAsia="仿宋" w:hAnsi="仿宋" w:cs="仿宋" w:hint="eastAsia"/>
            <w:lang w:eastAsia="zh-CN"/>
          </w:rPr>
          <w:t>(一)、技术管理特点</w:t>
        </w:r>
        <w:r>
          <w:tab/>
        </w:r>
        <w:r>
          <w:fldChar w:fldCharType="begin"/>
        </w:r>
        <w:r>
          <w:instrText xml:space="preserve"> PAGEREF _Toc7210 \h </w:instrText>
        </w:r>
        <w:r>
          <w:fldChar w:fldCharType="separate"/>
        </w:r>
        <w:r>
          <w:t>15</w:t>
        </w:r>
        <w:r>
          <w:fldChar w:fldCharType="end"/>
        </w:r>
      </w:hyperlink>
    </w:p>
    <w:p>
      <w:pPr>
        <w:pStyle w:val="TOC2"/>
        <w:tabs>
          <w:tab w:val="right" w:leader="dot" w:pos="8306"/>
        </w:tabs>
      </w:pPr>
      <w:hyperlink w:anchor="_Toc21164" w:history="1">
        <w:r>
          <w:rPr>
            <w:rFonts w:ascii="仿宋" w:eastAsia="仿宋" w:hAnsi="仿宋" w:cs="仿宋" w:hint="eastAsia"/>
            <w:lang w:eastAsia="zh-CN"/>
          </w:rPr>
          <w:t>(二)、硼酸盐项目工艺技术设计方案</w:t>
        </w:r>
        <w:r>
          <w:tab/>
        </w:r>
        <w:r>
          <w:fldChar w:fldCharType="begin"/>
        </w:r>
        <w:r>
          <w:instrText xml:space="preserve"> PAGEREF _Toc21164 \h </w:instrText>
        </w:r>
        <w:r>
          <w:fldChar w:fldCharType="separate"/>
        </w:r>
        <w:r>
          <w:t>16</w:t>
        </w:r>
        <w:r>
          <w:fldChar w:fldCharType="end"/>
        </w:r>
      </w:hyperlink>
    </w:p>
    <w:p>
      <w:pPr>
        <w:pStyle w:val="TOC2"/>
        <w:tabs>
          <w:tab w:val="right" w:leader="dot" w:pos="8306"/>
        </w:tabs>
      </w:pPr>
      <w:hyperlink w:anchor="_Toc10787" w:history="1">
        <w:r>
          <w:rPr>
            <w:rFonts w:ascii="仿宋" w:eastAsia="仿宋" w:hAnsi="仿宋" w:cs="仿宋" w:hint="eastAsia"/>
            <w:lang w:eastAsia="zh-CN"/>
          </w:rPr>
          <w:t>(三)、设备选型方案</w:t>
        </w:r>
        <w:r>
          <w:tab/>
        </w:r>
        <w:r>
          <w:fldChar w:fldCharType="begin"/>
        </w:r>
        <w:r>
          <w:instrText xml:space="preserve"> PAGEREF _Toc10787 \h </w:instrText>
        </w:r>
        <w:r>
          <w:fldChar w:fldCharType="separate"/>
        </w:r>
        <w:r>
          <w:t>17</w:t>
        </w:r>
        <w:r>
          <w:fldChar w:fldCharType="end"/>
        </w:r>
      </w:hyperlink>
    </w:p>
    <w:p>
      <w:pPr>
        <w:pStyle w:val="TOC1"/>
        <w:tabs>
          <w:tab w:val="right" w:leader="dot" w:pos="8306"/>
        </w:tabs>
      </w:pPr>
      <w:hyperlink w:anchor="_Toc14964" w:history="1">
        <w:r>
          <w:rPr>
            <w:rFonts w:ascii="仿宋" w:eastAsia="仿宋" w:hAnsi="仿宋" w:cs="仿宋" w:hint="eastAsia"/>
            <w:lang w:eastAsia="zh-CN"/>
          </w:rPr>
          <w:t>六、硼酸盐项目土建工程</w:t>
        </w:r>
        <w:r>
          <w:tab/>
        </w:r>
        <w:r>
          <w:fldChar w:fldCharType="begin"/>
        </w:r>
        <w:r>
          <w:instrText xml:space="preserve"> PAGEREF _Toc14964 \h </w:instrText>
        </w:r>
        <w:r>
          <w:fldChar w:fldCharType="separate"/>
        </w:r>
        <w:r>
          <w:t>18</w:t>
        </w:r>
        <w:r>
          <w:fldChar w:fldCharType="end"/>
        </w:r>
      </w:hyperlink>
    </w:p>
    <w:p>
      <w:pPr>
        <w:pStyle w:val="TOC2"/>
        <w:tabs>
          <w:tab w:val="right" w:leader="dot" w:pos="8306"/>
        </w:tabs>
      </w:pPr>
      <w:hyperlink w:anchor="_Toc28241" w:history="1">
        <w:r>
          <w:rPr>
            <w:rFonts w:ascii="仿宋" w:eastAsia="仿宋" w:hAnsi="仿宋" w:cs="仿宋" w:hint="eastAsia"/>
            <w:lang w:eastAsia="zh-CN"/>
          </w:rPr>
          <w:t>(一)、建筑工程设计原则</w:t>
        </w:r>
        <w:r>
          <w:tab/>
        </w:r>
        <w:r>
          <w:fldChar w:fldCharType="begin"/>
        </w:r>
        <w:r>
          <w:instrText xml:space="preserve"> PAGEREF _Toc28241 \h </w:instrText>
        </w:r>
        <w:r>
          <w:fldChar w:fldCharType="separate"/>
        </w:r>
        <w:r>
          <w:t>18</w:t>
        </w:r>
        <w:r>
          <w:fldChar w:fldCharType="end"/>
        </w:r>
      </w:hyperlink>
    </w:p>
    <w:p>
      <w:pPr>
        <w:pStyle w:val="TOC2"/>
        <w:tabs>
          <w:tab w:val="right" w:leader="dot" w:pos="8306"/>
        </w:tabs>
      </w:pPr>
      <w:hyperlink w:anchor="_Toc27004" w:history="1">
        <w:r>
          <w:rPr>
            <w:rFonts w:ascii="仿宋" w:eastAsia="仿宋" w:hAnsi="仿宋" w:cs="仿宋" w:hint="eastAsia"/>
            <w:lang w:eastAsia="zh-CN"/>
          </w:rPr>
          <w:t>(二)、土建工程设计年限及安全等级</w:t>
        </w:r>
        <w:r>
          <w:tab/>
        </w:r>
        <w:r>
          <w:fldChar w:fldCharType="begin"/>
        </w:r>
        <w:r>
          <w:instrText xml:space="preserve"> PAGEREF _Toc27004 \h </w:instrText>
        </w:r>
        <w:r>
          <w:fldChar w:fldCharType="separate"/>
        </w:r>
        <w:r>
          <w:t>19</w:t>
        </w:r>
        <w:r>
          <w:fldChar w:fldCharType="end"/>
        </w:r>
      </w:hyperlink>
    </w:p>
    <w:p>
      <w:pPr>
        <w:pStyle w:val="TOC2"/>
        <w:tabs>
          <w:tab w:val="right" w:leader="dot" w:pos="8306"/>
        </w:tabs>
      </w:pPr>
      <w:hyperlink w:anchor="_Toc9254" w:history="1">
        <w:r>
          <w:rPr>
            <w:rFonts w:ascii="仿宋" w:eastAsia="仿宋" w:hAnsi="仿宋" w:cs="仿宋" w:hint="eastAsia"/>
            <w:lang w:eastAsia="zh-CN"/>
          </w:rPr>
          <w:t>(三)、建筑工程设计总体要求</w:t>
        </w:r>
        <w:r>
          <w:tab/>
        </w:r>
        <w:r>
          <w:fldChar w:fldCharType="begin"/>
        </w:r>
        <w:r>
          <w:instrText xml:space="preserve"> PAGEREF _Toc9254 \h </w:instrText>
        </w:r>
        <w:r>
          <w:fldChar w:fldCharType="separate"/>
        </w:r>
        <w:r>
          <w:t>21</w:t>
        </w:r>
        <w:r>
          <w:fldChar w:fldCharType="end"/>
        </w:r>
      </w:hyperlink>
    </w:p>
    <w:p>
      <w:pPr>
        <w:pStyle w:val="TOC2"/>
        <w:tabs>
          <w:tab w:val="right" w:leader="dot" w:pos="8306"/>
        </w:tabs>
      </w:pPr>
      <w:hyperlink w:anchor="_Toc24149" w:history="1">
        <w:r>
          <w:rPr>
            <w:rFonts w:ascii="仿宋" w:eastAsia="仿宋" w:hAnsi="仿宋" w:cs="仿宋" w:hint="eastAsia"/>
            <w:lang w:eastAsia="zh-CN"/>
          </w:rPr>
          <w:t>(四)、土建工程建设指标</w:t>
        </w:r>
        <w:r>
          <w:tab/>
        </w:r>
        <w:r>
          <w:fldChar w:fldCharType="begin"/>
        </w:r>
        <w:r>
          <w:instrText xml:space="preserve"> PAGEREF _Toc24149 \h </w:instrText>
        </w:r>
        <w:r>
          <w:fldChar w:fldCharType="separate"/>
        </w:r>
        <w:r>
          <w:t>21</w:t>
        </w:r>
        <w:r>
          <w:fldChar w:fldCharType="end"/>
        </w:r>
      </w:hyperlink>
    </w:p>
    <w:p>
      <w:pPr>
        <w:pStyle w:val="TOC1"/>
        <w:tabs>
          <w:tab w:val="right" w:leader="dot" w:pos="8306"/>
        </w:tabs>
      </w:pPr>
      <w:hyperlink w:anchor="_Toc25907" w:history="1">
        <w:r>
          <w:rPr>
            <w:rFonts w:ascii="仿宋" w:eastAsia="仿宋" w:hAnsi="仿宋" w:cs="仿宋" w:hint="eastAsia"/>
            <w:lang w:eastAsia="zh-CN"/>
          </w:rPr>
          <w:t>七、硼酸盐项目创新与研发</w:t>
        </w:r>
        <w:r>
          <w:tab/>
        </w:r>
        <w:r>
          <w:fldChar w:fldCharType="begin"/>
        </w:r>
        <w:r>
          <w:instrText xml:space="preserve"> PAGEREF _Toc25907 \h </w:instrText>
        </w:r>
        <w:r>
          <w:fldChar w:fldCharType="separate"/>
        </w:r>
        <w:r>
          <w:t>22</w:t>
        </w:r>
        <w:r>
          <w:fldChar w:fldCharType="end"/>
        </w:r>
      </w:hyperlink>
    </w:p>
    <w:p>
      <w:pPr>
        <w:pStyle w:val="TOC2"/>
        <w:tabs>
          <w:tab w:val="right" w:leader="dot" w:pos="8306"/>
        </w:tabs>
      </w:pPr>
      <w:hyperlink w:anchor="_Toc5254" w:history="1">
        <w:r>
          <w:rPr>
            <w:rFonts w:ascii="仿宋" w:eastAsia="仿宋" w:hAnsi="仿宋" w:cs="仿宋" w:hint="eastAsia"/>
            <w:lang w:eastAsia="zh-CN"/>
          </w:rPr>
          <w:t>(一)、创新策略与方向</w:t>
        </w:r>
        <w:r>
          <w:tab/>
        </w:r>
        <w:r>
          <w:fldChar w:fldCharType="begin"/>
        </w:r>
        <w:r>
          <w:instrText xml:space="preserve"> PAGEREF _Toc5254 \h </w:instrText>
        </w:r>
        <w:r>
          <w:fldChar w:fldCharType="separate"/>
        </w:r>
        <w:r>
          <w:t>22</w:t>
        </w:r>
        <w:r>
          <w:fldChar w:fldCharType="end"/>
        </w:r>
      </w:hyperlink>
    </w:p>
    <w:p>
      <w:pPr>
        <w:pStyle w:val="TOC2"/>
        <w:tabs>
          <w:tab w:val="right" w:leader="dot" w:pos="8306"/>
        </w:tabs>
      </w:pPr>
      <w:hyperlink w:anchor="_Toc20020" w:history="1">
        <w:r>
          <w:rPr>
            <w:rFonts w:ascii="仿宋" w:eastAsia="仿宋" w:hAnsi="仿宋" w:cs="仿宋" w:hint="eastAsia"/>
            <w:lang w:eastAsia="zh-CN"/>
          </w:rPr>
          <w:t>(二)、研发规划与投入</w:t>
        </w:r>
        <w:r>
          <w:tab/>
        </w:r>
        <w:r>
          <w:fldChar w:fldCharType="begin"/>
        </w:r>
        <w:r>
          <w:instrText xml:space="preserve"> PAGEREF _Toc20020 \h </w:instrText>
        </w:r>
        <w:r>
          <w:fldChar w:fldCharType="separate"/>
        </w:r>
        <w:r>
          <w:t>23</w:t>
        </w:r>
        <w:r>
          <w:fldChar w:fldCharType="end"/>
        </w:r>
      </w:hyperlink>
    </w:p>
    <w:p>
      <w:pPr>
        <w:pStyle w:val="TOC1"/>
        <w:tabs>
          <w:tab w:val="right" w:leader="dot" w:pos="8306"/>
        </w:tabs>
      </w:pPr>
      <w:hyperlink w:anchor="_Toc20456" w:history="1">
        <w:r>
          <w:rPr>
            <w:rFonts w:ascii="仿宋" w:eastAsia="仿宋" w:hAnsi="仿宋" w:cs="仿宋" w:hint="eastAsia"/>
            <w:lang w:eastAsia="zh-CN"/>
          </w:rPr>
          <w:t>八、硼酸盐项目财务管理</w:t>
        </w:r>
        <w:r>
          <w:tab/>
        </w:r>
        <w:r>
          <w:fldChar w:fldCharType="begin"/>
        </w:r>
        <w:r>
          <w:instrText xml:space="preserve"> PAGEREF _Toc20456 \h </w:instrText>
        </w:r>
        <w:r>
          <w:fldChar w:fldCharType="separate"/>
        </w:r>
        <w:r>
          <w:t>25</w:t>
        </w:r>
        <w:r>
          <w:fldChar w:fldCharType="end"/>
        </w:r>
      </w:hyperlink>
    </w:p>
    <w:p>
      <w:pPr>
        <w:pStyle w:val="TOC2"/>
        <w:tabs>
          <w:tab w:val="right" w:leader="dot" w:pos="8306"/>
        </w:tabs>
      </w:pPr>
      <w:hyperlink w:anchor="_Toc28031" w:history="1">
        <w:r>
          <w:rPr>
            <w:rFonts w:ascii="仿宋" w:eastAsia="仿宋" w:hAnsi="仿宋" w:cs="仿宋" w:hint="eastAsia"/>
            <w:lang w:eastAsia="zh-CN"/>
          </w:rPr>
          <w:t>(一)、资金需求大</w:t>
        </w:r>
        <w:r>
          <w:tab/>
        </w:r>
        <w:r>
          <w:fldChar w:fldCharType="begin"/>
        </w:r>
        <w:r>
          <w:instrText xml:space="preserve"> PAGEREF _Toc28031 \h </w:instrText>
        </w:r>
        <w:r>
          <w:fldChar w:fldCharType="separate"/>
        </w:r>
        <w:r>
          <w:t>25</w:t>
        </w:r>
        <w:r>
          <w:fldChar w:fldCharType="end"/>
        </w:r>
      </w:hyperlink>
    </w:p>
    <w:p>
      <w:pPr>
        <w:pStyle w:val="TOC2"/>
        <w:tabs>
          <w:tab w:val="right" w:leader="dot" w:pos="8306"/>
        </w:tabs>
      </w:pPr>
      <w:hyperlink w:anchor="_Toc24530" w:history="1">
        <w:r>
          <w:rPr>
            <w:rFonts w:ascii="仿宋" w:eastAsia="仿宋" w:hAnsi="仿宋" w:cs="仿宋" w:hint="eastAsia"/>
            <w:lang w:eastAsia="zh-CN"/>
          </w:rPr>
          <w:t>(二)、研发周期长</w:t>
        </w:r>
        <w:r>
          <w:tab/>
        </w:r>
        <w:r>
          <w:fldChar w:fldCharType="begin"/>
        </w:r>
        <w:r>
          <w:instrText xml:space="preserve"> PAGEREF _Toc24530 \h </w:instrText>
        </w:r>
        <w:r>
          <w:fldChar w:fldCharType="separate"/>
        </w:r>
        <w:r>
          <w:t>26</w:t>
        </w:r>
        <w:r>
          <w:fldChar w:fldCharType="end"/>
        </w:r>
      </w:hyperlink>
    </w:p>
    <w:p>
      <w:pPr>
        <w:pStyle w:val="TOC2"/>
        <w:tabs>
          <w:tab w:val="right" w:leader="dot" w:pos="8306"/>
        </w:tabs>
      </w:pPr>
      <w:hyperlink w:anchor="_Toc19973" w:history="1">
        <w:r>
          <w:rPr>
            <w:rFonts w:ascii="仿宋" w:eastAsia="仿宋" w:hAnsi="仿宋" w:cs="仿宋" w:hint="eastAsia"/>
            <w:lang w:eastAsia="zh-CN"/>
          </w:rPr>
          <w:t>(三)、市场风险大</w:t>
        </w:r>
        <w:r>
          <w:tab/>
        </w:r>
        <w:r>
          <w:fldChar w:fldCharType="begin"/>
        </w:r>
        <w:r>
          <w:instrText xml:space="preserve"> PAGEREF _Toc19973 \h </w:instrText>
        </w:r>
        <w:r>
          <w:fldChar w:fldCharType="separate"/>
        </w:r>
        <w:r>
          <w:t>27</w:t>
        </w:r>
        <w:r>
          <w:fldChar w:fldCharType="end"/>
        </w:r>
      </w:hyperlink>
    </w:p>
    <w:p>
      <w:pPr>
        <w:pStyle w:val="TOC2"/>
        <w:tabs>
          <w:tab w:val="right" w:leader="dot" w:pos="8306"/>
        </w:tabs>
      </w:pPr>
      <w:hyperlink w:anchor="_Toc152" w:history="1">
        <w:r>
          <w:rPr>
            <w:rFonts w:ascii="仿宋" w:eastAsia="仿宋" w:hAnsi="仿宋" w:cs="仿宋" w:hint="eastAsia"/>
            <w:lang w:eastAsia="zh-CN"/>
          </w:rPr>
          <w:t>(四)、利润率高</w:t>
        </w:r>
        <w:r>
          <w:tab/>
        </w:r>
        <w:r>
          <w:fldChar w:fldCharType="begin"/>
        </w:r>
        <w:r>
          <w:instrText xml:space="preserve"> PAGEREF _Toc152 \h </w:instrText>
        </w:r>
        <w:r>
          <w:fldChar w:fldCharType="separate"/>
        </w:r>
        <w:r>
          <w:t>30</w:t>
        </w:r>
        <w:r>
          <w:fldChar w:fldCharType="end"/>
        </w:r>
      </w:hyperlink>
    </w:p>
    <w:p>
      <w:pPr>
        <w:pStyle w:val="TOC1"/>
        <w:tabs>
          <w:tab w:val="right" w:leader="dot" w:pos="8306"/>
        </w:tabs>
      </w:pPr>
      <w:hyperlink w:anchor="_Toc19270" w:history="1">
        <w:r>
          <w:rPr>
            <w:rFonts w:ascii="仿宋" w:eastAsia="仿宋" w:hAnsi="仿宋" w:cs="仿宋" w:hint="eastAsia"/>
            <w:lang w:eastAsia="zh-CN"/>
          </w:rPr>
          <w:t>九、硼酸盐项目计划安排</w:t>
        </w:r>
        <w:r>
          <w:tab/>
        </w:r>
        <w:r>
          <w:fldChar w:fldCharType="begin"/>
        </w:r>
        <w:r>
          <w:instrText xml:space="preserve"> PAGEREF _Toc19270 \h </w:instrText>
        </w:r>
        <w:r>
          <w:fldChar w:fldCharType="separate"/>
        </w:r>
        <w:r>
          <w:t>32</w:t>
        </w:r>
        <w:r>
          <w:fldChar w:fldCharType="end"/>
        </w:r>
      </w:hyperlink>
    </w:p>
    <w:p>
      <w:pPr>
        <w:pStyle w:val="TOC2"/>
        <w:tabs>
          <w:tab w:val="right" w:leader="dot" w:pos="8306"/>
        </w:tabs>
      </w:pPr>
      <w:hyperlink w:anchor="_Toc30264" w:history="1">
        <w:r>
          <w:rPr>
            <w:rFonts w:ascii="仿宋" w:eastAsia="仿宋" w:hAnsi="仿宋" w:cs="仿宋" w:hint="eastAsia"/>
            <w:lang w:eastAsia="zh-CN"/>
          </w:rPr>
          <w:t>(一)、建设周期</w:t>
        </w:r>
        <w:r>
          <w:tab/>
        </w:r>
        <w:r>
          <w:fldChar w:fldCharType="begin"/>
        </w:r>
        <w:r>
          <w:instrText xml:space="preserve"> PAGEREF _Toc30264 \h </w:instrText>
        </w:r>
        <w:r>
          <w:fldChar w:fldCharType="separate"/>
        </w:r>
        <w:r>
          <w:t>32</w:t>
        </w:r>
        <w:r>
          <w:fldChar w:fldCharType="end"/>
        </w:r>
      </w:hyperlink>
    </w:p>
    <w:p>
      <w:pPr>
        <w:pStyle w:val="TOC2"/>
        <w:tabs>
          <w:tab w:val="right" w:leader="dot" w:pos="8306"/>
        </w:tabs>
      </w:pPr>
      <w:hyperlink w:anchor="_Toc32224" w:history="1">
        <w:r>
          <w:rPr>
            <w:rFonts w:ascii="仿宋" w:eastAsia="仿宋" w:hAnsi="仿宋" w:cs="仿宋" w:hint="eastAsia"/>
            <w:lang w:eastAsia="zh-CN"/>
          </w:rPr>
          <w:t>(二)、建设进度</w:t>
        </w:r>
        <w:r>
          <w:tab/>
        </w:r>
        <w:r>
          <w:fldChar w:fldCharType="begin"/>
        </w:r>
        <w:r>
          <w:instrText xml:space="preserve"> PAGEREF _Toc32224 \h </w:instrText>
        </w:r>
        <w:r>
          <w:fldChar w:fldCharType="separate"/>
        </w:r>
        <w:r>
          <w:t>32</w:t>
        </w:r>
        <w:r>
          <w:fldChar w:fldCharType="end"/>
        </w:r>
      </w:hyperlink>
    </w:p>
    <w:p>
      <w:pPr>
        <w:pStyle w:val="TOC2"/>
        <w:tabs>
          <w:tab w:val="right" w:leader="dot" w:pos="8306"/>
        </w:tabs>
      </w:pPr>
      <w:hyperlink w:anchor="_Toc4385" w:history="1">
        <w:r>
          <w:rPr>
            <w:rFonts w:ascii="仿宋" w:eastAsia="仿宋" w:hAnsi="仿宋" w:cs="仿宋" w:hint="eastAsia"/>
            <w:lang w:eastAsia="zh-CN"/>
          </w:rPr>
          <w:t>(三)、进度安排注意事项</w:t>
        </w:r>
        <w:r>
          <w:tab/>
        </w:r>
        <w:r>
          <w:fldChar w:fldCharType="begin"/>
        </w:r>
        <w:r>
          <w:instrText xml:space="preserve"> PAGEREF _Toc4385 \h </w:instrText>
        </w:r>
        <w:r>
          <w:fldChar w:fldCharType="separate"/>
        </w:r>
        <w:r>
          <w:t>33</w:t>
        </w:r>
        <w:r>
          <w:fldChar w:fldCharType="end"/>
        </w:r>
      </w:hyperlink>
    </w:p>
    <w:p>
      <w:pPr>
        <w:pStyle w:val="TOC2"/>
        <w:tabs>
          <w:tab w:val="right" w:leader="dot" w:pos="8306"/>
        </w:tabs>
      </w:pPr>
      <w:hyperlink w:anchor="_Toc19877" w:history="1">
        <w:r>
          <w:rPr>
            <w:rFonts w:ascii="仿宋" w:eastAsia="仿宋" w:hAnsi="仿宋" w:cs="仿宋" w:hint="eastAsia"/>
            <w:lang w:eastAsia="zh-CN"/>
          </w:rPr>
          <w:t>(四)、人力资源配置</w:t>
        </w:r>
        <w:r>
          <w:tab/>
        </w:r>
        <w:r>
          <w:fldChar w:fldCharType="begin"/>
        </w:r>
        <w:r>
          <w:instrText xml:space="preserve"> PAGEREF _Toc19877 \h </w:instrText>
        </w:r>
        <w:r>
          <w:fldChar w:fldCharType="separate"/>
        </w:r>
        <w:r>
          <w:t>35</w:t>
        </w:r>
        <w:r>
          <w:fldChar w:fldCharType="end"/>
        </w:r>
      </w:hyperlink>
    </w:p>
    <w:p>
      <w:pPr>
        <w:pStyle w:val="TOC1"/>
        <w:tabs>
          <w:tab w:val="right" w:leader="dot" w:pos="8306"/>
        </w:tabs>
      </w:pPr>
      <w:hyperlink w:anchor="_Toc5749" w:history="1">
        <w:r>
          <w:rPr>
            <w:rFonts w:ascii="仿宋" w:eastAsia="仿宋" w:hAnsi="仿宋" w:cs="仿宋" w:hint="eastAsia"/>
            <w:lang w:eastAsia="zh-CN"/>
          </w:rPr>
          <w:t>十、硼酸盐项目人力资源管理</w:t>
        </w:r>
        <w:r>
          <w:tab/>
        </w:r>
        <w:r>
          <w:fldChar w:fldCharType="begin"/>
        </w:r>
        <w:r>
          <w:instrText xml:space="preserve"> PAGEREF _Toc5749 \h </w:instrText>
        </w:r>
        <w:r>
          <w:fldChar w:fldCharType="separate"/>
        </w:r>
        <w:r>
          <w:t>36</w:t>
        </w:r>
        <w:r>
          <w:fldChar w:fldCharType="end"/>
        </w:r>
      </w:hyperlink>
    </w:p>
    <w:p>
      <w:pPr>
        <w:pStyle w:val="TOC2"/>
        <w:tabs>
          <w:tab w:val="right" w:leader="dot" w:pos="8306"/>
        </w:tabs>
      </w:pPr>
      <w:hyperlink w:anchor="_Toc23902" w:history="1">
        <w:r>
          <w:rPr>
            <w:rFonts w:ascii="仿宋" w:eastAsia="仿宋" w:hAnsi="仿宋" w:cs="仿宋" w:hint="eastAsia"/>
            <w:lang w:eastAsia="zh-CN"/>
          </w:rPr>
          <w:t>(一)、建立健全的预算管理制度</w:t>
        </w:r>
        <w:r>
          <w:tab/>
        </w:r>
        <w:r>
          <w:fldChar w:fldCharType="begin"/>
        </w:r>
        <w:r>
          <w:instrText xml:space="preserve"> PAGEREF _Toc23902 \h </w:instrText>
        </w:r>
        <w:r>
          <w:fldChar w:fldCharType="separate"/>
        </w:r>
        <w:r>
          <w:t>36</w:t>
        </w:r>
        <w:r>
          <w:fldChar w:fldCharType="end"/>
        </w:r>
      </w:hyperlink>
    </w:p>
    <w:p>
      <w:pPr>
        <w:pStyle w:val="TOC2"/>
        <w:tabs>
          <w:tab w:val="right" w:leader="dot" w:pos="8306"/>
        </w:tabs>
      </w:pPr>
      <w:hyperlink w:anchor="_Toc3908" w:history="1">
        <w:r>
          <w:rPr>
            <w:rFonts w:ascii="仿宋" w:eastAsia="仿宋" w:hAnsi="仿宋" w:cs="仿宋" w:hint="eastAsia"/>
            <w:lang w:eastAsia="zh-CN"/>
          </w:rPr>
          <w:t>(二)、加强资金流动监控</w:t>
        </w:r>
        <w:r>
          <w:tab/>
        </w:r>
        <w:r>
          <w:fldChar w:fldCharType="begin"/>
        </w:r>
        <w:r>
          <w:instrText xml:space="preserve"> PAGEREF _Toc3908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19" w:history="1">
        <w:r>
          <w:rPr>
            <w:rFonts w:ascii="仿宋" w:eastAsia="仿宋" w:hAnsi="仿宋" w:cs="仿宋" w:hint="eastAsia"/>
            <w:lang w:eastAsia="zh-CN"/>
          </w:rPr>
          <w:t>(三)、制定完善的风险控制机制</w:t>
        </w:r>
        <w:r>
          <w:tab/>
        </w:r>
        <w:r>
          <w:fldChar w:fldCharType="begin"/>
        </w:r>
        <w:r>
          <w:instrText xml:space="preserve"> PAGEREF _Toc26019 \h </w:instrText>
        </w:r>
        <w:r>
          <w:fldChar w:fldCharType="separate"/>
        </w:r>
        <w:r>
          <w:t>38</w:t>
        </w:r>
        <w:r>
          <w:fldChar w:fldCharType="end"/>
        </w:r>
      </w:hyperlink>
    </w:p>
    <w:p>
      <w:pPr>
        <w:pStyle w:val="TOC2"/>
        <w:tabs>
          <w:tab w:val="right" w:leader="dot" w:pos="8306"/>
        </w:tabs>
      </w:pPr>
      <w:hyperlink w:anchor="_Toc24191" w:history="1">
        <w:r>
          <w:rPr>
            <w:rFonts w:ascii="仿宋" w:eastAsia="仿宋" w:hAnsi="仿宋" w:cs="仿宋" w:hint="eastAsia"/>
            <w:lang w:eastAsia="zh-CN"/>
          </w:rPr>
          <w:t>(四)、优化成本管理</w:t>
        </w:r>
        <w:r>
          <w:tab/>
        </w:r>
        <w:r>
          <w:fldChar w:fldCharType="begin"/>
        </w:r>
        <w:r>
          <w:instrText xml:space="preserve"> PAGEREF _Toc24191 \h </w:instrText>
        </w:r>
        <w:r>
          <w:fldChar w:fldCharType="separate"/>
        </w:r>
        <w:r>
          <w:t>40</w:t>
        </w:r>
        <w:r>
          <w:fldChar w:fldCharType="end"/>
        </w:r>
      </w:hyperlink>
    </w:p>
    <w:p>
      <w:pPr>
        <w:pStyle w:val="TOC1"/>
        <w:tabs>
          <w:tab w:val="right" w:leader="dot" w:pos="8306"/>
        </w:tabs>
      </w:pPr>
      <w:hyperlink w:anchor="_Toc32624" w:history="1">
        <w:r>
          <w:rPr>
            <w:rFonts w:ascii="仿宋" w:eastAsia="仿宋" w:hAnsi="仿宋" w:cs="仿宋" w:hint="eastAsia"/>
            <w:lang w:eastAsia="zh-CN"/>
          </w:rPr>
          <w:t>十一、硼酸盐项目环境影响分析</w:t>
        </w:r>
        <w:r>
          <w:tab/>
        </w:r>
        <w:r>
          <w:fldChar w:fldCharType="begin"/>
        </w:r>
        <w:r>
          <w:instrText xml:space="preserve"> PAGEREF _Toc32624 \h </w:instrText>
        </w:r>
        <w:r>
          <w:fldChar w:fldCharType="separate"/>
        </w:r>
        <w:r>
          <w:t>41</w:t>
        </w:r>
        <w:r>
          <w:fldChar w:fldCharType="end"/>
        </w:r>
      </w:hyperlink>
    </w:p>
    <w:p>
      <w:pPr>
        <w:pStyle w:val="TOC2"/>
        <w:tabs>
          <w:tab w:val="right" w:leader="dot" w:pos="8306"/>
        </w:tabs>
      </w:pPr>
      <w:hyperlink w:anchor="_Toc15295" w:history="1">
        <w:r>
          <w:rPr>
            <w:rFonts w:ascii="仿宋" w:eastAsia="仿宋" w:hAnsi="仿宋" w:cs="仿宋" w:hint="eastAsia"/>
            <w:lang w:eastAsia="zh-CN"/>
          </w:rPr>
          <w:t>(一)、建设区域环境质量现状</w:t>
        </w:r>
        <w:r>
          <w:tab/>
        </w:r>
        <w:r>
          <w:fldChar w:fldCharType="begin"/>
        </w:r>
        <w:r>
          <w:instrText xml:space="preserve"> PAGEREF _Toc15295 \h </w:instrText>
        </w:r>
        <w:r>
          <w:fldChar w:fldCharType="separate"/>
        </w:r>
        <w:r>
          <w:t>41</w:t>
        </w:r>
        <w:r>
          <w:fldChar w:fldCharType="end"/>
        </w:r>
      </w:hyperlink>
    </w:p>
    <w:p>
      <w:pPr>
        <w:pStyle w:val="TOC2"/>
        <w:tabs>
          <w:tab w:val="right" w:leader="dot" w:pos="8306"/>
        </w:tabs>
      </w:pPr>
      <w:hyperlink w:anchor="_Toc9308" w:history="1">
        <w:r>
          <w:rPr>
            <w:rFonts w:ascii="仿宋" w:eastAsia="仿宋" w:hAnsi="仿宋" w:cs="仿宋" w:hint="eastAsia"/>
            <w:lang w:eastAsia="zh-CN"/>
          </w:rPr>
          <w:t>(二)、建设期环境保护</w:t>
        </w:r>
        <w:r>
          <w:tab/>
        </w:r>
        <w:r>
          <w:fldChar w:fldCharType="begin"/>
        </w:r>
        <w:r>
          <w:instrText xml:space="preserve"> PAGEREF _Toc9308 \h </w:instrText>
        </w:r>
        <w:r>
          <w:fldChar w:fldCharType="separate"/>
        </w:r>
        <w:r>
          <w:t>42</w:t>
        </w:r>
        <w:r>
          <w:fldChar w:fldCharType="end"/>
        </w:r>
      </w:hyperlink>
    </w:p>
    <w:p>
      <w:pPr>
        <w:pStyle w:val="TOC2"/>
        <w:tabs>
          <w:tab w:val="right" w:leader="dot" w:pos="8306"/>
        </w:tabs>
      </w:pPr>
      <w:hyperlink w:anchor="_Toc24854" w:history="1">
        <w:r>
          <w:rPr>
            <w:rFonts w:ascii="仿宋" w:eastAsia="仿宋" w:hAnsi="仿宋" w:cs="仿宋" w:hint="eastAsia"/>
            <w:lang w:eastAsia="zh-CN"/>
          </w:rPr>
          <w:t>(三)、运营期环境保护</w:t>
        </w:r>
        <w:r>
          <w:tab/>
        </w:r>
        <w:r>
          <w:fldChar w:fldCharType="begin"/>
        </w:r>
        <w:r>
          <w:instrText xml:space="preserve"> PAGEREF _Toc24854 \h </w:instrText>
        </w:r>
        <w:r>
          <w:fldChar w:fldCharType="separate"/>
        </w:r>
        <w:r>
          <w:t>44</w:t>
        </w:r>
        <w:r>
          <w:fldChar w:fldCharType="end"/>
        </w:r>
      </w:hyperlink>
    </w:p>
    <w:p>
      <w:pPr>
        <w:pStyle w:val="TOC2"/>
        <w:tabs>
          <w:tab w:val="right" w:leader="dot" w:pos="8306"/>
        </w:tabs>
      </w:pPr>
      <w:hyperlink w:anchor="_Toc6563" w:history="1">
        <w:r>
          <w:rPr>
            <w:rFonts w:ascii="仿宋" w:eastAsia="仿宋" w:hAnsi="仿宋" w:cs="仿宋" w:hint="eastAsia"/>
            <w:lang w:eastAsia="zh-CN"/>
          </w:rPr>
          <w:t>(四)、硼酸盐项目建设对区域经济的影响</w:t>
        </w:r>
        <w:r>
          <w:tab/>
        </w:r>
        <w:r>
          <w:fldChar w:fldCharType="begin"/>
        </w:r>
        <w:r>
          <w:instrText xml:space="preserve"> PAGEREF _Toc6563 \h </w:instrText>
        </w:r>
        <w:r>
          <w:fldChar w:fldCharType="separate"/>
        </w:r>
        <w:r>
          <w:t>45</w:t>
        </w:r>
        <w:r>
          <w:fldChar w:fldCharType="end"/>
        </w:r>
      </w:hyperlink>
    </w:p>
    <w:p>
      <w:pPr>
        <w:pStyle w:val="TOC2"/>
        <w:tabs>
          <w:tab w:val="right" w:leader="dot" w:pos="8306"/>
        </w:tabs>
      </w:pPr>
      <w:hyperlink w:anchor="_Toc27772" w:history="1">
        <w:r>
          <w:rPr>
            <w:rFonts w:ascii="仿宋" w:eastAsia="仿宋" w:hAnsi="仿宋" w:cs="仿宋" w:hint="eastAsia"/>
            <w:lang w:eastAsia="zh-CN"/>
          </w:rPr>
          <w:t>(五)、废弃物处理</w:t>
        </w:r>
        <w:r>
          <w:tab/>
        </w:r>
        <w:r>
          <w:fldChar w:fldCharType="begin"/>
        </w:r>
        <w:r>
          <w:instrText xml:space="preserve"> PAGEREF _Toc27772 \h </w:instrText>
        </w:r>
        <w:r>
          <w:fldChar w:fldCharType="separate"/>
        </w:r>
        <w:r>
          <w:t>47</w:t>
        </w:r>
        <w:r>
          <w:fldChar w:fldCharType="end"/>
        </w:r>
      </w:hyperlink>
    </w:p>
    <w:p>
      <w:pPr>
        <w:pStyle w:val="TOC2"/>
        <w:tabs>
          <w:tab w:val="right" w:leader="dot" w:pos="8306"/>
        </w:tabs>
      </w:pPr>
      <w:hyperlink w:anchor="_Toc25696" w:history="1">
        <w:r>
          <w:rPr>
            <w:rFonts w:ascii="仿宋" w:eastAsia="仿宋" w:hAnsi="仿宋" w:cs="仿宋" w:hint="eastAsia"/>
            <w:lang w:eastAsia="zh-CN"/>
          </w:rPr>
          <w:t>(六)、特殊环境影响分析</w:t>
        </w:r>
        <w:r>
          <w:tab/>
        </w:r>
        <w:r>
          <w:fldChar w:fldCharType="begin"/>
        </w:r>
        <w:r>
          <w:instrText xml:space="preserve"> PAGEREF _Toc25696 \h </w:instrText>
        </w:r>
        <w:r>
          <w:fldChar w:fldCharType="separate"/>
        </w:r>
        <w:r>
          <w:t>48</w:t>
        </w:r>
        <w:r>
          <w:fldChar w:fldCharType="end"/>
        </w:r>
      </w:hyperlink>
    </w:p>
    <w:p>
      <w:pPr>
        <w:pStyle w:val="TOC2"/>
        <w:tabs>
          <w:tab w:val="right" w:leader="dot" w:pos="8306"/>
        </w:tabs>
      </w:pPr>
      <w:hyperlink w:anchor="_Toc14748" w:history="1">
        <w:r>
          <w:rPr>
            <w:rFonts w:ascii="仿宋" w:eastAsia="仿宋" w:hAnsi="仿宋" w:cs="仿宋" w:hint="eastAsia"/>
            <w:lang w:eastAsia="zh-CN"/>
          </w:rPr>
          <w:t>(七)、清洁生产</w:t>
        </w:r>
        <w:r>
          <w:tab/>
        </w:r>
        <w:r>
          <w:fldChar w:fldCharType="begin"/>
        </w:r>
        <w:r>
          <w:instrText xml:space="preserve"> PAGEREF _Toc14748 \h </w:instrText>
        </w:r>
        <w:r>
          <w:fldChar w:fldCharType="separate"/>
        </w:r>
        <w:r>
          <w:t>49</w:t>
        </w:r>
        <w:r>
          <w:fldChar w:fldCharType="end"/>
        </w:r>
      </w:hyperlink>
    </w:p>
    <w:p>
      <w:pPr>
        <w:pStyle w:val="TOC2"/>
        <w:tabs>
          <w:tab w:val="right" w:leader="dot" w:pos="8306"/>
        </w:tabs>
      </w:pPr>
      <w:hyperlink w:anchor="_Toc6307" w:history="1">
        <w:r>
          <w:rPr>
            <w:rFonts w:ascii="仿宋" w:eastAsia="仿宋" w:hAnsi="仿宋" w:cs="仿宋" w:hint="eastAsia"/>
            <w:lang w:eastAsia="zh-CN"/>
          </w:rPr>
          <w:t>(八)、环境保护综合评价</w:t>
        </w:r>
        <w:r>
          <w:tab/>
        </w:r>
        <w:r>
          <w:fldChar w:fldCharType="begin"/>
        </w:r>
        <w:r>
          <w:instrText xml:space="preserve"> PAGEREF _Toc6307 \h </w:instrText>
        </w:r>
        <w:r>
          <w:fldChar w:fldCharType="separate"/>
        </w:r>
        <w:r>
          <w:t>50</w:t>
        </w:r>
        <w:r>
          <w:fldChar w:fldCharType="end"/>
        </w:r>
      </w:hyperlink>
    </w:p>
    <w:p>
      <w:pPr>
        <w:pStyle w:val="TOC1"/>
        <w:tabs>
          <w:tab w:val="right" w:leader="dot" w:pos="8306"/>
        </w:tabs>
      </w:pPr>
      <w:hyperlink w:anchor="_Toc24329" w:history="1">
        <w:r>
          <w:rPr>
            <w:rFonts w:ascii="仿宋" w:eastAsia="仿宋" w:hAnsi="仿宋" w:cs="仿宋" w:hint="eastAsia"/>
            <w:lang w:eastAsia="zh-CN"/>
          </w:rPr>
          <w:t>十二、硼酸盐项目投资规划</w:t>
        </w:r>
        <w:r>
          <w:tab/>
        </w:r>
        <w:r>
          <w:fldChar w:fldCharType="begin"/>
        </w:r>
        <w:r>
          <w:instrText xml:space="preserve"> PAGEREF _Toc24329 \h </w:instrText>
        </w:r>
        <w:r>
          <w:fldChar w:fldCharType="separate"/>
        </w:r>
        <w:r>
          <w:t>52</w:t>
        </w:r>
        <w:r>
          <w:fldChar w:fldCharType="end"/>
        </w:r>
      </w:hyperlink>
    </w:p>
    <w:p>
      <w:pPr>
        <w:pStyle w:val="TOC2"/>
        <w:tabs>
          <w:tab w:val="right" w:leader="dot" w:pos="8306"/>
        </w:tabs>
      </w:pPr>
      <w:hyperlink w:anchor="_Toc8790" w:history="1">
        <w:r>
          <w:rPr>
            <w:rFonts w:ascii="仿宋" w:eastAsia="仿宋" w:hAnsi="仿宋" w:cs="仿宋" w:hint="eastAsia"/>
            <w:lang w:eastAsia="zh-CN"/>
          </w:rPr>
          <w:t>(一)、硼酸盐项目总投资估算</w:t>
        </w:r>
        <w:r>
          <w:tab/>
        </w:r>
        <w:r>
          <w:fldChar w:fldCharType="begin"/>
        </w:r>
        <w:r>
          <w:instrText xml:space="preserve"> PAGEREF _Toc8790 \h </w:instrText>
        </w:r>
        <w:r>
          <w:fldChar w:fldCharType="separate"/>
        </w:r>
        <w:r>
          <w:t>52</w:t>
        </w:r>
        <w:r>
          <w:fldChar w:fldCharType="end"/>
        </w:r>
      </w:hyperlink>
    </w:p>
    <w:p>
      <w:pPr>
        <w:pStyle w:val="TOC2"/>
        <w:tabs>
          <w:tab w:val="right" w:leader="dot" w:pos="8306"/>
        </w:tabs>
      </w:pPr>
      <w:hyperlink w:anchor="_Toc4646" w:history="1">
        <w:r>
          <w:rPr>
            <w:rFonts w:ascii="仿宋" w:eastAsia="仿宋" w:hAnsi="仿宋" w:cs="仿宋" w:hint="eastAsia"/>
            <w:lang w:eastAsia="zh-CN"/>
          </w:rPr>
          <w:t>(二)、资金筹措</w:t>
        </w:r>
        <w:r>
          <w:tab/>
        </w:r>
        <w:r>
          <w:fldChar w:fldCharType="begin"/>
        </w:r>
        <w:r>
          <w:instrText xml:space="preserve"> PAGEREF _Toc4646 \h </w:instrText>
        </w:r>
        <w:r>
          <w:fldChar w:fldCharType="separate"/>
        </w:r>
        <w:r>
          <w:t>53</w:t>
        </w:r>
        <w:r>
          <w:fldChar w:fldCharType="end"/>
        </w:r>
      </w:hyperlink>
    </w:p>
    <w:p>
      <w:pPr>
        <w:pStyle w:val="TOC1"/>
        <w:tabs>
          <w:tab w:val="right" w:leader="dot" w:pos="8306"/>
        </w:tabs>
      </w:pPr>
      <w:hyperlink w:anchor="_Toc24062" w:history="1">
        <w:r>
          <w:rPr>
            <w:rFonts w:ascii="仿宋" w:eastAsia="仿宋" w:hAnsi="仿宋" w:cs="仿宋" w:hint="eastAsia"/>
            <w:lang w:eastAsia="zh-CN"/>
          </w:rPr>
          <w:t>十三、营销与推广策略</w:t>
        </w:r>
        <w:r>
          <w:tab/>
        </w:r>
        <w:r>
          <w:fldChar w:fldCharType="begin"/>
        </w:r>
        <w:r>
          <w:instrText xml:space="preserve"> PAGEREF _Toc24062 \h </w:instrText>
        </w:r>
        <w:r>
          <w:fldChar w:fldCharType="separate"/>
        </w:r>
        <w:r>
          <w:t>54</w:t>
        </w:r>
        <w:r>
          <w:fldChar w:fldCharType="end"/>
        </w:r>
      </w:hyperlink>
    </w:p>
    <w:p>
      <w:pPr>
        <w:pStyle w:val="TOC2"/>
        <w:tabs>
          <w:tab w:val="right" w:leader="dot" w:pos="8306"/>
        </w:tabs>
      </w:pPr>
      <w:hyperlink w:anchor="_Toc3912" w:history="1">
        <w:r>
          <w:rPr>
            <w:rFonts w:ascii="仿宋" w:eastAsia="仿宋" w:hAnsi="仿宋" w:cs="仿宋" w:hint="eastAsia"/>
            <w:lang w:eastAsia="zh-CN"/>
          </w:rPr>
          <w:t>(一)、产品/服务定位与特点</w:t>
        </w:r>
        <w:r>
          <w:tab/>
        </w:r>
        <w:r>
          <w:fldChar w:fldCharType="begin"/>
        </w:r>
        <w:r>
          <w:instrText xml:space="preserve"> PAGEREF _Toc3912 \h </w:instrText>
        </w:r>
        <w:r>
          <w:fldChar w:fldCharType="separate"/>
        </w:r>
        <w:r>
          <w:t>54</w:t>
        </w:r>
        <w:r>
          <w:fldChar w:fldCharType="end"/>
        </w:r>
      </w:hyperlink>
    </w:p>
    <w:p>
      <w:pPr>
        <w:pStyle w:val="TOC2"/>
        <w:tabs>
          <w:tab w:val="right" w:leader="dot" w:pos="8306"/>
        </w:tabs>
      </w:pPr>
      <w:hyperlink w:anchor="_Toc18661" w:history="1">
        <w:r>
          <w:rPr>
            <w:rFonts w:ascii="仿宋" w:eastAsia="仿宋" w:hAnsi="仿宋" w:cs="仿宋" w:hint="eastAsia"/>
            <w:lang w:eastAsia="zh-CN"/>
          </w:rPr>
          <w:t>(二)、市场定位与竞争分析</w:t>
        </w:r>
        <w:r>
          <w:tab/>
        </w:r>
        <w:r>
          <w:fldChar w:fldCharType="begin"/>
        </w:r>
        <w:r>
          <w:instrText xml:space="preserve"> PAGEREF _Toc18661 \h </w:instrText>
        </w:r>
        <w:r>
          <w:fldChar w:fldCharType="separate"/>
        </w:r>
        <w:r>
          <w:t>55</w:t>
        </w:r>
        <w:r>
          <w:fldChar w:fldCharType="end"/>
        </w:r>
      </w:hyperlink>
    </w:p>
    <w:p>
      <w:pPr>
        <w:pStyle w:val="TOC2"/>
        <w:tabs>
          <w:tab w:val="right" w:leader="dot" w:pos="8306"/>
        </w:tabs>
      </w:pPr>
      <w:hyperlink w:anchor="_Toc20435" w:history="1">
        <w:r>
          <w:rPr>
            <w:rFonts w:ascii="仿宋" w:eastAsia="仿宋" w:hAnsi="仿宋" w:cs="仿宋" w:hint="eastAsia"/>
            <w:lang w:eastAsia="zh-CN"/>
          </w:rPr>
          <w:t>(三)、营销渠道与策略</w:t>
        </w:r>
        <w:r>
          <w:tab/>
        </w:r>
        <w:r>
          <w:fldChar w:fldCharType="begin"/>
        </w:r>
        <w:r>
          <w:instrText xml:space="preserve"> PAGEREF _Toc20435 \h </w:instrText>
        </w:r>
        <w:r>
          <w:fldChar w:fldCharType="separate"/>
        </w:r>
        <w:r>
          <w:t>56</w:t>
        </w:r>
        <w:r>
          <w:fldChar w:fldCharType="end"/>
        </w:r>
      </w:hyperlink>
    </w:p>
    <w:p>
      <w:pPr>
        <w:pStyle w:val="TOC2"/>
        <w:tabs>
          <w:tab w:val="right" w:leader="dot" w:pos="8306"/>
        </w:tabs>
      </w:pPr>
      <w:hyperlink w:anchor="_Toc2859" w:history="1">
        <w:r>
          <w:rPr>
            <w:rFonts w:ascii="仿宋" w:eastAsia="仿宋" w:hAnsi="仿宋" w:cs="仿宋" w:hint="eastAsia"/>
            <w:lang w:eastAsia="zh-CN"/>
          </w:rPr>
          <w:t>(四)、推广与宣传活动</w:t>
        </w:r>
        <w:r>
          <w:tab/>
        </w:r>
        <w:r>
          <w:fldChar w:fldCharType="begin"/>
        </w:r>
        <w:r>
          <w:instrText xml:space="preserve"> PAGEREF _Toc2859 \h </w:instrText>
        </w:r>
        <w:r>
          <w:fldChar w:fldCharType="separate"/>
        </w:r>
        <w:r>
          <w:t>57</w:t>
        </w:r>
        <w:r>
          <w:fldChar w:fldCharType="end"/>
        </w:r>
      </w:hyperlink>
    </w:p>
    <w:p>
      <w:pPr>
        <w:pStyle w:val="TOC1"/>
        <w:tabs>
          <w:tab w:val="right" w:leader="dot" w:pos="8306"/>
        </w:tabs>
      </w:pPr>
      <w:hyperlink w:anchor="_Toc26216" w:history="1">
        <w:r>
          <w:rPr>
            <w:rFonts w:ascii="仿宋" w:eastAsia="仿宋" w:hAnsi="仿宋" w:cs="仿宋" w:hint="eastAsia"/>
            <w:lang w:eastAsia="zh-CN"/>
          </w:rPr>
          <w:t>十四、供应链管理</w:t>
        </w:r>
        <w:r>
          <w:tab/>
        </w:r>
        <w:r>
          <w:fldChar w:fldCharType="begin"/>
        </w:r>
        <w:r>
          <w:instrText xml:space="preserve"> PAGEREF _Toc26216 \h </w:instrText>
        </w:r>
        <w:r>
          <w:fldChar w:fldCharType="separate"/>
        </w:r>
        <w:r>
          <w:t>63</w:t>
        </w:r>
        <w:r>
          <w:fldChar w:fldCharType="end"/>
        </w:r>
      </w:hyperlink>
    </w:p>
    <w:p>
      <w:pPr>
        <w:pStyle w:val="TOC2"/>
        <w:tabs>
          <w:tab w:val="right" w:leader="dot" w:pos="8306"/>
        </w:tabs>
      </w:pPr>
      <w:hyperlink w:anchor="_Toc29652" w:history="1">
        <w:r>
          <w:rPr>
            <w:rFonts w:ascii="仿宋" w:eastAsia="仿宋" w:hAnsi="仿宋" w:cs="仿宋" w:hint="eastAsia"/>
            <w:lang w:eastAsia="zh-CN"/>
          </w:rPr>
          <w:t>(一)、供应链战略规划</w:t>
        </w:r>
        <w:r>
          <w:tab/>
        </w:r>
        <w:r>
          <w:fldChar w:fldCharType="begin"/>
        </w:r>
        <w:r>
          <w:instrText xml:space="preserve"> PAGEREF _Toc29652 \h </w:instrText>
        </w:r>
        <w:r>
          <w:fldChar w:fldCharType="separate"/>
        </w:r>
        <w:r>
          <w:t>63</w:t>
        </w:r>
        <w:r>
          <w:fldChar w:fldCharType="end"/>
        </w:r>
      </w:hyperlink>
    </w:p>
    <w:p>
      <w:pPr>
        <w:pStyle w:val="TOC2"/>
        <w:tabs>
          <w:tab w:val="right" w:leader="dot" w:pos="8306"/>
        </w:tabs>
      </w:pPr>
      <w:hyperlink w:anchor="_Toc22877" w:history="1">
        <w:r>
          <w:rPr>
            <w:rFonts w:ascii="仿宋" w:eastAsia="仿宋" w:hAnsi="仿宋" w:cs="仿宋" w:hint="eastAsia"/>
            <w:lang w:eastAsia="zh-CN"/>
          </w:rPr>
          <w:t>(二)、供应商选择与合作</w:t>
        </w:r>
        <w:r>
          <w:tab/>
        </w:r>
        <w:r>
          <w:fldChar w:fldCharType="begin"/>
        </w:r>
        <w:r>
          <w:instrText xml:space="preserve"> PAGEREF _Toc22877 \h </w:instrText>
        </w:r>
        <w:r>
          <w:fldChar w:fldCharType="separate"/>
        </w:r>
        <w:r>
          <w:t>64</w:t>
        </w:r>
        <w:r>
          <w:fldChar w:fldCharType="end"/>
        </w:r>
      </w:hyperlink>
    </w:p>
    <w:p>
      <w:pPr>
        <w:pStyle w:val="TOC2"/>
        <w:tabs>
          <w:tab w:val="right" w:leader="dot" w:pos="8306"/>
        </w:tabs>
      </w:pPr>
      <w:hyperlink w:anchor="_Toc32203" w:history="1">
        <w:r>
          <w:rPr>
            <w:rFonts w:ascii="仿宋" w:eastAsia="仿宋" w:hAnsi="仿宋" w:cs="仿宋" w:hint="eastAsia"/>
            <w:lang w:eastAsia="zh-CN"/>
          </w:rPr>
          <w:t>(三)、物流与库存管理</w:t>
        </w:r>
        <w:r>
          <w:tab/>
        </w:r>
        <w:r>
          <w:fldChar w:fldCharType="begin"/>
        </w:r>
        <w:r>
          <w:instrText xml:space="preserve"> PAGEREF _Toc32203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9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1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硼酸盐项目的主要产品是XXXX，预计年产值为XXX万元。这一产品在市场中占据着重要的地位，其广泛的应用范围使得该硼酸盐项目的市场前景非常广阔。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硼酸盐项目的xxx产品作为重要的原材料之一，将在多个领域发挥关键作用。其在建筑、交通、能源等方面的广泛应用将为整个产业链提供强大的支持，形成产业协同效应。硼酸盐项目的年产值XXX万XXX万XXX万万元不仅反映了其在市场上的巨大潜力，更预示着它对国民经济的积极贡献。这种关联度高、涉及面广的产业关系，使得该硼酸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7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总征地面积为XXXX平方米，相当于约XX.XX亩，其中净用地面积为XXXX平方米，红线范围内相当于约XX.XX亩。这一用地规模充分考虑了硼酸盐项目的建设需求，保障了硼酸盐项目在合适的空间内得以充分发展。硼酸盐项目规划的总建筑面积为XXXX平方米，其中主体工程建设占XXXX平方米，计容建筑面积达XXXX平方米。预计建筑工程的投资将达到XXXX万元，为硼酸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计划购置的设备共计XXXX台（套），设备购置费用为XXXX万元。这一设备购置计划充分考虑到硼酸盐项目的生产需求和技术要求，确保了硼酸盐项目在生产运营中具备先进的技术装备和高效的生产能力。设备的合理配置将为硼酸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计划总投资为XXXX万元，预计年实现营业收入为XXXX万元。这一产能规模的设定旨在确保硼酸盐项目能够在投资与回报之间取得平衡，实现长期可持续的发展。硼酸盐项目的总投资充分考虑到各个方面的需求，包括用地建设、设备购置等多个环节，以确保硼酸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990"/>
      <w:r>
        <w:rPr>
          <w:rFonts w:ascii="仿宋" w:eastAsia="仿宋" w:hAnsi="仿宋" w:cs="仿宋" w:hint="eastAsia"/>
          <w:sz w:val="28"/>
          <w:lang w:eastAsia="zh-CN"/>
        </w:rPr>
        <w:t>二、硼酸盐项目建设背景及必要性分析</w:t>
      </w:r>
      <w:bookmarkEnd w:id="5"/>
    </w:p>
    <w:p>
      <w:pPr>
        <w:pStyle w:val="Heading2"/>
        <w:rPr>
          <w:rFonts w:ascii="仿宋" w:eastAsia="仿宋" w:hAnsi="仿宋" w:cs="仿宋" w:hint="eastAsia"/>
          <w:lang w:eastAsia="zh-CN"/>
        </w:rPr>
      </w:pPr>
      <w:bookmarkStart w:id="6" w:name="_Toc12498"/>
      <w:r>
        <w:rPr>
          <w:rFonts w:ascii="仿宋" w:eastAsia="仿宋" w:hAnsi="仿宋" w:cs="仿宋" w:hint="eastAsia"/>
          <w:lang w:eastAsia="zh-CN"/>
        </w:rPr>
        <w:t>(一)、硼酸盐项目背景分析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硼酸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我们的背景分析将深入挖掘当前行业的发展趋势，通过对竞争态势的全面审视，找到硼酸盐项目在这个潮流中的定位。同时，我们将关注行业内涌现的新兴机遇，以便硼酸盐项目更好地融入行业发展的潮流中。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硼酸盐项目提供了强大的发展动力。我们将聚焦于行业内最新的技术发展趋势，包括但不限于人工智能、大数据分析、物联网等领域。通过深度的技术研究，我们将确保硼酸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硼酸盐项目发展的源泉。我们将投入更多的精力对市场需求进行深入剖析，超越表面的需求，深入挖掘潜在的市场痛点和机遇。通过对市场需求的细致了解，硼酸盐项目将更有针对性地设计解决方案，满足市场的多样化需求，从而更好地促进硼酸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硼酸盐项目战略至关重要。我们将对竞争态势进行更为深入的分析，包括但不限于市场份额、产品特点、客户满意度等多个维度。通过深度的竞争分析，硼酸盐项目将能够更准确地把握市场脉搏，制定具有竞争力的硼酸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硼酸盐项目的发展具有直接的影响。我们将进行更为全面的法规和政策分析，了解行业发展中的潜在法律风险和合规挑战。通过充分了解和遵守相关法规，硼酸盐项目将确保在法律框架内合法合规运营，为硼酸盐项目的稳健发展提供有力支持。</w:t>
      </w:r>
    </w:p>
    <w:p>
      <w:pPr>
        <w:pStyle w:val="Heading2"/>
        <w:ind w:firstLine="560" w:firstLineChars="200"/>
        <w:rPr>
          <w:rFonts w:ascii="仿宋" w:eastAsia="仿宋" w:hAnsi="仿宋" w:cs="仿宋" w:hint="eastAsia"/>
          <w:sz w:val="28"/>
          <w:lang w:eastAsia="zh-CN"/>
        </w:rPr>
      </w:pPr>
      <w:bookmarkStart w:id="7" w:name="_Toc8662"/>
      <w:r>
        <w:rPr>
          <w:rFonts w:ascii="仿宋" w:eastAsia="仿宋" w:hAnsi="仿宋" w:cs="仿宋" w:hint="eastAsia"/>
          <w:sz w:val="28"/>
          <w:lang w:eastAsia="zh-CN"/>
        </w:rPr>
        <w:t>(二)、硼酸盐项目建设必要性分析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建设的迫切性源于对行业发展趋势的深刻洞察。我们正处于一个行业变革的时代，科技创新、数字化转型成为企业发展的关键动力。硼酸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建设不仅仅是为了跟上潮流，更是为了通过技术创新推动企业的持续发展。通过引入先进的技术和解决方案，硼酸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硼酸盐项目的建设成为必然选择，通过提高产品质量、拓展服务领域，从而在竞争中获得更多的机会。硼酸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硼酸盐项目建设的必要性体现在对客户需求更精准的满足。通过硼酸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建设的背后是对企业持续创新的追求。只有通过不断创新，企业才能在竞争中立于不败之地。硼酸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790"/>
      <w:r>
        <w:rPr>
          <w:rFonts w:ascii="仿宋" w:eastAsia="仿宋" w:hAnsi="仿宋" w:cs="仿宋" w:hint="eastAsia"/>
          <w:sz w:val="28"/>
          <w:lang w:eastAsia="zh-CN"/>
        </w:rPr>
        <w:t>三、硼酸盐项目可持续发展</w:t>
      </w:r>
      <w:bookmarkEnd w:id="8"/>
    </w:p>
    <w:p>
      <w:pPr>
        <w:pStyle w:val="Heading2"/>
        <w:rPr>
          <w:rFonts w:ascii="仿宋" w:eastAsia="仿宋" w:hAnsi="仿宋" w:cs="仿宋" w:hint="eastAsia"/>
          <w:lang w:eastAsia="zh-CN"/>
        </w:rPr>
      </w:pPr>
      <w:bookmarkStart w:id="9" w:name="_Toc1636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酸盐项目中，硼酸盐项目团队着眼于未来，明确了可持续发展的战略方向。制定的具体可持续发展目标包括降低资源使用、采用环保技术、最大化社会效益等。这一步骤不仅有助于硼酸盐项目在环保和社会责任方面达到最高标准，也为未来提供了明确的指引，确保硼酸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可持续实践的融入硼酸盐项目管理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硼酸盐项目管理周期。从硼酸盐项目规划开始，硼酸盐项目团队就考虑了环境和社会的因素。在执行阶段，硼酸盐项目团队积极推动绿色技术的应用，优化资源利用。此外，关注员工的社会责任，通过培训和沟通活动提高员工对可持续发展的认知，使他们能够在日常工作中践行可持续实践。这些举措不仅为硼酸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6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扎根于硼酸盐项目的可持续发展理念，我们深信环保与社会责任是硼酸盐项目成功的关键支柱。在硼酸盐项目的每一步，我们都致力于通过创新和实践，履行对环境和社会的坚定责任。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团队通过引入先进的环保技术、建立高效的废物处理系统以及推动能源节约措施，积极履行环保责任。定期的环保监测和评估确保硼酸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不仅致力于自身可持续发展，还注重对社会的回馈。通过支持社区硼酸盐项目、参与慈善事业、提供培训机会等方式，硼酸盐项目积极履行社会责任。与当地社区建立积极互动，关注员工的工作与生活平衡，以及员工的身心健康，是硼酸盐项目在社会责任层面的关键举措。这样的实践不仅增强了硼酸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91"/>
      <w:r>
        <w:rPr>
          <w:rFonts w:ascii="仿宋" w:eastAsia="仿宋" w:hAnsi="仿宋" w:cs="仿宋" w:hint="eastAsia"/>
          <w:sz w:val="28"/>
          <w:lang w:eastAsia="zh-CN"/>
        </w:rPr>
        <w:t>四、硼酸盐项目选址可行性分析</w:t>
      </w:r>
      <w:bookmarkEnd w:id="11"/>
    </w:p>
    <w:p>
      <w:pPr>
        <w:pStyle w:val="Heading2"/>
        <w:rPr>
          <w:rFonts w:ascii="仿宋" w:eastAsia="仿宋" w:hAnsi="仿宋" w:cs="仿宋" w:hint="eastAsia"/>
          <w:lang w:eastAsia="zh-CN"/>
        </w:rPr>
      </w:pPr>
      <w:bookmarkStart w:id="12" w:name="_Toc7767"/>
      <w:r>
        <w:rPr>
          <w:rFonts w:ascii="仿宋" w:eastAsia="仿宋" w:hAnsi="仿宋" w:cs="仿宋" w:hint="eastAsia"/>
          <w:lang w:eastAsia="zh-CN"/>
        </w:rPr>
        <w:t>(一)、硼酸盐项目选址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该硼酸盐项目选址位于XX省XX市XX区XXX街道</w:t>
      </w:r>
    </w:p>
    <w:p>
      <w:pPr>
        <w:pStyle w:val="Heading2"/>
        <w:ind w:firstLine="560" w:firstLineChars="200"/>
        <w:rPr>
          <w:rFonts w:ascii="仿宋" w:eastAsia="仿宋" w:hAnsi="仿宋" w:cs="仿宋" w:hint="eastAsia"/>
          <w:sz w:val="28"/>
          <w:lang w:eastAsia="zh-CN"/>
        </w:rPr>
      </w:pPr>
      <w:bookmarkStart w:id="13" w:name="_Toc2720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硼酸盐项目的征地面积将根据硼酸盐项目的实际规模和需求进行精确规划。具体面积XXX平方米，旨在确保硼酸盐项目不仅能够满足当前的发展需求，还能够预留空间以适应未来的扩展。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净用地面积是在征地面积基础上去除不可利用面积后的实际可开发用地。具体面积XXX平方米，考虑到环保、交通、安全等多方面因素，以确保硼酸盐项目在整体利用效率上达到最优。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硼酸盐项目计划建设的建筑总规模具体面积XXX平方米。这一规模的确定综合考虑了硼酸盐项目的性质、规模，以及城市规划的相关要求，确保建筑布局与周边环境协调一致。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绿地率是硼酸盐项目用地中被规划为绿地的比例。具体面积XXX平方米，旨在通过合理规划绿地，改善硼酸盐项目周边环境，提升居民生活质量，并符合城市整体绿化规划。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容积率是用地上可以建设的建筑总体积与用地面积之比。具体面积XXX，通过合理的容积率规划，确保硼酸盐项目建筑规模与周边环境和谐共生。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确保硼酸盐项目选址与当地城市规划相一致，具体面积XXX平方米。通过与城市规划部门深入沟通，确保硼酸盐项目不仅符合城市的整体发展方向，还能够融入城市的发展布局，为城市的长远发展贡献力量。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充分了解并确保硼酸盐项目选址符合当地产业政策，具体面积XXX平方米。这包括硼酸盐项目对当地经济的促进作用，以及对相关产业的带动效应，确保硼酸盐项目与地方政府的产业政策保持一致，促进共赢合作。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用地总体要求必须符合环保和可持续发展的原则，具体面积XXX平方米。通过采用绿色建筑设计、节能减排等措施，确保硼酸盐项目在建设和运营过程中对环境的影响最小化，达到可持续发展的要求。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确保硼酸盐项目选址具备必要的公共设施配套，具体面积XXX平方米。这包括交通便利性、教育、医疗等基础设施，以提高居民生活品质，使得硼酸盐项目选址更具吸引力。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考虑用地总体要求对当地社会稳定性的影响，具体面积XXX平方米。通过深入了解当地社区反馈，确保硼酸盐项目的选址和建设过程对当地社会和谐稳定产生积极作用。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硼酸盐项目选址不仅符合法规和规划，还在实际操作中具有可行性。这一全面规划将为硼酸盐项目的成功实施提供坚实的基础，确保硼酸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768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硼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硼酸盐项目的设备规划和空间设计中，我们将采取灵活设备布局的措施。设备布局将根据实际需求进行灵活设计，避免不必要的浪费。通过合理规划设备摆放位置，我们将提高设备的利用率，减少设备间距，以确保硼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硼酸盐项目内部引入共享设施的概念，例如共享会议室、办公区等。通过这种方式，我们可以减少对资源的重复建设，提高资源共享效率，从而减小硼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10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硼酸盐项目的总图布置中，我们将不同功能区域进行明确的规划，以最大程度满足硼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601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我们首先关注市场因素，包括潜在客户分布、竞争对手位置、市场需求等。通过深入的市场调研，我们能够更准确地评估选址对于市场开拓和产品销售的影响，确保硼酸盐项目能够在有利的市场环境中蓬勃发展。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硼酸盐项目对环境的影响是综合评价的重要因素之一。我们将详细考虑选址周边的自然环境、生态保护区、水源地等情况，确保硼酸盐项目的建设和运营对环境影响最小化，并符合当地的环保法规标准。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对选址的评价还需充分考虑当地政府的产业政策和法规。我们将详细了解硼酸盐项目所在地的相关政策，确保硼酸盐项目的规划和运营与当地法规相符，降低不必要的法律风险。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考虑到社会稳定性对企业运营的重要性，我们将评估选址地区的社会安全情况、劳工关系、社区反馈等方面，以确保硼酸盐项目的建设和运营不会受到社会稳定性的负面影响。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最后，我们将综合考虑用地成本，包括土地购置费用、土地开发成本等。通过对用地成本的详细评估，我们能够做出更为精确的经济效益分析，为硼酸盐项目的投资决策提供有力支持。</w:t>
      </w:r>
    </w:p>
    <w:p>
      <w:pPr>
        <w:pStyle w:val="Heading1"/>
        <w:ind w:firstLine="560" w:firstLineChars="200"/>
        <w:rPr>
          <w:rFonts w:ascii="仿宋" w:eastAsia="仿宋" w:hAnsi="仿宋" w:cs="仿宋" w:hint="eastAsia"/>
          <w:sz w:val="28"/>
          <w:lang w:eastAsia="zh-CN"/>
        </w:rPr>
      </w:pPr>
      <w:bookmarkStart w:id="17" w:name="_Toc633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721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技术管理特点体现在其创新导向。通过引入最先进的技术趋势和解决方案，硼酸盐项目致力于提升科技含量、提高质量和效率水平。这意味着我们将采用最新的工具和方法，确保硼酸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硼酸盐项目技术管理的显著特征。通过整合不同领域的技术资源，我们实现了跨学科的协同工作。这有助于优化技术架构，提高整体效能。此外，整合性策略还促进了不同技术团队之间的紧密沟通和高效合作，确保硼酸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硼酸盐项目所采用的技术。通过不断优化技术方案，硼酸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硼酸盐项目团队将在硼酸盐项目初期识别可能的技术风险，并采取相应的预防和应对措施。通过建立健全的风险评估机制，硼酸盐项目能够在实施过程中及时发现并解决潜在的技术问题，保障硼酸盐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通过这些独特的技术管理特点，我们确信在硼酸盐项目中，技术将成为硼酸盐项目成功的有力支持。这一深度剖析揭示了技术管理在硼酸盐项目实施中的关键作用，为硼酸盐项目的技术基础奠定了坚实的基础。</w:t>
      </w:r>
    </w:p>
    <w:p>
      <w:pPr>
        <w:pStyle w:val="Heading2"/>
        <w:ind w:firstLine="560" w:firstLineChars="200"/>
        <w:rPr>
          <w:rFonts w:ascii="仿宋" w:eastAsia="仿宋" w:hAnsi="仿宋" w:cs="仿宋" w:hint="eastAsia"/>
          <w:sz w:val="28"/>
          <w:lang w:eastAsia="zh-CN"/>
        </w:rPr>
      </w:pPr>
      <w:bookmarkStart w:id="19" w:name="_Toc21164"/>
      <w:r>
        <w:rPr>
          <w:rFonts w:ascii="仿宋" w:eastAsia="仿宋" w:hAnsi="仿宋" w:cs="仿宋" w:hint="eastAsia"/>
          <w:sz w:val="28"/>
          <w:lang w:eastAsia="zh-CN"/>
        </w:rPr>
        <w:t>(二)、硼酸盐项目工艺技术设计方案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硼酸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硼酸盐项目将严格按照相关行业规范要求进行组织。通过有效控制产品质量，硼酸盐项目将致力于为顾客提供优质的硼酸盐项目产品和良好的服务。这体现了硼酸盐项目对于生产活动合规性和质量标准的高度重视，为硼酸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硼酸盐项目注重生态效益和清洁生产原则。硼酸盐项目建设将紧密结合地方特色经济发展，与社会经济发展规划和区域环境保护规划方案相协调一致。通过与当地区域自然生态系统的结合，硼酸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https://d.book118.com/438012037113006045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026D8"/>
    <w:rsid w:val="332026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1203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2024-03-01T22:08:00Z</dcterms:created>
  <dcterms:modified xsi:type="dcterms:W3CDTF">2024-03-01T22:08:15Z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F97801EB6B234DD0994AAB703CEF5C97_11</vt:lpwstr>
  </property>
  <property fmtid="{D5CDD505-2E9C-101B-9397-08002B2CF9AE}" pid="3" name="KSOProductBuildVer">
    <vt:lpwstr>2052-12.1.0.16388</vt:lpwstr>
  </property>
</Properties>
</file>