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电子脂肪秤行业相关公司筹备报告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2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_Toc23258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_Toc5010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_Toc24465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_Toc30769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_Toc18409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_Toc7592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_Toc22697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6" w:history="1">
        <w:r>
          <w:rPr>
            <w:rFonts w:ascii="仿宋" w:eastAsia="仿宋" w:hAnsi="仿宋" w:cs="仿宋" w:hint="eastAsia"/>
            <w:lang w:eastAsia="zh-CN"/>
          </w:rPr>
          <w:t>二、电子脂肪秤项目概况</w:t>
        </w:r>
        <w:r>
          <w:tab/>
        </w:r>
        <w:r>
          <w:fldChar w:fldCharType="begin"/>
        </w:r>
        <w:r>
          <w:instrText xml:space="preserve"> PAGEREF _Toc4636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6" w:history="1">
        <w:r>
          <w:rPr>
            <w:rFonts w:ascii="仿宋" w:eastAsia="仿宋" w:hAnsi="仿宋" w:cs="仿宋" w:hint="eastAsia"/>
            <w:lang w:eastAsia="zh-CN"/>
          </w:rPr>
          <w:t>(二)、电子脂肪秤项目提出的理由</w:t>
        </w:r>
        <w:r>
          <w:tab/>
        </w:r>
        <w:r>
          <w:fldChar w:fldCharType="begin"/>
        </w:r>
        <w:r>
          <w:instrText xml:space="preserve"> PAGEREF _Toc21556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6" w:history="1">
        <w:r>
          <w:rPr>
            <w:rFonts w:ascii="仿宋" w:eastAsia="仿宋" w:hAnsi="仿宋" w:cs="仿宋" w:hint="eastAsia"/>
            <w:lang w:eastAsia="zh-CN"/>
          </w:rPr>
          <w:t>(三)、电子脂肪秤项目选址</w:t>
        </w:r>
        <w:r>
          <w:tab/>
        </w:r>
        <w:r>
          <w:fldChar w:fldCharType="begin"/>
        </w:r>
        <w:r>
          <w:instrText xml:space="preserve"> PAGEREF _Toc22896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_Toc22034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1" w:history="1">
        <w:r>
          <w:rPr>
            <w:rFonts w:ascii="仿宋" w:eastAsia="仿宋" w:hAnsi="仿宋" w:cs="仿宋" w:hint="eastAsia"/>
            <w:lang w:eastAsia="zh-CN"/>
          </w:rPr>
          <w:t>(六)、电子脂肪秤项目投资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6" w:history="1">
        <w:r>
          <w:rPr>
            <w:rFonts w:ascii="仿宋" w:eastAsia="仿宋" w:hAnsi="仿宋" w:cs="仿宋" w:hint="eastAsia"/>
            <w:lang w:eastAsia="zh-CN"/>
          </w:rPr>
          <w:t>(七)、电子脂肪秤项目进度规划</w:t>
        </w:r>
        <w:r>
          <w:tab/>
        </w:r>
        <w:r>
          <w:fldChar w:fldCharType="begin"/>
        </w:r>
        <w:r>
          <w:instrText xml:space="preserve"> PAGEREF _Toc6666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_Toc32468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" w:history="1">
        <w:r>
          <w:rPr>
            <w:rFonts w:ascii="仿宋" w:eastAsia="仿宋" w:hAnsi="仿宋" w:cs="仿宋" w:hint="eastAsia"/>
            <w:lang w:eastAsia="zh-CN"/>
          </w:rPr>
          <w:t>(九)、电子脂肪秤项目综合评价</w:t>
        </w:r>
        <w:r>
          <w:tab/>
        </w:r>
        <w:r>
          <w:fldChar w:fldCharType="begin"/>
        </w:r>
        <w:r>
          <w:instrText xml:space="preserve"> PAGEREF _Toc2197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_Toc31145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_Toc5978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_Toc22445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_Toc15162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_Toc29219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_Toc17433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(七)、电子脂肪秤项目建设必要性分析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_Toc28860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_Toc18797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_Toc13838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_Toc7547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_Toc27383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_Toc5163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" w:history="1">
        <w:r>
          <w:rPr>
            <w:rFonts w:ascii="仿宋" w:eastAsia="仿宋" w:hAnsi="仿宋" w:cs="仿宋" w:hint="eastAsia"/>
            <w:lang w:eastAsia="zh-CN"/>
          </w:rPr>
          <w:t>六、电子脂肪秤项目经济效益</w:t>
        </w:r>
        <w:r>
          <w:tab/>
        </w:r>
        <w:r>
          <w:fldChar w:fldCharType="begin"/>
        </w:r>
        <w:r>
          <w:instrText xml:space="preserve"> PAGEREF _Toc2752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_Toc19485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5" w:history="1">
        <w:r>
          <w:rPr>
            <w:rFonts w:ascii="仿宋" w:eastAsia="仿宋" w:hAnsi="仿宋" w:cs="仿宋" w:hint="eastAsia"/>
            <w:lang w:eastAsia="zh-CN"/>
          </w:rPr>
          <w:t>(三)、电子脂肪秤项目盈利能力分析</w:t>
        </w:r>
        <w:r>
          <w:tab/>
        </w:r>
        <w:r>
          <w:fldChar w:fldCharType="begin"/>
        </w:r>
        <w:r>
          <w:instrText xml:space="preserve"> PAGEREF _Toc3605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_Toc5050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_Toc11192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38" w:history="1">
        <w:r>
          <w:rPr>
            <w:rFonts w:ascii="仿宋" w:eastAsia="仿宋" w:hAnsi="仿宋" w:cs="仿宋" w:hint="eastAsia"/>
            <w:lang w:eastAsia="zh-CN"/>
          </w:rPr>
          <w:t>七、电子脂肪秤项目风险分析</w:t>
        </w:r>
        <w:r>
          <w:tab/>
        </w:r>
        <w:r>
          <w:fldChar w:fldCharType="begin"/>
        </w:r>
        <w:r>
          <w:instrText xml:space="preserve"> PAGEREF _Toc18938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7" w:history="1">
        <w:r>
          <w:rPr>
            <w:rFonts w:ascii="仿宋" w:eastAsia="仿宋" w:hAnsi="仿宋" w:cs="仿宋" w:hint="eastAsia"/>
            <w:lang w:eastAsia="zh-CN"/>
          </w:rPr>
          <w:t>(一)、电子脂肪秤项目风险分析</w:t>
        </w:r>
        <w:r>
          <w:tab/>
        </w:r>
        <w:r>
          <w:fldChar w:fldCharType="begin"/>
        </w:r>
        <w:r>
          <w:instrText xml:space="preserve"> PAGEREF _Toc11837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8" w:history="1">
        <w:r>
          <w:rPr>
            <w:rFonts w:ascii="仿宋" w:eastAsia="仿宋" w:hAnsi="仿宋" w:cs="仿宋" w:hint="eastAsia"/>
            <w:lang w:eastAsia="zh-CN"/>
          </w:rPr>
          <w:t>(二)、电子脂肪秤项目风险对策</w:t>
        </w:r>
        <w:r>
          <w:tab/>
        </w:r>
        <w:r>
          <w:fldChar w:fldCharType="begin"/>
        </w:r>
        <w:r>
          <w:instrText xml:space="preserve"> PAGEREF _Toc14048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_Toc23668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_Toc32024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_Toc8369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_Toc3655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1" w:history="1">
        <w:r>
          <w:rPr>
            <w:rFonts w:ascii="仿宋" w:eastAsia="仿宋" w:hAnsi="仿宋" w:cs="仿宋" w:hint="eastAsia"/>
            <w:lang w:eastAsia="zh-CN"/>
          </w:rPr>
          <w:t>(五)、电子脂肪秤项目总投资</w:t>
        </w:r>
        <w:r>
          <w:tab/>
        </w:r>
        <w:r>
          <w:fldChar w:fldCharType="begin"/>
        </w:r>
        <w:r>
          <w:instrText xml:space="preserve"> PAGEREF _Toc16791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_Toc25570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_Toc30460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" w:history="1">
        <w:r>
          <w:rPr>
            <w:rFonts w:ascii="仿宋" w:eastAsia="仿宋" w:hAnsi="仿宋" w:cs="仿宋" w:hint="eastAsia"/>
            <w:lang w:eastAsia="zh-CN"/>
          </w:rPr>
          <w:t>(一)、电子脂肪秤项目背景分析</w:t>
        </w:r>
        <w:r>
          <w:tab/>
        </w:r>
        <w:r>
          <w:fldChar w:fldCharType="begin"/>
        </w:r>
        <w:r>
          <w:instrText xml:space="preserve"> PAGEREF _Toc938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4" w:history="1">
        <w:r>
          <w:rPr>
            <w:rFonts w:ascii="仿宋" w:eastAsia="仿宋" w:hAnsi="仿宋" w:cs="仿宋" w:hint="eastAsia"/>
            <w:lang w:eastAsia="zh-CN"/>
          </w:rPr>
          <w:t>(二)、电子脂肪秤项目建设必要性分析</w:t>
        </w:r>
        <w:r>
          <w:tab/>
        </w:r>
        <w:r>
          <w:fldChar w:fldCharType="begin"/>
        </w:r>
        <w:r>
          <w:instrText xml:space="preserve"> PAGEREF _Toc12254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_Toc12093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_Toc6573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_Toc11459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_Toc25277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_Toc32717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_Toc20365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_Toc18732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_Toc22873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_Toc26279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_Toc9834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_Toc5267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_Toc3362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_Toc29117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_Toc6273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_Toc10279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_Toc10319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_Toc10681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0" w:history="1">
        <w:r>
          <w:rPr>
            <w:rFonts w:ascii="仿宋" w:eastAsia="仿宋" w:hAnsi="仿宋" w:cs="仿宋" w:hint="eastAsia"/>
            <w:lang w:eastAsia="zh-CN"/>
          </w:rPr>
          <w:t>(一)、社会责任电子脂肪秤项目</w:t>
        </w:r>
        <w:r>
          <w:tab/>
        </w:r>
        <w:r>
          <w:fldChar w:fldCharType="begin"/>
        </w:r>
        <w:r>
          <w:instrText xml:space="preserve"> PAGEREF _Toc12870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_Toc31473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_Toc8173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2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5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01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https://d.book118.com/438013024016006031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电子脂肪秤行业相关公司筹备报告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电子脂肪秤行业相关公司筹备报告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电子脂肪秤行业相关公司筹备报告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电子脂肪秤行业相关公司筹备报告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电子脂肪秤行业相关公司筹备报告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8013024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2024-01-08T08:51:00Z</dcterms:created>
  <dcterms:modified xsi:type="dcterms:W3CDTF">2024-01-08T08:52:11Z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135B5D8DD5BB4F8ABAEB2B6B3D4880F8_11</vt:lpwstr>
  </property>
  <property fmtid="{D5CDD505-2E9C-101B-9397-08002B2CF9AE}" pid="3" name="KSOProductBuildVer">
    <vt:lpwstr>2052-12.1.0.16120</vt:lpwstr>
  </property>
</Properties>
</file>