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55" w:lineRule="auto"/>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pStyle w:val="BodyText"/>
        <w:spacing w:line="256" w:lineRule="auto"/>
      </w:pPr>
    </w:p>
    <w:p>
      <w:pPr>
        <w:pStyle w:val="BodyText"/>
        <w:spacing w:line="256" w:lineRule="auto"/>
      </w:pPr>
    </w:p>
    <w:p>
      <w:pPr>
        <w:spacing w:before="231" w:line="225" w:lineRule="auto"/>
        <w:ind w:left="470"/>
        <w:outlineLvl w:val="0"/>
        <w:rPr>
          <w:rFonts w:ascii="FangSong" w:eastAsia="FangSong" w:hAnsi="FangSong" w:cs="FangSong"/>
          <w:sz w:val="71"/>
          <w:szCs w:val="71"/>
        </w:rPr>
      </w:pPr>
      <w:r>
        <w:rPr>
          <w:rFonts w:ascii="FangSong" w:eastAsia="FangSong" w:hAnsi="FangSong" w:cs="FangSong"/>
          <w:spacing w:val="8"/>
          <w:sz w:val="71"/>
          <w:szCs w:val="71"/>
          <w14:textOutline w14:w="13075" w14:cap="sq">
            <w14:solidFill>
              <w14:srgbClr w14:val="000000"/>
            </w14:solidFill>
            <w14:prstDash w14:val="solid"/>
            <w14:bevel/>
          </w14:textOutline>
        </w:rPr>
        <w:t>建设项目环境影响报告表</w:t>
      </w:r>
    </w:p>
    <w:p>
      <w:pPr>
        <w:spacing w:before="224" w:line="226" w:lineRule="auto"/>
        <w:ind w:left="2746"/>
        <w:outlineLvl w:val="0"/>
        <w:rPr>
          <w:rFonts w:ascii="FangSong" w:eastAsia="FangSong" w:hAnsi="FangSong" w:cs="FangSong"/>
          <w:sz w:val="47"/>
          <w:szCs w:val="47"/>
        </w:rPr>
      </w:pPr>
      <w:r>
        <w:rPr>
          <w:rFonts w:ascii="FangSong" w:eastAsia="FangSong" w:hAnsi="FangSong" w:cs="FangSong"/>
          <w:spacing w:val="4"/>
          <w:sz w:val="47"/>
          <w:szCs w:val="47"/>
          <w14:textOutline w14:w="8717" w14:cap="sq">
            <w14:solidFill>
              <w14:srgbClr w14:val="000000"/>
            </w14:solidFill>
            <w14:prstDash w14:val="solid"/>
            <w14:bevel/>
          </w14:textOutline>
        </w:rPr>
        <w:t>（污染影响类）</w:t>
      </w: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2" w:lineRule="auto"/>
      </w:pPr>
    </w:p>
    <w:p>
      <w:pPr>
        <w:pStyle w:val="BodyText"/>
        <w:spacing w:line="263" w:lineRule="auto"/>
      </w:pPr>
    </w:p>
    <w:p>
      <w:pPr>
        <w:pStyle w:val="BodyText"/>
        <w:spacing w:line="263" w:lineRule="auto"/>
      </w:pPr>
    </w:p>
    <w:p>
      <w:pPr>
        <w:spacing w:before="114" w:line="295" w:lineRule="auto"/>
        <w:jc w:val="right"/>
        <w:rPr>
          <w:rFonts w:ascii="FangSong" w:eastAsia="FangSong" w:hAnsi="FangSong" w:cs="FangSong"/>
          <w:sz w:val="35"/>
          <w:szCs w:val="35"/>
        </w:rPr>
      </w:pPr>
      <w:r>
        <w:rPr>
          <w:rFonts w:ascii="FangSong" w:eastAsia="FangSong" w:hAnsi="FangSong" w:cs="FangSong"/>
          <w:spacing w:val="2"/>
          <w:sz w:val="35"/>
          <w:szCs w:val="35"/>
        </w:rPr>
        <w:t>项目名称：</w:t>
      </w:r>
      <w:r>
        <w:rPr>
          <w:rFonts w:ascii="FangSong" w:eastAsia="FangSong" w:hAnsi="FangSong" w:cs="FangSong"/>
          <w:spacing w:val="2"/>
          <w:sz w:val="35"/>
          <w:szCs w:val="35"/>
          <w:u w:val="single" w:color="auto"/>
        </w:rPr>
        <w:t>长汀县石寨矿业有限公司水稳用砂石生产项目</w:t>
      </w:r>
    </w:p>
    <w:p>
      <w:pPr>
        <w:spacing w:line="226" w:lineRule="auto"/>
        <w:rPr>
          <w:rFonts w:ascii="FangSong" w:eastAsia="FangSong" w:hAnsi="FangSong" w:cs="FangSong"/>
          <w:sz w:val="35"/>
          <w:szCs w:val="35"/>
        </w:rPr>
      </w:pPr>
      <w:r>
        <w:rPr>
          <w:rFonts w:ascii="FangSong" w:eastAsia="FangSong" w:hAnsi="FangSong" w:cs="FangSong"/>
          <w:spacing w:val="7"/>
          <w:sz w:val="35"/>
          <w:szCs w:val="35"/>
        </w:rPr>
        <w:t>建设单位（盖章</w:t>
      </w:r>
      <w:r>
        <w:rPr>
          <w:rFonts w:ascii="FangSong" w:eastAsia="FangSong" w:hAnsi="FangSong" w:cs="FangSong"/>
          <w:spacing w:val="24"/>
          <w:sz w:val="35"/>
          <w:szCs w:val="35"/>
        </w:rPr>
        <w:t>）：</w:t>
      </w:r>
      <w:r>
        <w:rPr>
          <w:rFonts w:ascii="FangSong" w:eastAsia="FangSong" w:hAnsi="FangSong" w:cs="FangSong"/>
          <w:spacing w:val="7"/>
          <w:sz w:val="35"/>
          <w:szCs w:val="35"/>
          <w:u w:val="single" w:color="auto"/>
        </w:rPr>
        <w:t>长汀县石寨矿业有限公司</w:t>
      </w:r>
      <w:r>
        <w:rPr>
          <w:rFonts w:ascii="FangSong" w:eastAsia="FangSong" w:hAnsi="FangSong" w:cs="FangSong"/>
          <w:sz w:val="35"/>
          <w:szCs w:val="35"/>
          <w:u w:val="single" w:color="auto"/>
        </w:rPr>
        <w:t xml:space="preserve">          </w:t>
      </w:r>
    </w:p>
    <w:p>
      <w:pPr>
        <w:spacing w:before="39" w:line="227" w:lineRule="auto"/>
        <w:ind w:left="2"/>
        <w:rPr>
          <w:rFonts w:ascii="FangSong" w:eastAsia="FangSong" w:hAnsi="FangSong" w:cs="FangSong"/>
          <w:sz w:val="35"/>
          <w:szCs w:val="35"/>
        </w:rPr>
      </w:pPr>
      <w:r>
        <w:rPr>
          <w:rFonts w:ascii="FangSong" w:eastAsia="FangSong" w:hAnsi="FangSong" w:cs="FangSong"/>
          <w:spacing w:val="-3"/>
          <w:sz w:val="35"/>
          <w:szCs w:val="35"/>
        </w:rPr>
        <w:t>编制日期：</w:t>
      </w:r>
      <w:r>
        <w:rPr>
          <w:rFonts w:ascii="Times New Roman" w:eastAsia="Times New Roman" w:hAnsi="Times New Roman" w:cs="Times New Roman"/>
          <w:spacing w:val="3"/>
          <w:sz w:val="35"/>
          <w:szCs w:val="35"/>
          <w:u w:val="single" w:color="auto"/>
        </w:rPr>
        <w:t xml:space="preserve">                      </w:t>
      </w:r>
      <w:r>
        <w:rPr>
          <w:rFonts w:ascii="Times New Roman" w:eastAsia="Times New Roman" w:hAnsi="Times New Roman" w:cs="Times New Roman"/>
          <w:spacing w:val="-3"/>
          <w:sz w:val="35"/>
          <w:szCs w:val="35"/>
          <w:u w:val="single" w:color="auto"/>
        </w:rPr>
        <w:t>2023</w:t>
      </w:r>
      <w:r>
        <w:rPr>
          <w:rFonts w:ascii="Times New Roman" w:eastAsia="Times New Roman" w:hAnsi="Times New Roman" w:cs="Times New Roman"/>
          <w:spacing w:val="38"/>
          <w:sz w:val="35"/>
          <w:szCs w:val="35"/>
          <w:u w:val="single" w:color="auto"/>
        </w:rPr>
        <w:t xml:space="preserve"> </w:t>
      </w:r>
      <w:r>
        <w:rPr>
          <w:rFonts w:ascii="FangSong" w:eastAsia="FangSong" w:hAnsi="FangSong" w:cs="FangSong"/>
          <w:spacing w:val="-3"/>
          <w:sz w:val="35"/>
          <w:szCs w:val="35"/>
          <w:u w:val="single" w:color="auto"/>
        </w:rPr>
        <w:t>年</w:t>
      </w:r>
      <w:r>
        <w:rPr>
          <w:rFonts w:ascii="FangSong" w:eastAsia="FangSong" w:hAnsi="FangSong" w:cs="FangSong"/>
          <w:spacing w:val="-69"/>
          <w:sz w:val="35"/>
          <w:szCs w:val="35"/>
          <w:u w:val="single" w:color="auto"/>
        </w:rPr>
        <w:t xml:space="preserve"> </w:t>
      </w:r>
      <w:r>
        <w:rPr>
          <w:rFonts w:ascii="Times New Roman" w:eastAsia="Times New Roman" w:hAnsi="Times New Roman" w:cs="Times New Roman"/>
          <w:spacing w:val="-3"/>
          <w:sz w:val="35"/>
          <w:szCs w:val="35"/>
          <w:u w:val="single" w:color="auto"/>
        </w:rPr>
        <w:t>9</w:t>
      </w:r>
      <w:r>
        <w:rPr>
          <w:rFonts w:ascii="Times New Roman" w:eastAsia="Times New Roman" w:hAnsi="Times New Roman" w:cs="Times New Roman"/>
          <w:spacing w:val="42"/>
          <w:sz w:val="35"/>
          <w:szCs w:val="35"/>
          <w:u w:val="single" w:color="auto"/>
        </w:rPr>
        <w:t xml:space="preserve"> </w:t>
      </w:r>
      <w:r>
        <w:rPr>
          <w:rFonts w:ascii="FangSong" w:eastAsia="FangSong" w:hAnsi="FangSong" w:cs="FangSong"/>
          <w:spacing w:val="-3"/>
          <w:sz w:val="35"/>
          <w:szCs w:val="35"/>
          <w:u w:val="single" w:color="auto"/>
        </w:rPr>
        <w:t>月</w:t>
      </w:r>
      <w:r>
        <w:rPr>
          <w:rFonts w:ascii="FangSong" w:eastAsia="FangSong" w:hAnsi="FangSong" w:cs="FangSong"/>
          <w:sz w:val="35"/>
          <w:szCs w:val="35"/>
          <w:u w:val="single" w:color="auto"/>
        </w:rPr>
        <w:t xml:space="preserve">                   </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sectPr>
          <w:pgSz w:w="11906" w:h="16839"/>
          <w:pgMar w:top="1431" w:right="1530" w:bottom="0" w:left="1554" w:header="0" w:footer="0" w:gutter="0"/>
          <w:cols w:space="708"/>
        </w:sectPr>
      </w:pPr>
    </w:p>
    <w:p>
      <w:pPr>
        <w:pStyle w:val="BodyText"/>
        <w:spacing w:line="247" w:lineRule="auto"/>
      </w:pPr>
    </w:p>
    <w:p>
      <w:pPr>
        <w:pStyle w:val="BodyText"/>
        <w:spacing w:line="247" w:lineRule="auto"/>
      </w:pPr>
    </w:p>
    <w:p>
      <w:pPr>
        <w:pStyle w:val="BodyText"/>
        <w:spacing w:line="247" w:lineRule="auto"/>
      </w:pPr>
    </w:p>
    <w:p>
      <w:pPr>
        <w:spacing w:before="114" w:line="227" w:lineRule="auto"/>
        <w:ind w:left="2127"/>
        <w:rPr>
          <w:rFonts w:ascii="FangSong" w:eastAsia="FangSong" w:hAnsi="FangSong" w:cs="FangSong"/>
          <w:sz w:val="35"/>
          <w:szCs w:val="35"/>
        </w:rPr>
      </w:pPr>
      <w:r>
        <w:rPr>
          <w:rFonts w:ascii="FangSong" w:eastAsia="FangSong" w:hAnsi="FangSong" w:cs="FangSong"/>
          <w:spacing w:val="4"/>
          <w:sz w:val="35"/>
          <w:szCs w:val="35"/>
        </w:rPr>
        <w:t>中华人民共和国生态环境部制</w:t>
      </w:r>
    </w:p>
    <w:p>
      <w:pPr>
        <w:spacing w:line="227" w:lineRule="auto"/>
        <w:rPr>
          <w:rFonts w:ascii="FangSong" w:eastAsia="FangSong" w:hAnsi="FangSong" w:cs="FangSong"/>
          <w:sz w:val="35"/>
          <w:szCs w:val="35"/>
        </w:rPr>
        <w:sectPr>
          <w:type w:val="nextPage"/>
          <w:pgSz w:w="11906" w:h="16839"/>
          <w:pgMar w:top="1431" w:right="1530" w:bottom="0" w:left="1554" w:header="0" w:footer="0" w:gutter="0"/>
          <w:pgNumType w:start="2"/>
          <w:cols w:space="708"/>
          <w:titlePg w:val="0"/>
        </w:sectPr>
      </w:pPr>
    </w:p>
    <w:p>
      <w:pPr>
        <w:pStyle w:val="BodyText"/>
        <w:spacing w:line="247" w:lineRule="auto"/>
      </w:pPr>
    </w:p>
    <w:p>
      <w:pPr>
        <w:pStyle w:val="BodyText"/>
        <w:spacing w:line="247" w:lineRule="auto"/>
      </w:pPr>
    </w:p>
    <w:p>
      <w:pPr>
        <w:spacing w:before="97" w:line="222" w:lineRule="auto"/>
        <w:ind w:left="2968"/>
        <w:outlineLvl w:val="0"/>
        <w:rPr>
          <w:rFonts w:ascii="FangSong" w:eastAsia="FangSong" w:hAnsi="FangSong" w:cs="FangSong"/>
          <w:sz w:val="30"/>
          <w:szCs w:val="30"/>
        </w:rPr>
      </w:pPr>
      <w:r>
        <w:rPr>
          <w:rFonts w:ascii="FangSong" w:eastAsia="FangSong" w:hAnsi="FangSong" w:cs="FangSong"/>
          <w:spacing w:val="-3"/>
          <w:sz w:val="30"/>
          <w:szCs w:val="30"/>
        </w:rPr>
        <w:t>一、建设项目基本情况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8"/>
        <w:gridCol w:w="2004"/>
        <w:gridCol w:w="2208"/>
        <w:gridCol w:w="264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8"/>
        </w:trPr>
        <w:tc>
          <w:tcPr>
            <w:tcW w:w="2018" w:type="dxa"/>
            <w:tcBorders>
              <w:top w:val="single" w:sz="6" w:space="0" w:color="000000"/>
              <w:left w:val="single" w:sz="6" w:space="0" w:color="000000"/>
            </w:tcBorders>
            <w:vAlign w:val="top"/>
          </w:tcPr>
          <w:p>
            <w:pPr>
              <w:pStyle w:val="TableText"/>
              <w:spacing w:before="64" w:line="207" w:lineRule="auto"/>
              <w:ind w:left="179"/>
            </w:pPr>
            <w:r>
              <w:rPr>
                <w:spacing w:val="-3"/>
              </w:rPr>
              <w:t>建设项目名称</w:t>
            </w:r>
          </w:p>
        </w:tc>
        <w:tc>
          <w:tcPr>
            <w:tcW w:w="6856" w:type="dxa"/>
            <w:gridSpan w:val="3"/>
            <w:tcBorders>
              <w:top w:val="single" w:sz="6" w:space="0" w:color="000000"/>
              <w:right w:val="single" w:sz="6" w:space="0" w:color="000000"/>
            </w:tcBorders>
            <w:vAlign w:val="top"/>
          </w:tcPr>
          <w:p>
            <w:pPr>
              <w:pStyle w:val="TableText"/>
              <w:spacing w:before="64" w:line="207" w:lineRule="auto"/>
              <w:ind w:left="638"/>
            </w:pPr>
            <w:r>
              <w:rPr>
                <w:spacing w:val="-1"/>
              </w:rPr>
              <w:t>长汀县石寨矿业有限公司水稳用砂石生产项目</w:t>
            </w:r>
          </w:p>
        </w:tc>
      </w:tr>
      <w:tr>
        <w:tblPrEx>
          <w:tblW w:w="8874" w:type="dxa"/>
          <w:tblInd w:w="7" w:type="dxa"/>
          <w:tblLayout w:type="fixed"/>
        </w:tblPrEx>
        <w:trPr>
          <w:trHeight w:val="384"/>
        </w:trPr>
        <w:tc>
          <w:tcPr>
            <w:tcW w:w="2018" w:type="dxa"/>
            <w:tcBorders>
              <w:left w:val="single" w:sz="6" w:space="0" w:color="000000"/>
            </w:tcBorders>
            <w:vAlign w:val="top"/>
          </w:tcPr>
          <w:p>
            <w:pPr>
              <w:pStyle w:val="TableText"/>
              <w:spacing w:before="58" w:line="208" w:lineRule="auto"/>
              <w:ind w:left="459"/>
            </w:pPr>
            <w:r>
              <w:rPr>
                <w:spacing w:val="-5"/>
              </w:rPr>
              <w:t>项目代码</w:t>
            </w:r>
          </w:p>
        </w:tc>
        <w:tc>
          <w:tcPr>
            <w:tcW w:w="6856" w:type="dxa"/>
            <w:gridSpan w:val="3"/>
            <w:tcBorders>
              <w:right w:val="single" w:sz="6" w:space="0" w:color="000000"/>
            </w:tcBorders>
            <w:vAlign w:val="top"/>
          </w:tcPr>
          <w:p>
            <w:pPr>
              <w:spacing w:before="105" w:line="189" w:lineRule="auto"/>
              <w:ind w:left="1838"/>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2023-350821-30-03-002230</w:t>
            </w:r>
          </w:p>
        </w:tc>
      </w:tr>
      <w:tr>
        <w:tblPrEx>
          <w:tblW w:w="8874" w:type="dxa"/>
          <w:tblInd w:w="7" w:type="dxa"/>
          <w:tblLayout w:type="fixed"/>
        </w:tblPrEx>
        <w:trPr>
          <w:trHeight w:val="384"/>
        </w:trPr>
        <w:tc>
          <w:tcPr>
            <w:tcW w:w="2018" w:type="dxa"/>
            <w:tcBorders>
              <w:left w:val="single" w:sz="6" w:space="0" w:color="000000"/>
            </w:tcBorders>
            <w:vAlign w:val="top"/>
          </w:tcPr>
          <w:p>
            <w:pPr>
              <w:pStyle w:val="TableText"/>
              <w:spacing w:before="58" w:line="208" w:lineRule="auto"/>
              <w:ind w:left="38"/>
            </w:pPr>
            <w:r>
              <w:rPr>
                <w:spacing w:val="-3"/>
              </w:rPr>
              <w:t>建设单位联系人</w:t>
            </w:r>
          </w:p>
        </w:tc>
        <w:tc>
          <w:tcPr>
            <w:tcW w:w="2004" w:type="dxa"/>
            <w:vAlign w:val="top"/>
          </w:tcPr>
          <w:p>
            <w:pPr>
              <w:rPr>
                <w:rFonts w:ascii="Arial"/>
                <w:sz w:val="21"/>
              </w:rPr>
            </w:pPr>
          </w:p>
        </w:tc>
        <w:tc>
          <w:tcPr>
            <w:tcW w:w="2208" w:type="dxa"/>
            <w:vAlign w:val="top"/>
          </w:tcPr>
          <w:p>
            <w:pPr>
              <w:pStyle w:val="TableText"/>
              <w:spacing w:before="58" w:line="208" w:lineRule="auto"/>
              <w:ind w:left="559"/>
            </w:pPr>
            <w:r>
              <w:rPr>
                <w:spacing w:val="-4"/>
              </w:rPr>
              <w:t>联系方式</w:t>
            </w:r>
          </w:p>
        </w:tc>
        <w:tc>
          <w:tcPr>
            <w:tcW w:w="2644" w:type="dxa"/>
            <w:tcBorders>
              <w:right w:val="single" w:sz="6" w:space="0" w:color="000000"/>
            </w:tcBorders>
            <w:vAlign w:val="top"/>
          </w:tcPr>
          <w:p>
            <w:pPr>
              <w:rPr>
                <w:rFonts w:ascii="Arial"/>
                <w:sz w:val="21"/>
              </w:rPr>
            </w:pPr>
          </w:p>
        </w:tc>
      </w:tr>
      <w:tr>
        <w:tblPrEx>
          <w:tblW w:w="8874" w:type="dxa"/>
          <w:tblInd w:w="7" w:type="dxa"/>
          <w:tblLayout w:type="fixed"/>
        </w:tblPrEx>
        <w:trPr>
          <w:trHeight w:val="747"/>
        </w:trPr>
        <w:tc>
          <w:tcPr>
            <w:tcW w:w="2018" w:type="dxa"/>
            <w:tcBorders>
              <w:left w:val="single" w:sz="6" w:space="0" w:color="000000"/>
            </w:tcBorders>
            <w:vAlign w:val="top"/>
          </w:tcPr>
          <w:p>
            <w:pPr>
              <w:pStyle w:val="TableText"/>
              <w:spacing w:before="239" w:line="224" w:lineRule="auto"/>
              <w:ind w:left="458"/>
            </w:pPr>
            <w:r>
              <w:rPr>
                <w:spacing w:val="-5"/>
              </w:rPr>
              <w:t>建设地点</w:t>
            </w:r>
          </w:p>
        </w:tc>
        <w:tc>
          <w:tcPr>
            <w:tcW w:w="6856" w:type="dxa"/>
            <w:gridSpan w:val="3"/>
            <w:tcBorders>
              <w:right w:val="single" w:sz="6" w:space="0" w:color="000000"/>
            </w:tcBorders>
            <w:vAlign w:val="top"/>
          </w:tcPr>
          <w:p>
            <w:pPr>
              <w:pStyle w:val="TableText"/>
              <w:spacing w:before="59" w:line="222" w:lineRule="auto"/>
              <w:ind w:left="1338"/>
            </w:pPr>
            <w:r>
              <w:rPr>
                <w:spacing w:val="-2"/>
              </w:rPr>
              <w:t>福建省龙岩市长汀县河田镇蔡坊村</w:t>
            </w:r>
          </w:p>
          <w:p>
            <w:pPr>
              <w:pStyle w:val="TableText"/>
              <w:spacing w:before="25" w:line="208" w:lineRule="auto"/>
              <w:ind w:left="1757"/>
            </w:pPr>
            <w:r>
              <w:rPr>
                <w:spacing w:val="-2"/>
              </w:rPr>
              <w:t>（原蔡坊砖厂用地范围内）</w:t>
            </w:r>
          </w:p>
        </w:tc>
      </w:tr>
      <w:tr>
        <w:tblPrEx>
          <w:tblW w:w="8874" w:type="dxa"/>
          <w:tblInd w:w="7" w:type="dxa"/>
          <w:tblLayout w:type="fixed"/>
        </w:tblPrEx>
        <w:trPr>
          <w:trHeight w:val="517"/>
        </w:trPr>
        <w:tc>
          <w:tcPr>
            <w:tcW w:w="2018" w:type="dxa"/>
            <w:tcBorders>
              <w:left w:val="single" w:sz="6" w:space="0" w:color="000000"/>
            </w:tcBorders>
            <w:vAlign w:val="top"/>
          </w:tcPr>
          <w:p>
            <w:pPr>
              <w:pStyle w:val="TableText"/>
              <w:spacing w:before="125" w:line="223" w:lineRule="auto"/>
              <w:ind w:left="459"/>
            </w:pPr>
            <w:r>
              <w:rPr>
                <w:spacing w:val="-5"/>
              </w:rPr>
              <w:t>地理坐标</w:t>
            </w:r>
          </w:p>
        </w:tc>
        <w:tc>
          <w:tcPr>
            <w:tcW w:w="6856" w:type="dxa"/>
            <w:gridSpan w:val="3"/>
            <w:tcBorders>
              <w:right w:val="single" w:sz="6" w:space="0" w:color="000000"/>
            </w:tcBorders>
            <w:vAlign w:val="top"/>
          </w:tcPr>
          <w:p>
            <w:pPr>
              <w:pStyle w:val="TableText"/>
              <w:spacing w:before="125" w:line="223" w:lineRule="auto"/>
              <w:jc w:val="right"/>
            </w:pPr>
            <w:r>
              <w:rPr>
                <w:spacing w:val="-8"/>
              </w:rPr>
              <w:t>（</w:t>
            </w:r>
            <w:r>
              <w:rPr>
                <w:rFonts w:ascii="Times New Roman" w:eastAsia="Times New Roman" w:hAnsi="Times New Roman" w:cs="Times New Roman"/>
                <w:spacing w:val="14"/>
                <w:u w:val="single" w:color="auto"/>
              </w:rPr>
              <w:t xml:space="preserve">  </w:t>
            </w:r>
            <w:r>
              <w:rPr>
                <w:rFonts w:ascii="Times New Roman" w:eastAsia="Times New Roman" w:hAnsi="Times New Roman" w:cs="Times New Roman"/>
                <w:spacing w:val="-8"/>
                <w:u w:val="single" w:color="auto"/>
              </w:rPr>
              <w:t xml:space="preserve">116  </w:t>
            </w:r>
            <w:r>
              <w:rPr>
                <w:spacing w:val="-8"/>
              </w:rPr>
              <w:t>度</w:t>
            </w:r>
            <w:r>
              <w:rPr>
                <w:rFonts w:ascii="Times New Roman" w:eastAsia="Times New Roman" w:hAnsi="Times New Roman" w:cs="Times New Roman"/>
                <w:spacing w:val="-8"/>
                <w:u w:val="single" w:color="auto"/>
              </w:rPr>
              <w:t xml:space="preserve">  23</w:t>
            </w:r>
            <w:r>
              <w:rPr>
                <w:rFonts w:ascii="Times New Roman" w:eastAsia="Times New Roman" w:hAnsi="Times New Roman" w:cs="Times New Roman"/>
                <w:spacing w:val="10"/>
                <w:u w:val="single" w:color="auto"/>
              </w:rPr>
              <w:t xml:space="preserve">  </w:t>
            </w:r>
            <w:r>
              <w:rPr>
                <w:spacing w:val="-8"/>
              </w:rPr>
              <w:t>分</w:t>
            </w:r>
            <w:r>
              <w:rPr>
                <w:rFonts w:ascii="Times New Roman" w:eastAsia="Times New Roman" w:hAnsi="Times New Roman" w:cs="Times New Roman"/>
                <w:spacing w:val="-8"/>
                <w:u w:val="single" w:color="auto"/>
              </w:rPr>
              <w:t xml:space="preserve">  48.732</w:t>
            </w:r>
            <w:r>
              <w:rPr>
                <w:rFonts w:ascii="Times New Roman" w:eastAsia="Times New Roman" w:hAnsi="Times New Roman" w:cs="Times New Roman"/>
                <w:spacing w:val="8"/>
                <w:u w:val="single" w:color="auto"/>
              </w:rPr>
              <w:t xml:space="preserve">  </w:t>
            </w:r>
            <w:r>
              <w:rPr>
                <w:spacing w:val="-8"/>
              </w:rPr>
              <w:t>秒，</w:t>
            </w:r>
            <w:r>
              <w:rPr>
                <w:rFonts w:ascii="Times New Roman" w:eastAsia="Times New Roman" w:hAnsi="Times New Roman" w:cs="Times New Roman"/>
                <w:spacing w:val="2"/>
                <w:u w:val="single" w:color="auto"/>
              </w:rPr>
              <w:t xml:space="preserve">  </w:t>
            </w:r>
            <w:r>
              <w:rPr>
                <w:rFonts w:ascii="Times New Roman" w:eastAsia="Times New Roman" w:hAnsi="Times New Roman" w:cs="Times New Roman"/>
                <w:spacing w:val="-8"/>
                <w:u w:val="single" w:color="auto"/>
              </w:rPr>
              <w:t>25</w:t>
            </w:r>
            <w:r>
              <w:rPr>
                <w:rFonts w:ascii="Times New Roman" w:eastAsia="Times New Roman" w:hAnsi="Times New Roman" w:cs="Times New Roman"/>
                <w:spacing w:val="6"/>
                <w:u w:val="single" w:color="auto"/>
              </w:rPr>
              <w:t xml:space="preserve">  </w:t>
            </w:r>
            <w:r>
              <w:rPr>
                <w:spacing w:val="-8"/>
              </w:rPr>
              <w:t>度</w:t>
            </w:r>
            <w:r>
              <w:rPr>
                <w:rFonts w:ascii="Times New Roman" w:eastAsia="Times New Roman" w:hAnsi="Times New Roman" w:cs="Times New Roman"/>
                <w:spacing w:val="1"/>
                <w:u w:val="single" w:color="auto"/>
              </w:rPr>
              <w:t xml:space="preserve">  </w:t>
            </w:r>
            <w:r>
              <w:rPr>
                <w:rFonts w:ascii="Times New Roman" w:eastAsia="Times New Roman" w:hAnsi="Times New Roman" w:cs="Times New Roman"/>
                <w:spacing w:val="-8"/>
                <w:u w:val="single" w:color="auto"/>
              </w:rPr>
              <w:t>42</w:t>
            </w:r>
            <w:r>
              <w:rPr>
                <w:rFonts w:ascii="Times New Roman" w:eastAsia="Times New Roman" w:hAnsi="Times New Roman" w:cs="Times New Roman"/>
                <w:spacing w:val="9"/>
                <w:u w:val="single" w:color="auto"/>
              </w:rPr>
              <w:t xml:space="preserve">  </w:t>
            </w:r>
            <w:r>
              <w:rPr>
                <w:spacing w:val="-8"/>
              </w:rPr>
              <w:t>分</w:t>
            </w:r>
            <w:r>
              <w:rPr>
                <w:rFonts w:ascii="Times New Roman" w:eastAsia="Times New Roman" w:hAnsi="Times New Roman" w:cs="Times New Roman"/>
                <w:u w:val="single" w:color="auto"/>
              </w:rPr>
              <w:t xml:space="preserve">  </w:t>
            </w:r>
            <w:r>
              <w:rPr>
                <w:rFonts w:ascii="Times New Roman" w:eastAsia="Times New Roman" w:hAnsi="Times New Roman" w:cs="Times New Roman"/>
                <w:spacing w:val="-8"/>
                <w:u w:val="single" w:color="auto"/>
              </w:rPr>
              <w:t>47.880</w:t>
            </w:r>
            <w:r>
              <w:rPr>
                <w:rFonts w:ascii="Times New Roman" w:eastAsia="Times New Roman" w:hAnsi="Times New Roman" w:cs="Times New Roman"/>
                <w:spacing w:val="8"/>
                <w:u w:val="single" w:color="auto"/>
              </w:rPr>
              <w:t xml:space="preserve">  </w:t>
            </w:r>
            <w:r>
              <w:rPr>
                <w:spacing w:val="-9"/>
              </w:rPr>
              <w:t>秒）</w:t>
            </w:r>
          </w:p>
        </w:tc>
      </w:tr>
      <w:tr>
        <w:tblPrEx>
          <w:tblW w:w="8874" w:type="dxa"/>
          <w:tblInd w:w="7" w:type="dxa"/>
          <w:tblLayout w:type="fixed"/>
        </w:tblPrEx>
        <w:trPr>
          <w:trHeight w:val="2196"/>
        </w:trPr>
        <w:tc>
          <w:tcPr>
            <w:tcW w:w="2018" w:type="dxa"/>
            <w:tcBorders>
              <w:left w:val="single" w:sz="6" w:space="0" w:color="000000"/>
            </w:tcBorders>
            <w:vAlign w:val="top"/>
          </w:tcPr>
          <w:p>
            <w:pPr>
              <w:spacing w:line="344" w:lineRule="auto"/>
              <w:rPr>
                <w:rFonts w:ascii="Arial"/>
                <w:sz w:val="21"/>
              </w:rPr>
            </w:pPr>
          </w:p>
          <w:p>
            <w:pPr>
              <w:spacing w:line="344" w:lineRule="auto"/>
              <w:rPr>
                <w:rFonts w:ascii="Arial"/>
                <w:sz w:val="21"/>
              </w:rPr>
            </w:pPr>
          </w:p>
          <w:p>
            <w:pPr>
              <w:pStyle w:val="TableText"/>
              <w:spacing w:before="91" w:line="239" w:lineRule="auto"/>
              <w:ind w:left="490"/>
            </w:pPr>
            <w:r>
              <w:rPr>
                <w:spacing w:val="-13"/>
              </w:rPr>
              <w:t>国民经济</w:t>
            </w:r>
          </w:p>
          <w:p>
            <w:pPr>
              <w:pStyle w:val="TableText"/>
              <w:spacing w:line="221" w:lineRule="auto"/>
              <w:ind w:left="460"/>
            </w:pPr>
            <w:r>
              <w:rPr>
                <w:spacing w:val="-5"/>
              </w:rPr>
              <w:t>行业类别</w:t>
            </w:r>
          </w:p>
        </w:tc>
        <w:tc>
          <w:tcPr>
            <w:tcW w:w="2004" w:type="dxa"/>
            <w:vAlign w:val="top"/>
          </w:tcPr>
          <w:p>
            <w:pPr>
              <w:spacing w:line="344" w:lineRule="auto"/>
              <w:rPr>
                <w:rFonts w:ascii="Arial"/>
                <w:sz w:val="21"/>
              </w:rPr>
            </w:pPr>
          </w:p>
          <w:p>
            <w:pPr>
              <w:spacing w:line="344" w:lineRule="auto"/>
              <w:rPr>
                <w:rFonts w:ascii="Arial"/>
                <w:sz w:val="21"/>
              </w:rPr>
            </w:pPr>
          </w:p>
          <w:p>
            <w:pPr>
              <w:pStyle w:val="TableText"/>
              <w:spacing w:before="91" w:line="230" w:lineRule="auto"/>
              <w:ind w:left="452" w:right="34" w:hanging="415"/>
            </w:pPr>
            <w:r>
              <w:rPr>
                <w:rFonts w:ascii="Times New Roman" w:eastAsia="Times New Roman" w:hAnsi="Times New Roman" w:cs="Times New Roman"/>
                <w:spacing w:val="-4"/>
              </w:rPr>
              <w:t>C3039</w:t>
            </w:r>
            <w:r>
              <w:rPr>
                <w:rFonts w:ascii="Times New Roman" w:eastAsia="Times New Roman" w:hAnsi="Times New Roman" w:cs="Times New Roman"/>
                <w:spacing w:val="25"/>
              </w:rPr>
              <w:t xml:space="preserve"> </w:t>
            </w:r>
            <w:r>
              <w:rPr>
                <w:spacing w:val="-4"/>
              </w:rPr>
              <w:t>其他建筑</w:t>
            </w:r>
            <w:r>
              <w:t xml:space="preserve"> </w:t>
            </w:r>
            <w:r>
              <w:rPr>
                <w:spacing w:val="-5"/>
              </w:rPr>
              <w:t>材料制造</w:t>
            </w:r>
          </w:p>
        </w:tc>
        <w:tc>
          <w:tcPr>
            <w:tcW w:w="2208" w:type="dxa"/>
            <w:vAlign w:val="top"/>
          </w:tcPr>
          <w:p>
            <w:pPr>
              <w:spacing w:line="344" w:lineRule="auto"/>
              <w:rPr>
                <w:rFonts w:ascii="Arial"/>
                <w:sz w:val="21"/>
              </w:rPr>
            </w:pPr>
          </w:p>
          <w:p>
            <w:pPr>
              <w:spacing w:line="344" w:lineRule="auto"/>
              <w:rPr>
                <w:rFonts w:ascii="Arial"/>
                <w:sz w:val="21"/>
              </w:rPr>
            </w:pPr>
          </w:p>
          <w:p>
            <w:pPr>
              <w:pStyle w:val="TableText"/>
              <w:spacing w:before="91" w:line="239" w:lineRule="auto"/>
              <w:ind w:left="562"/>
            </w:pPr>
            <w:r>
              <w:rPr>
                <w:spacing w:val="-5"/>
              </w:rPr>
              <w:t>建设项目</w:t>
            </w:r>
          </w:p>
          <w:p>
            <w:pPr>
              <w:pStyle w:val="TableText"/>
              <w:spacing w:line="221" w:lineRule="auto"/>
              <w:ind w:left="564"/>
            </w:pPr>
            <w:r>
              <w:rPr>
                <w:spacing w:val="-5"/>
              </w:rPr>
              <w:t>行业类别</w:t>
            </w:r>
          </w:p>
        </w:tc>
        <w:tc>
          <w:tcPr>
            <w:tcW w:w="2644" w:type="dxa"/>
            <w:tcBorders>
              <w:right w:val="single" w:sz="6" w:space="0" w:color="000000"/>
            </w:tcBorders>
            <w:vAlign w:val="top"/>
          </w:tcPr>
          <w:p>
            <w:pPr>
              <w:pStyle w:val="TableText"/>
              <w:spacing w:before="56" w:line="234" w:lineRule="auto"/>
              <w:ind w:left="17" w:firstLine="15"/>
              <w:jc w:val="both"/>
            </w:pPr>
            <w:r>
              <w:rPr>
                <w:spacing w:val="-13"/>
              </w:rPr>
              <w:t>二十七、非金属矿物</w:t>
            </w:r>
            <w:r>
              <w:rPr>
                <w:spacing w:val="2"/>
              </w:rPr>
              <w:t xml:space="preserve">  </w:t>
            </w:r>
            <w:r>
              <w:rPr>
                <w:spacing w:val="-22"/>
              </w:rPr>
              <w:t>制品业</w:t>
            </w:r>
            <w:r>
              <w:rPr>
                <w:spacing w:val="-61"/>
              </w:rPr>
              <w:t xml:space="preserve"> </w:t>
            </w:r>
            <w:r>
              <w:rPr>
                <w:rFonts w:ascii="Times New Roman" w:eastAsia="Times New Roman" w:hAnsi="Times New Roman" w:cs="Times New Roman"/>
                <w:spacing w:val="-22"/>
              </w:rPr>
              <w:t>30—56</w:t>
            </w:r>
            <w:r>
              <w:rPr>
                <w:spacing w:val="-22"/>
              </w:rPr>
              <w:t>，砖瓦、</w:t>
            </w:r>
            <w:r>
              <w:t xml:space="preserve"> </w:t>
            </w:r>
            <w:r>
              <w:rPr>
                <w:spacing w:val="-11"/>
              </w:rPr>
              <w:t>石材等建筑材料制造</w:t>
            </w:r>
            <w:r>
              <w:t xml:space="preserve">  </w:t>
            </w:r>
            <w:r>
              <w:rPr>
                <w:rFonts w:ascii="Times New Roman" w:eastAsia="Times New Roman" w:hAnsi="Times New Roman" w:cs="Times New Roman"/>
                <w:spacing w:val="-24"/>
              </w:rPr>
              <w:t>303</w:t>
            </w:r>
            <w:r>
              <w:rPr>
                <w:rFonts w:ascii="Times New Roman" w:eastAsia="Times New Roman" w:hAnsi="Times New Roman" w:cs="Times New Roman"/>
                <w:spacing w:val="58"/>
                <w:w w:val="101"/>
              </w:rPr>
              <w:t xml:space="preserve"> </w:t>
            </w:r>
            <w:r>
              <w:rPr>
                <w:spacing w:val="-24"/>
              </w:rPr>
              <w:t>中的“其他建筑材</w:t>
            </w:r>
            <w:r>
              <w:t xml:space="preserve"> </w:t>
            </w:r>
            <w:r>
              <w:rPr>
                <w:spacing w:val="-11"/>
              </w:rPr>
              <w:t>料制造（含干粉砂浆</w:t>
            </w:r>
            <w:r>
              <w:t xml:space="preserve">  </w:t>
            </w:r>
            <w:r>
              <w:rPr>
                <w:spacing w:val="16"/>
              </w:rPr>
              <w:t>搅拌站）”</w:t>
            </w:r>
          </w:p>
        </w:tc>
      </w:tr>
      <w:tr>
        <w:tblPrEx>
          <w:tblW w:w="8874" w:type="dxa"/>
          <w:tblInd w:w="7" w:type="dxa"/>
          <w:tblLayout w:type="fixed"/>
        </w:tblPrEx>
        <w:trPr>
          <w:trHeight w:val="2560"/>
        </w:trPr>
        <w:tc>
          <w:tcPr>
            <w:tcW w:w="2018" w:type="dxa"/>
            <w:tcBorders>
              <w:left w:val="single" w:sz="6" w:space="0" w:color="000000"/>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pStyle w:val="TableText"/>
              <w:spacing w:before="91" w:line="221" w:lineRule="auto"/>
              <w:ind w:left="458"/>
            </w:pPr>
            <w:r>
              <w:rPr>
                <w:spacing w:val="-5"/>
              </w:rPr>
              <w:t>建设性质</w:t>
            </w:r>
          </w:p>
        </w:tc>
        <w:tc>
          <w:tcPr>
            <w:tcW w:w="2004" w:type="dxa"/>
            <w:vAlign w:val="top"/>
          </w:tcPr>
          <w:p>
            <w:pPr>
              <w:spacing w:line="256" w:lineRule="auto"/>
              <w:rPr>
                <w:rFonts w:ascii="Arial"/>
                <w:sz w:val="21"/>
              </w:rPr>
            </w:pPr>
          </w:p>
          <w:p>
            <w:pPr>
              <w:spacing w:line="256" w:lineRule="auto"/>
              <w:rPr>
                <w:rFonts w:ascii="Arial"/>
                <w:sz w:val="21"/>
              </w:rPr>
            </w:pPr>
          </w:p>
          <w:p>
            <w:pPr>
              <w:pStyle w:val="TableText"/>
              <w:spacing w:before="91" w:line="229" w:lineRule="auto"/>
              <w:ind w:left="18" w:right="125"/>
            </w:pPr>
            <w:r>
              <w:rPr>
                <w:position w:val="-4"/>
              </w:rPr>
              <w:drawing>
                <wp:inline distT="0" distB="0" distL="0" distR="0">
                  <wp:extent cx="118719" cy="16047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719" cy="160477"/>
                          </a:xfrm>
                          <a:prstGeom prst="rect">
                            <a:avLst/>
                          </a:prstGeom>
                        </pic:spPr>
                      </pic:pic>
                    </a:graphicData>
                  </a:graphic>
                </wp:inline>
              </w:drawing>
            </w:r>
            <w:r>
              <w:rPr>
                <w:spacing w:val="-3"/>
              </w:rPr>
              <w:t>新建（迁建）</w:t>
            </w:r>
            <w:r>
              <w:rPr>
                <w:spacing w:val="4"/>
              </w:rPr>
              <w:t xml:space="preserve"> </w:t>
            </w:r>
            <w:r>
              <w:rPr>
                <w:position w:val="-4"/>
              </w:rPr>
              <w:drawing>
                <wp:inline distT="0" distB="0" distL="0" distR="0">
                  <wp:extent cx="110185"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0185" cy="160477"/>
                          </a:xfrm>
                          <a:prstGeom prst="rect">
                            <a:avLst/>
                          </a:prstGeom>
                        </pic:spPr>
                      </pic:pic>
                    </a:graphicData>
                  </a:graphic>
                </wp:inline>
              </w:drawing>
            </w:r>
            <w:r>
              <w:rPr>
                <w:spacing w:val="10"/>
              </w:rPr>
              <w:t>改建</w:t>
            </w:r>
          </w:p>
          <w:p>
            <w:pPr>
              <w:pStyle w:val="TableText"/>
              <w:spacing w:before="31" w:line="218" w:lineRule="auto"/>
              <w:ind w:left="18"/>
            </w:pPr>
            <w:r>
              <w:rPr>
                <w:position w:val="-4"/>
              </w:rPr>
              <w:drawing>
                <wp:inline distT="0" distB="0" distL="0" distR="0">
                  <wp:extent cx="110185"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10"/>
              </w:rPr>
              <w:t>扩建</w:t>
            </w:r>
          </w:p>
          <w:p>
            <w:pPr>
              <w:pStyle w:val="TableText"/>
              <w:spacing w:before="31" w:line="218" w:lineRule="auto"/>
              <w:ind w:left="18"/>
            </w:pPr>
            <w:r>
              <w:rPr>
                <w:position w:val="-4"/>
              </w:rPr>
              <w:drawing>
                <wp:inline distT="0" distB="0" distL="0" distR="0">
                  <wp:extent cx="110185" cy="16047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5"/>
              </w:rPr>
              <w:t>技术改造</w:t>
            </w:r>
          </w:p>
        </w:tc>
        <w:tc>
          <w:tcPr>
            <w:tcW w:w="2208" w:type="dxa"/>
            <w:vAlign w:val="top"/>
          </w:tcPr>
          <w:p>
            <w:pPr>
              <w:spacing w:line="291" w:lineRule="auto"/>
              <w:rPr>
                <w:rFonts w:ascii="Arial"/>
                <w:sz w:val="21"/>
              </w:rPr>
            </w:pPr>
          </w:p>
          <w:p>
            <w:pPr>
              <w:spacing w:line="291" w:lineRule="auto"/>
              <w:rPr>
                <w:rFonts w:ascii="Arial"/>
                <w:sz w:val="21"/>
              </w:rPr>
            </w:pPr>
          </w:p>
          <w:p>
            <w:pPr>
              <w:spacing w:line="292" w:lineRule="auto"/>
              <w:rPr>
                <w:rFonts w:ascii="Arial"/>
                <w:sz w:val="21"/>
              </w:rPr>
            </w:pPr>
          </w:p>
          <w:p>
            <w:pPr>
              <w:pStyle w:val="TableText"/>
              <w:spacing w:before="91" w:line="239" w:lineRule="auto"/>
              <w:ind w:left="562"/>
            </w:pPr>
            <w:r>
              <w:rPr>
                <w:spacing w:val="-5"/>
              </w:rPr>
              <w:t>建设项目</w:t>
            </w:r>
          </w:p>
          <w:p>
            <w:pPr>
              <w:pStyle w:val="TableText"/>
              <w:spacing w:before="1" w:line="222" w:lineRule="auto"/>
              <w:ind w:left="601"/>
            </w:pPr>
            <w:r>
              <w:rPr>
                <w:spacing w:val="-15"/>
              </w:rPr>
              <w:t>申报情形</w:t>
            </w:r>
          </w:p>
        </w:tc>
        <w:tc>
          <w:tcPr>
            <w:tcW w:w="2644" w:type="dxa"/>
            <w:tcBorders>
              <w:right w:val="single" w:sz="6" w:space="0" w:color="000000"/>
            </w:tcBorders>
            <w:vAlign w:val="top"/>
          </w:tcPr>
          <w:p>
            <w:pPr>
              <w:pStyle w:val="TableText"/>
              <w:spacing w:before="63" w:line="223" w:lineRule="auto"/>
              <w:ind w:left="24"/>
            </w:pPr>
            <w:r>
              <w:rPr>
                <w:rFonts w:ascii="MS UI Gothic" w:eastAsia="MS UI Gothic" w:hAnsi="MS UI Gothic" w:cs="MS UI Gothic"/>
                <w:spacing w:val="-3"/>
                <w:sz w:val="24"/>
                <w:szCs w:val="24"/>
              </w:rPr>
              <w:t>☑</w:t>
            </w:r>
            <w:r>
              <w:rPr>
                <w:spacing w:val="-3"/>
              </w:rPr>
              <w:t>首次申报项目</w:t>
            </w:r>
          </w:p>
          <w:p>
            <w:pPr>
              <w:pStyle w:val="TableText"/>
              <w:spacing w:before="24" w:line="231" w:lineRule="auto"/>
              <w:ind w:left="24" w:right="172" w:firstLine="1"/>
            </w:pPr>
            <w:r>
              <w:rPr>
                <w:position w:val="-4"/>
              </w:rPr>
              <w:drawing>
                <wp:inline distT="0" distB="0" distL="0" distR="0">
                  <wp:extent cx="110185" cy="16047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不予批准后再次申</w:t>
            </w:r>
            <w:r>
              <w:rPr>
                <w:spacing w:val="4"/>
              </w:rPr>
              <w:t xml:space="preserve"> </w:t>
            </w:r>
            <w:r>
              <w:rPr>
                <w:spacing w:val="-6"/>
              </w:rPr>
              <w:t>报项目</w:t>
            </w:r>
          </w:p>
          <w:p>
            <w:pPr>
              <w:pStyle w:val="TableText"/>
              <w:spacing w:before="25" w:line="233" w:lineRule="auto"/>
              <w:ind w:left="73" w:right="172" w:hanging="47"/>
            </w:pPr>
            <w:r>
              <w:rPr>
                <w:position w:val="-4"/>
              </w:rPr>
              <w:drawing>
                <wp:inline distT="0" distB="0" distL="0" distR="0">
                  <wp:extent cx="110185" cy="160477"/>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超五年重新审核项</w:t>
            </w:r>
            <w:r>
              <w:rPr>
                <w:spacing w:val="4"/>
              </w:rPr>
              <w:t xml:space="preserve"> </w:t>
            </w:r>
            <w:r>
              <w:t>目</w:t>
            </w:r>
          </w:p>
          <w:p>
            <w:pPr>
              <w:pStyle w:val="TableText"/>
              <w:spacing w:before="20" w:line="221" w:lineRule="auto"/>
              <w:ind w:left="25" w:right="172"/>
            </w:pPr>
            <w:r>
              <w:rPr>
                <w:position w:val="-4"/>
              </w:rPr>
              <w:drawing>
                <wp:inline distT="0" distB="0" distL="0" distR="0">
                  <wp:extent cx="110185" cy="16047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重大变动重新报批</w:t>
            </w:r>
            <w:r>
              <w:rPr>
                <w:spacing w:val="4"/>
              </w:rPr>
              <w:t xml:space="preserve"> </w:t>
            </w:r>
            <w:r>
              <w:rPr>
                <w:spacing w:val="-9"/>
              </w:rPr>
              <w:t>项目</w:t>
            </w:r>
          </w:p>
        </w:tc>
      </w:tr>
      <w:tr>
        <w:tblPrEx>
          <w:tblW w:w="8874" w:type="dxa"/>
          <w:tblInd w:w="7" w:type="dxa"/>
          <w:tblLayout w:type="fixed"/>
        </w:tblPrEx>
        <w:trPr>
          <w:trHeight w:val="1110"/>
        </w:trPr>
        <w:tc>
          <w:tcPr>
            <w:tcW w:w="2018" w:type="dxa"/>
            <w:tcBorders>
              <w:left w:val="single" w:sz="6" w:space="0" w:color="000000"/>
            </w:tcBorders>
            <w:vAlign w:val="top"/>
          </w:tcPr>
          <w:p>
            <w:pPr>
              <w:pStyle w:val="TableText"/>
              <w:spacing w:before="23" w:line="368" w:lineRule="exact"/>
              <w:ind w:left="29"/>
              <w:rPr>
                <w:rFonts w:ascii="Times New Roman" w:eastAsia="Times New Roman" w:hAnsi="Times New Roman" w:cs="Times New Roman"/>
              </w:rPr>
            </w:pPr>
            <w:r>
              <w:rPr>
                <w:spacing w:val="-10"/>
                <w:position w:val="1"/>
              </w:rPr>
              <w:t>项目审批（核准</w:t>
            </w:r>
            <w:r>
              <w:rPr>
                <w:rFonts w:ascii="Times New Roman" w:eastAsia="Times New Roman" w:hAnsi="Times New Roman" w:cs="Times New Roman"/>
                <w:spacing w:val="-10"/>
                <w:position w:val="1"/>
              </w:rPr>
              <w:t>/</w:t>
            </w:r>
          </w:p>
          <w:p>
            <w:pPr>
              <w:pStyle w:val="TableText"/>
              <w:spacing w:before="37" w:line="222" w:lineRule="auto"/>
              <w:ind w:left="40"/>
            </w:pPr>
            <w:r>
              <w:rPr>
                <w:spacing w:val="-3"/>
              </w:rPr>
              <w:t>备案）部门（选</w:t>
            </w:r>
          </w:p>
          <w:p>
            <w:pPr>
              <w:pStyle w:val="TableText"/>
              <w:spacing w:before="25" w:line="203" w:lineRule="auto"/>
              <w:ind w:left="741"/>
            </w:pPr>
            <w:r>
              <w:rPr>
                <w:spacing w:val="-10"/>
              </w:rPr>
              <w:t>填）</w:t>
            </w:r>
          </w:p>
        </w:tc>
        <w:tc>
          <w:tcPr>
            <w:tcW w:w="2004" w:type="dxa"/>
            <w:vAlign w:val="top"/>
          </w:tcPr>
          <w:p>
            <w:pPr>
              <w:pStyle w:val="TableText"/>
              <w:spacing w:before="246" w:line="224" w:lineRule="auto"/>
              <w:ind w:left="595"/>
            </w:pPr>
            <w:r>
              <w:rPr>
                <w:spacing w:val="-6"/>
              </w:rPr>
              <w:t>长汀县</w:t>
            </w:r>
          </w:p>
          <w:p>
            <w:pPr>
              <w:pStyle w:val="TableText"/>
              <w:spacing w:before="25" w:line="223" w:lineRule="auto"/>
              <w:ind w:left="183"/>
            </w:pPr>
            <w:r>
              <w:rPr>
                <w:spacing w:val="-5"/>
              </w:rPr>
              <w:t>发展和改革局</w:t>
            </w:r>
          </w:p>
        </w:tc>
        <w:tc>
          <w:tcPr>
            <w:tcW w:w="2208" w:type="dxa"/>
            <w:vAlign w:val="top"/>
          </w:tcPr>
          <w:p>
            <w:pPr>
              <w:pStyle w:val="TableText"/>
              <w:spacing w:before="204" w:line="246" w:lineRule="auto"/>
              <w:ind w:left="21" w:firstLine="76"/>
            </w:pPr>
            <w:r>
              <w:rPr>
                <w:spacing w:val="-16"/>
              </w:rPr>
              <w:t>项目审批（核准</w:t>
            </w:r>
            <w:r>
              <w:rPr>
                <w:rFonts w:ascii="Times New Roman" w:eastAsia="Times New Roman" w:hAnsi="Times New Roman" w:cs="Times New Roman"/>
                <w:spacing w:val="-16"/>
              </w:rPr>
              <w:t>/</w:t>
            </w:r>
            <w:r>
              <w:rPr>
                <w:rFonts w:ascii="Times New Roman" w:eastAsia="Times New Roman" w:hAnsi="Times New Roman" w:cs="Times New Roman"/>
              </w:rPr>
              <w:t xml:space="preserve">    </w:t>
            </w:r>
            <w:r>
              <w:rPr>
                <w:spacing w:val="-38"/>
              </w:rPr>
              <w:t>备案）文号（选填）</w:t>
            </w:r>
          </w:p>
        </w:tc>
        <w:tc>
          <w:tcPr>
            <w:tcW w:w="2644" w:type="dxa"/>
            <w:tcBorders>
              <w:right w:val="single" w:sz="6" w:space="0" w:color="000000"/>
            </w:tcBorders>
            <w:vAlign w:val="top"/>
          </w:tcPr>
          <w:p>
            <w:pPr>
              <w:pStyle w:val="TableText"/>
              <w:spacing w:before="246" w:line="212" w:lineRule="auto"/>
              <w:ind w:left="801"/>
            </w:pPr>
            <w:r>
              <w:rPr>
                <w:spacing w:val="-11"/>
              </w:rPr>
              <w:t>闽发改备</w:t>
            </w:r>
          </w:p>
          <w:p>
            <w:pPr>
              <w:pStyle w:val="TableText"/>
              <w:spacing w:line="368" w:lineRule="exact"/>
              <w:ind w:left="295"/>
            </w:pPr>
            <w:r>
              <w:rPr>
                <w:rFonts w:ascii="Times New Roman" w:eastAsia="Times New Roman" w:hAnsi="Times New Roman" w:cs="Times New Roman"/>
                <w:spacing w:val="-2"/>
                <w:position w:val="3"/>
              </w:rPr>
              <w:t>[2023]F060203</w:t>
            </w:r>
            <w:r>
              <w:rPr>
                <w:rFonts w:ascii="Times New Roman" w:eastAsia="Times New Roman" w:hAnsi="Times New Roman" w:cs="Times New Roman"/>
                <w:spacing w:val="29"/>
                <w:position w:val="3"/>
              </w:rPr>
              <w:t xml:space="preserve"> </w:t>
            </w:r>
            <w:r>
              <w:rPr>
                <w:spacing w:val="-2"/>
                <w:position w:val="3"/>
              </w:rPr>
              <w:t>号</w:t>
            </w:r>
          </w:p>
        </w:tc>
      </w:tr>
      <w:tr>
        <w:tblPrEx>
          <w:tblW w:w="8874" w:type="dxa"/>
          <w:tblInd w:w="7" w:type="dxa"/>
          <w:tblLayout w:type="fixed"/>
        </w:tblPrEx>
        <w:trPr>
          <w:trHeight w:val="517"/>
        </w:trPr>
        <w:tc>
          <w:tcPr>
            <w:tcW w:w="2018" w:type="dxa"/>
            <w:tcBorders>
              <w:left w:val="single" w:sz="6" w:space="0" w:color="000000"/>
            </w:tcBorders>
            <w:vAlign w:val="top"/>
          </w:tcPr>
          <w:p>
            <w:pPr>
              <w:pStyle w:val="TableText"/>
              <w:spacing w:before="133" w:line="224" w:lineRule="auto"/>
              <w:ind w:left="50"/>
            </w:pPr>
            <w:r>
              <w:rPr>
                <w:spacing w:val="-5"/>
              </w:rPr>
              <w:t>总投资（万元）</w:t>
            </w:r>
          </w:p>
        </w:tc>
        <w:tc>
          <w:tcPr>
            <w:tcW w:w="2004" w:type="dxa"/>
            <w:vAlign w:val="top"/>
          </w:tcPr>
          <w:p>
            <w:pPr>
              <w:spacing w:before="180" w:line="189" w:lineRule="auto"/>
              <w:ind w:left="616"/>
              <w:rPr>
                <w:rFonts w:ascii="Times New Roman" w:eastAsia="Times New Roman" w:hAnsi="Times New Roman" w:cs="Times New Roman"/>
                <w:sz w:val="28"/>
                <w:szCs w:val="28"/>
              </w:rPr>
            </w:pPr>
            <w:r>
              <w:rPr>
                <w:rFonts w:ascii="Times New Roman" w:eastAsia="Times New Roman" w:hAnsi="Times New Roman" w:cs="Times New Roman"/>
                <w:spacing w:val="-1"/>
                <w:sz w:val="28"/>
                <w:szCs w:val="28"/>
              </w:rPr>
              <w:t>200.00</w:t>
            </w:r>
          </w:p>
        </w:tc>
        <w:tc>
          <w:tcPr>
            <w:tcW w:w="2208" w:type="dxa"/>
            <w:vAlign w:val="top"/>
          </w:tcPr>
          <w:p>
            <w:pPr>
              <w:pStyle w:val="TableText"/>
              <w:spacing w:before="131" w:line="222" w:lineRule="auto"/>
              <w:jc w:val="right"/>
            </w:pPr>
            <w:r>
              <w:rPr>
                <w:spacing w:val="-9"/>
              </w:rPr>
              <w:t>环保投资（万元）</w:t>
            </w:r>
          </w:p>
        </w:tc>
        <w:tc>
          <w:tcPr>
            <w:tcW w:w="2644" w:type="dxa"/>
            <w:tcBorders>
              <w:right w:val="single" w:sz="6" w:space="0" w:color="000000"/>
            </w:tcBorders>
            <w:vAlign w:val="top"/>
          </w:tcPr>
          <w:p>
            <w:pPr>
              <w:spacing w:before="180" w:line="189" w:lineRule="auto"/>
              <w:ind w:left="1013"/>
              <w:rPr>
                <w:rFonts w:ascii="Times New Roman" w:eastAsia="Times New Roman" w:hAnsi="Times New Roman" w:cs="Times New Roman"/>
                <w:sz w:val="28"/>
                <w:szCs w:val="28"/>
              </w:rPr>
            </w:pPr>
            <w:r>
              <w:rPr>
                <w:rFonts w:ascii="Times New Roman" w:eastAsia="Times New Roman" w:hAnsi="Times New Roman" w:cs="Times New Roman"/>
                <w:spacing w:val="-2"/>
                <w:sz w:val="28"/>
                <w:szCs w:val="28"/>
              </w:rPr>
              <w:t>30.00</w:t>
            </w:r>
          </w:p>
        </w:tc>
      </w:tr>
      <w:tr>
        <w:tblPrEx>
          <w:tblW w:w="8874" w:type="dxa"/>
          <w:tblInd w:w="7" w:type="dxa"/>
          <w:tblLayout w:type="fixed"/>
        </w:tblPrEx>
        <w:trPr>
          <w:trHeight w:val="746"/>
        </w:trPr>
        <w:tc>
          <w:tcPr>
            <w:tcW w:w="2018" w:type="dxa"/>
            <w:tcBorders>
              <w:left w:val="single" w:sz="6" w:space="0" w:color="000000"/>
            </w:tcBorders>
            <w:vAlign w:val="top"/>
          </w:tcPr>
          <w:p>
            <w:pPr>
              <w:pStyle w:val="TableText"/>
              <w:spacing w:before="66" w:line="212" w:lineRule="auto"/>
              <w:ind w:left="179"/>
            </w:pPr>
            <w:r>
              <w:rPr>
                <w:spacing w:val="-3"/>
              </w:rPr>
              <w:t>环保投资占比</w:t>
            </w:r>
          </w:p>
          <w:p>
            <w:pPr>
              <w:pStyle w:val="TableText"/>
              <w:spacing w:line="229" w:lineRule="auto"/>
              <w:ind w:left="622"/>
            </w:pPr>
            <w:r>
              <w:rPr>
                <w:spacing w:val="-6"/>
              </w:rPr>
              <w:t>（</w:t>
            </w:r>
            <w:r>
              <w:rPr>
                <w:rFonts w:ascii="Times New Roman" w:eastAsia="Times New Roman" w:hAnsi="Times New Roman" w:cs="Times New Roman"/>
                <w:spacing w:val="-6"/>
              </w:rPr>
              <w:t>%</w:t>
            </w:r>
            <w:r>
              <w:rPr>
                <w:spacing w:val="-6"/>
              </w:rPr>
              <w:t>）</w:t>
            </w:r>
          </w:p>
        </w:tc>
        <w:tc>
          <w:tcPr>
            <w:tcW w:w="2004" w:type="dxa"/>
            <w:vAlign w:val="top"/>
          </w:tcPr>
          <w:p>
            <w:pPr>
              <w:spacing w:before="294" w:line="189" w:lineRule="auto"/>
              <w:ind w:left="713"/>
              <w:rPr>
                <w:rFonts w:ascii="Times New Roman" w:eastAsia="Times New Roman" w:hAnsi="Times New Roman" w:cs="Times New Roman"/>
                <w:sz w:val="28"/>
                <w:szCs w:val="28"/>
              </w:rPr>
            </w:pPr>
            <w:r>
              <w:rPr>
                <w:rFonts w:ascii="Times New Roman" w:eastAsia="Times New Roman" w:hAnsi="Times New Roman" w:cs="Times New Roman"/>
                <w:spacing w:val="-7"/>
                <w:sz w:val="28"/>
                <w:szCs w:val="28"/>
              </w:rPr>
              <w:t>15.00</w:t>
            </w:r>
          </w:p>
        </w:tc>
        <w:tc>
          <w:tcPr>
            <w:tcW w:w="2208" w:type="dxa"/>
            <w:vAlign w:val="top"/>
          </w:tcPr>
          <w:p>
            <w:pPr>
              <w:pStyle w:val="TableText"/>
              <w:spacing w:before="248" w:line="224" w:lineRule="auto"/>
              <w:ind w:left="561"/>
            </w:pPr>
            <w:r>
              <w:rPr>
                <w:spacing w:val="-5"/>
              </w:rPr>
              <w:t>施工工期</w:t>
            </w:r>
          </w:p>
        </w:tc>
        <w:tc>
          <w:tcPr>
            <w:tcW w:w="2644" w:type="dxa"/>
            <w:tcBorders>
              <w:right w:val="single" w:sz="6" w:space="0" w:color="000000"/>
            </w:tcBorders>
            <w:vAlign w:val="top"/>
          </w:tcPr>
          <w:p>
            <w:pPr>
              <w:pStyle w:val="TableText"/>
              <w:spacing w:before="248" w:line="224" w:lineRule="auto"/>
              <w:ind w:left="868"/>
            </w:pPr>
            <w:r>
              <w:rPr>
                <w:rFonts w:ascii="Times New Roman" w:eastAsia="Times New Roman" w:hAnsi="Times New Roman" w:cs="Times New Roman"/>
                <w:spacing w:val="-6"/>
              </w:rPr>
              <w:t>24</w:t>
            </w:r>
            <w:r>
              <w:rPr>
                <w:rFonts w:ascii="Times New Roman" w:eastAsia="Times New Roman" w:hAnsi="Times New Roman" w:cs="Times New Roman"/>
                <w:spacing w:val="19"/>
              </w:rPr>
              <w:t xml:space="preserve"> </w:t>
            </w:r>
            <w:r>
              <w:rPr>
                <w:spacing w:val="-6"/>
              </w:rPr>
              <w:t>个月</w:t>
            </w:r>
          </w:p>
        </w:tc>
      </w:tr>
    </w:tbl>
    <w:p>
      <w:pPr>
        <w:sectPr>
          <w:footerReference w:type="default" r:id="rId7"/>
          <w:pgSz w:w="11906" w:h="16839"/>
          <w:pgMar w:top="1431" w:right="1508" w:bottom="1186" w:left="1508" w:header="0" w:footer="923" w:gutter="0"/>
          <w:pgNumType w:start="3"/>
          <w:cols w:space="708"/>
        </w:sectPr>
      </w:pPr>
    </w:p>
    <w:tbl>
      <w:tblPr>
        <w:tblStyle w:val="TableNormal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8"/>
        <w:gridCol w:w="2004"/>
        <w:gridCol w:w="2208"/>
        <w:gridCol w:w="264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46"/>
        </w:trPr>
        <w:tc>
          <w:tcPr>
            <w:tcW w:w="2018" w:type="dxa"/>
            <w:tcBorders>
              <w:left w:val="single" w:sz="6" w:space="0" w:color="000000"/>
            </w:tcBorders>
            <w:vAlign w:val="top"/>
          </w:tcPr>
          <w:p>
            <w:pPr>
              <w:pStyle w:val="TableText"/>
              <w:spacing w:before="249" w:line="223" w:lineRule="auto"/>
              <w:ind w:left="181"/>
            </w:pPr>
            <w:r>
              <w:rPr>
                <w:spacing w:val="-3"/>
              </w:rPr>
              <w:t>是否开工建设</w:t>
            </w:r>
          </w:p>
        </w:tc>
        <w:tc>
          <w:tcPr>
            <w:tcW w:w="2004" w:type="dxa"/>
            <w:vAlign w:val="top"/>
          </w:tcPr>
          <w:p>
            <w:pPr>
              <w:pStyle w:val="TableText"/>
              <w:spacing w:before="69" w:line="239" w:lineRule="auto"/>
              <w:ind w:left="17"/>
            </w:pPr>
            <w:r>
              <w:rPr>
                <w:rFonts w:ascii="MS UI Gothic" w:eastAsia="MS UI Gothic" w:hAnsi="MS UI Gothic" w:cs="MS UI Gothic"/>
                <w:spacing w:val="-9"/>
                <w:sz w:val="24"/>
                <w:szCs w:val="24"/>
              </w:rPr>
              <w:t>☑</w:t>
            </w:r>
            <w:r>
              <w:rPr>
                <w:spacing w:val="-9"/>
              </w:rPr>
              <w:t>否</w:t>
            </w:r>
          </w:p>
          <w:p>
            <w:pPr>
              <w:pStyle w:val="TableText"/>
              <w:spacing w:before="1" w:line="200" w:lineRule="auto"/>
              <w:ind w:left="18"/>
            </w:pPr>
            <w:r>
              <w:rPr>
                <w:position w:val="-4"/>
              </w:rPr>
              <w:drawing>
                <wp:inline distT="0" distB="0" distL="0" distR="0">
                  <wp:extent cx="110185" cy="16047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10"/>
              </w:rPr>
              <w:t>是：</w:t>
            </w:r>
          </w:p>
        </w:tc>
        <w:tc>
          <w:tcPr>
            <w:tcW w:w="2208" w:type="dxa"/>
            <w:vAlign w:val="top"/>
          </w:tcPr>
          <w:p>
            <w:pPr>
              <w:pStyle w:val="TableText"/>
              <w:spacing w:before="68" w:line="220" w:lineRule="auto"/>
              <w:ind w:left="442" w:right="303" w:hanging="125"/>
            </w:pPr>
            <w:r>
              <w:rPr>
                <w:spacing w:val="-17"/>
              </w:rPr>
              <w:t>用地（用海）</w:t>
            </w:r>
            <w:r>
              <w:rPr>
                <w:spacing w:val="3"/>
              </w:rPr>
              <w:t xml:space="preserve"> </w:t>
            </w:r>
            <w:r>
              <w:rPr>
                <w:spacing w:val="-12"/>
              </w:rPr>
              <w:t>面积（</w:t>
            </w:r>
            <w:r>
              <w:rPr>
                <w:rFonts w:ascii="Times New Roman" w:eastAsia="Times New Roman" w:hAnsi="Times New Roman" w:cs="Times New Roman"/>
                <w:spacing w:val="-12"/>
              </w:rPr>
              <w:t>m</w:t>
            </w:r>
            <w:r>
              <w:rPr>
                <w:rFonts w:ascii="Times New Roman" w:eastAsia="Times New Roman" w:hAnsi="Times New Roman" w:cs="Times New Roman"/>
                <w:spacing w:val="-12"/>
                <w:position w:val="8"/>
                <w:sz w:val="18"/>
                <w:szCs w:val="18"/>
              </w:rPr>
              <w:t>2</w:t>
            </w:r>
            <w:r>
              <w:rPr>
                <w:spacing w:val="-12"/>
              </w:rPr>
              <w:t>）</w:t>
            </w:r>
          </w:p>
        </w:tc>
        <w:tc>
          <w:tcPr>
            <w:tcW w:w="2644" w:type="dxa"/>
            <w:tcBorders>
              <w:right w:val="single" w:sz="6" w:space="0" w:color="000000"/>
            </w:tcBorders>
            <w:vAlign w:val="top"/>
          </w:tcPr>
          <w:p>
            <w:pPr>
              <w:spacing w:before="297" w:line="189" w:lineRule="auto"/>
              <w:ind w:left="1049"/>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9580</w:t>
            </w:r>
          </w:p>
        </w:tc>
      </w:tr>
      <w:tr>
        <w:tblPrEx>
          <w:tblW w:w="8874" w:type="dxa"/>
          <w:tblInd w:w="7" w:type="dxa"/>
          <w:tblLayout w:type="fixed"/>
        </w:tblPrEx>
        <w:trPr>
          <w:trHeight w:val="1971"/>
        </w:trPr>
        <w:tc>
          <w:tcPr>
            <w:tcW w:w="2018" w:type="dxa"/>
            <w:tcBorders>
              <w:left w:val="single" w:sz="6" w:space="0" w:color="000000"/>
              <w:bottom w:val="single" w:sz="6" w:space="0" w:color="000000"/>
            </w:tcBorders>
            <w:vAlign w:val="top"/>
          </w:tcPr>
          <w:p>
            <w:pPr>
              <w:spacing w:line="287" w:lineRule="auto"/>
              <w:rPr>
                <w:rFonts w:ascii="Arial"/>
                <w:sz w:val="21"/>
              </w:rPr>
            </w:pPr>
          </w:p>
          <w:p>
            <w:pPr>
              <w:spacing w:line="287" w:lineRule="auto"/>
              <w:rPr>
                <w:rFonts w:ascii="Arial"/>
                <w:sz w:val="21"/>
              </w:rPr>
            </w:pPr>
          </w:p>
          <w:p>
            <w:pPr>
              <w:pStyle w:val="TableText"/>
              <w:spacing w:before="91" w:line="231" w:lineRule="auto"/>
              <w:ind w:left="745" w:right="166" w:hanging="562"/>
            </w:pPr>
            <w:r>
              <w:rPr>
                <w:spacing w:val="-4"/>
              </w:rPr>
              <w:t>专项评价设置</w:t>
            </w:r>
            <w:r>
              <w:rPr>
                <w:spacing w:val="1"/>
              </w:rPr>
              <w:t xml:space="preserve"> </w:t>
            </w:r>
            <w:r>
              <w:rPr>
                <w:spacing w:val="-12"/>
              </w:rPr>
              <w:t>情况</w:t>
            </w:r>
          </w:p>
        </w:tc>
        <w:tc>
          <w:tcPr>
            <w:tcW w:w="6856" w:type="dxa"/>
            <w:gridSpan w:val="3"/>
            <w:tcBorders>
              <w:bottom w:val="single" w:sz="6" w:space="0" w:color="000000"/>
              <w:right w:val="single" w:sz="6" w:space="0" w:color="000000"/>
            </w:tcBorders>
            <w:vAlign w:val="top"/>
          </w:tcPr>
          <w:p>
            <w:pPr>
              <w:pStyle w:val="TableText"/>
              <w:spacing w:before="55" w:line="359" w:lineRule="auto"/>
              <w:ind w:left="123" w:right="100" w:firstLine="556"/>
              <w:jc w:val="both"/>
            </w:pPr>
            <w:r>
              <w:rPr>
                <w:spacing w:val="-5"/>
              </w:rPr>
              <w:t>根据《建设项目环境影响报告表编制技术指南（污</w:t>
            </w:r>
            <w:r>
              <w:rPr>
                <w:spacing w:val="13"/>
              </w:rPr>
              <w:t xml:space="preserve"> </w:t>
            </w:r>
            <w:r>
              <w:rPr>
                <w:spacing w:val="-2"/>
              </w:rPr>
              <w:t>染影响类</w:t>
            </w:r>
            <w:r>
              <w:rPr>
                <w:spacing w:val="-29"/>
              </w:rPr>
              <w:t>）（</w:t>
            </w:r>
            <w:r>
              <w:rPr>
                <w:spacing w:val="-2"/>
              </w:rPr>
              <w:t>试行）》，项目专项评价设置情况参照专</w:t>
            </w:r>
          </w:p>
          <w:p>
            <w:pPr>
              <w:pStyle w:val="TableText"/>
              <w:spacing w:line="221" w:lineRule="auto"/>
              <w:ind w:left="121"/>
            </w:pPr>
            <w:r>
              <w:rPr>
                <w:spacing w:val="-2"/>
              </w:rPr>
              <w:t>项评价设置原则表，详见</w:t>
            </w:r>
            <w:r>
              <w:rPr>
                <w:spacing w:val="-2"/>
                <w14:textOutline w14:w="5103" w14:cap="sq">
                  <w14:solidFill>
                    <w14:srgbClr w14:val="000000"/>
                  </w14:solidFill>
                  <w14:prstDash w14:val="solid"/>
                  <w14:bevel/>
                </w14:textOutline>
              </w:rPr>
              <w:t>表</w:t>
            </w:r>
            <w:r>
              <w:rPr>
                <w:rFonts w:ascii="Times New Roman" w:eastAsia="Times New Roman" w:hAnsi="Times New Roman" w:cs="Times New Roman"/>
                <w:b/>
                <w:bCs/>
                <w:spacing w:val="-2"/>
              </w:rPr>
              <w:t>1-1</w:t>
            </w:r>
            <w:r>
              <w:rPr>
                <w:spacing w:val="-2"/>
              </w:rPr>
              <w:t>。</w:t>
            </w:r>
          </w:p>
        </w:tc>
      </w:tr>
    </w:tbl>
    <w:p>
      <w:pPr>
        <w:pStyle w:val="BodyText"/>
      </w:pPr>
    </w:p>
    <w:p>
      <w:pPr>
        <w:sectPr>
          <w:footerReference w:type="default" r:id="rId8"/>
          <w:type w:val="nextPage"/>
          <w:pgSz w:w="11906" w:h="16839"/>
          <w:pgMar w:top="1431" w:right="1508" w:bottom="1186" w:left="1508" w:header="0" w:footer="923" w:gutter="0"/>
          <w:pgNumType w:start="4"/>
          <w:cols w:space="708"/>
          <w:titlePg w:val="0"/>
        </w:sectPr>
      </w:pPr>
    </w:p>
    <w:tbl>
      <w:tblPr>
        <w:tblStyle w:val="TableNormal2"/>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8"/>
        <w:gridCol w:w="6856"/>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201"/>
        </w:trPr>
        <w:tc>
          <w:tcPr>
            <w:tcW w:w="2018" w:type="dxa"/>
            <w:tcBorders>
              <w:top w:val="single" w:sz="6" w:space="0" w:color="000000"/>
              <w:left w:val="single" w:sz="6" w:space="0" w:color="000000"/>
            </w:tcBorders>
            <w:vAlign w:val="top"/>
          </w:tcPr>
          <w:p>
            <w:pPr>
              <w:rPr>
                <w:rFonts w:ascii="Arial"/>
                <w:sz w:val="21"/>
              </w:rPr>
            </w:pPr>
          </w:p>
        </w:tc>
        <w:tc>
          <w:tcPr>
            <w:tcW w:w="6856" w:type="dxa"/>
            <w:tcBorders>
              <w:top w:val="single" w:sz="6" w:space="0" w:color="000000"/>
              <w:right w:val="single" w:sz="6" w:space="0" w:color="000000"/>
            </w:tcBorders>
            <w:vAlign w:val="top"/>
          </w:tcPr>
          <w:p>
            <w:pPr>
              <w:pStyle w:val="TableText"/>
              <w:spacing w:before="34" w:line="213" w:lineRule="auto"/>
              <w:ind w:left="1781"/>
            </w:pPr>
            <w:r>
              <w:rPr>
                <w:spacing w:val="-1"/>
                <w14:textOutline w14:w="5103" w14:cap="sq">
                  <w14:solidFill>
                    <w14:srgbClr w14:val="000000"/>
                  </w14:solidFill>
                  <w14:prstDash w14:val="solid"/>
                  <w14:bevel/>
                </w14:textOutline>
              </w:rPr>
              <w:t>表</w:t>
            </w:r>
            <w:r>
              <w:rPr>
                <w:rFonts w:ascii="Times New Roman" w:eastAsia="Times New Roman" w:hAnsi="Times New Roman" w:cs="Times New Roman"/>
                <w:b/>
                <w:bCs/>
                <w:spacing w:val="-1"/>
              </w:rPr>
              <w:t xml:space="preserve">1-1  </w:t>
            </w:r>
            <w:r>
              <w:rPr>
                <w:spacing w:val="-1"/>
                <w14:textOutline w14:w="5103" w14:cap="sq">
                  <w14:solidFill>
                    <w14:srgbClr w14:val="000000"/>
                  </w14:solidFill>
                  <w14:prstDash w14:val="solid"/>
                  <w14:bevel/>
                </w14:textOutline>
              </w:rPr>
              <w:t>项目专项评价设置表</w:t>
            </w:r>
          </w:p>
          <w:tbl>
            <w:tblPr>
              <w:tblStyle w:val="TableNormal2"/>
              <w:tblW w:w="664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4"/>
              <w:gridCol w:w="2582"/>
              <w:gridCol w:w="1814"/>
              <w:gridCol w:w="1211"/>
            </w:tblGrid>
            <w:tr>
              <w:tblPrEx>
                <w:tblW w:w="6641"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09"/>
              </w:trPr>
              <w:tc>
                <w:tcPr>
                  <w:tcW w:w="1034" w:type="dxa"/>
                  <w:tcBorders>
                    <w:top w:val="single" w:sz="10" w:space="0" w:color="000000"/>
                    <w:left w:val="nil"/>
                  </w:tcBorders>
                  <w:vAlign w:val="top"/>
                </w:tcPr>
                <w:p>
                  <w:pPr>
                    <w:pStyle w:val="TableText"/>
                    <w:spacing w:before="41" w:line="222" w:lineRule="auto"/>
                    <w:ind w:left="172"/>
                    <w:rPr>
                      <w:sz w:val="24"/>
                      <w:szCs w:val="24"/>
                    </w:rPr>
                  </w:pPr>
                  <w:r>
                    <w:rPr>
                      <w:spacing w:val="-6"/>
                      <w:sz w:val="24"/>
                      <w:szCs w:val="24"/>
                      <w14:textOutline w14:w="4358" w14:cap="sq">
                        <w14:solidFill>
                          <w14:srgbClr w14:val="000000"/>
                        </w14:solidFill>
                        <w14:prstDash w14:val="solid"/>
                        <w14:bevel/>
                      </w14:textOutline>
                    </w:rPr>
                    <w:t>专项评</w:t>
                  </w:r>
                </w:p>
                <w:p>
                  <w:pPr>
                    <w:pStyle w:val="TableText"/>
                    <w:spacing w:before="11" w:line="222" w:lineRule="auto"/>
                    <w:ind w:left="170"/>
                    <w:rPr>
                      <w:sz w:val="24"/>
                      <w:szCs w:val="24"/>
                    </w:rPr>
                  </w:pPr>
                  <w:r>
                    <w:rPr>
                      <w:spacing w:val="-5"/>
                      <w:sz w:val="24"/>
                      <w:szCs w:val="24"/>
                      <w14:textOutline w14:w="4358" w14:cap="sq">
                        <w14:solidFill>
                          <w14:srgbClr w14:val="000000"/>
                        </w14:solidFill>
                        <w14:prstDash w14:val="solid"/>
                        <w14:bevel/>
                      </w14:textOutline>
                    </w:rPr>
                    <w:t>价的类</w:t>
                  </w:r>
                </w:p>
                <w:p>
                  <w:pPr>
                    <w:pStyle w:val="TableText"/>
                    <w:spacing w:before="10" w:line="199" w:lineRule="auto"/>
                    <w:ind w:left="415"/>
                    <w:rPr>
                      <w:sz w:val="24"/>
                      <w:szCs w:val="24"/>
                    </w:rPr>
                  </w:pPr>
                  <w:r>
                    <w:rPr>
                      <w:sz w:val="24"/>
                      <w:szCs w:val="24"/>
                      <w14:textOutline w14:w="4358" w14:cap="sq">
                        <w14:solidFill>
                          <w14:srgbClr w14:val="000000"/>
                        </w14:solidFill>
                        <w14:prstDash w14:val="solid"/>
                        <w14:bevel/>
                      </w14:textOutline>
                    </w:rPr>
                    <w:t>别</w:t>
                  </w:r>
                </w:p>
              </w:tc>
              <w:tc>
                <w:tcPr>
                  <w:tcW w:w="2582" w:type="dxa"/>
                  <w:tcBorders>
                    <w:top w:val="single" w:sz="10" w:space="0" w:color="000000"/>
                  </w:tcBorders>
                  <w:vAlign w:val="top"/>
                </w:tcPr>
                <w:p>
                  <w:pPr>
                    <w:spacing w:line="261" w:lineRule="auto"/>
                    <w:rPr>
                      <w:rFonts w:ascii="Arial"/>
                      <w:sz w:val="21"/>
                    </w:rPr>
                  </w:pPr>
                </w:p>
                <w:p>
                  <w:pPr>
                    <w:pStyle w:val="TableText"/>
                    <w:spacing w:before="78" w:line="223" w:lineRule="auto"/>
                    <w:ind w:left="822"/>
                    <w:rPr>
                      <w:sz w:val="24"/>
                      <w:szCs w:val="24"/>
                    </w:rPr>
                  </w:pPr>
                  <w:r>
                    <w:rPr>
                      <w:spacing w:val="-4"/>
                      <w:sz w:val="24"/>
                      <w:szCs w:val="24"/>
                      <w14:textOutline w14:w="4358" w14:cap="sq">
                        <w14:solidFill>
                          <w14:srgbClr w14:val="000000"/>
                        </w14:solidFill>
                        <w14:prstDash w14:val="solid"/>
                        <w14:bevel/>
                      </w14:textOutline>
                    </w:rPr>
                    <w:t>设置原则</w:t>
                  </w:r>
                </w:p>
              </w:tc>
              <w:tc>
                <w:tcPr>
                  <w:tcW w:w="1814" w:type="dxa"/>
                  <w:tcBorders>
                    <w:top w:val="single" w:sz="10" w:space="0" w:color="000000"/>
                  </w:tcBorders>
                  <w:vAlign w:val="top"/>
                </w:tcPr>
                <w:p>
                  <w:pPr>
                    <w:spacing w:line="261" w:lineRule="auto"/>
                    <w:rPr>
                      <w:rFonts w:ascii="Arial"/>
                      <w:sz w:val="21"/>
                    </w:rPr>
                  </w:pPr>
                </w:p>
                <w:p>
                  <w:pPr>
                    <w:pStyle w:val="TableText"/>
                    <w:spacing w:before="78" w:line="222" w:lineRule="auto"/>
                    <w:ind w:left="317"/>
                    <w:rPr>
                      <w:sz w:val="24"/>
                      <w:szCs w:val="24"/>
                    </w:rPr>
                  </w:pPr>
                  <w:r>
                    <w:rPr>
                      <w:spacing w:val="-3"/>
                      <w:sz w:val="24"/>
                      <w:szCs w:val="24"/>
                      <w14:textOutline w14:w="4358" w14:cap="sq">
                        <w14:solidFill>
                          <w14:srgbClr w14:val="000000"/>
                        </w14:solidFill>
                        <w14:prstDash w14:val="solid"/>
                        <w14:bevel/>
                      </w14:textOutline>
                    </w:rPr>
                    <w:t>本项目情况</w:t>
                  </w:r>
                </w:p>
              </w:tc>
              <w:tc>
                <w:tcPr>
                  <w:tcW w:w="1211" w:type="dxa"/>
                  <w:tcBorders>
                    <w:top w:val="single" w:sz="10" w:space="0" w:color="000000"/>
                    <w:right w:val="nil"/>
                  </w:tcBorders>
                  <w:vAlign w:val="top"/>
                </w:tcPr>
                <w:p>
                  <w:pPr>
                    <w:pStyle w:val="TableText"/>
                    <w:spacing w:before="41" w:line="222" w:lineRule="auto"/>
                    <w:ind w:left="138"/>
                    <w:rPr>
                      <w:sz w:val="24"/>
                      <w:szCs w:val="24"/>
                    </w:rPr>
                  </w:pPr>
                  <w:r>
                    <w:rPr>
                      <w:spacing w:val="-4"/>
                      <w:sz w:val="24"/>
                      <w:szCs w:val="24"/>
                      <w14:textOutline w14:w="4358" w14:cap="sq">
                        <w14:solidFill>
                          <w14:srgbClr w14:val="000000"/>
                        </w14:solidFill>
                        <w14:prstDash w14:val="solid"/>
                        <w14:bevel/>
                      </w14:textOutline>
                    </w:rPr>
                    <w:t>是否需要</w:t>
                  </w:r>
                </w:p>
                <w:p>
                  <w:pPr>
                    <w:pStyle w:val="TableText"/>
                    <w:spacing w:before="10" w:line="224" w:lineRule="auto"/>
                    <w:ind w:left="136"/>
                    <w:rPr>
                      <w:sz w:val="24"/>
                      <w:szCs w:val="24"/>
                    </w:rPr>
                  </w:pPr>
                  <w:r>
                    <w:rPr>
                      <w:spacing w:val="-4"/>
                      <w:sz w:val="24"/>
                      <w:szCs w:val="24"/>
                      <w14:textOutline w14:w="4358" w14:cap="sq">
                        <w14:solidFill>
                          <w14:srgbClr w14:val="000000"/>
                        </w14:solidFill>
                        <w14:prstDash w14:val="solid"/>
                        <w14:bevel/>
                      </w14:textOutline>
                    </w:rPr>
                    <w:t>设置专项</w:t>
                  </w:r>
                </w:p>
                <w:p>
                  <w:pPr>
                    <w:pStyle w:val="TableText"/>
                    <w:spacing w:before="8" w:line="199" w:lineRule="auto"/>
                    <w:ind w:left="378"/>
                    <w:rPr>
                      <w:sz w:val="24"/>
                      <w:szCs w:val="24"/>
                    </w:rPr>
                  </w:pPr>
                  <w:r>
                    <w:rPr>
                      <w:spacing w:val="-9"/>
                      <w:sz w:val="24"/>
                      <w:szCs w:val="24"/>
                      <w14:textOutline w14:w="4358" w14:cap="sq">
                        <w14:solidFill>
                          <w14:srgbClr w14:val="000000"/>
                        </w14:solidFill>
                        <w14:prstDash w14:val="solid"/>
                        <w14:bevel/>
                      </w14:textOutline>
                    </w:rPr>
                    <w:t>评价</w:t>
                  </w:r>
                </w:p>
              </w:tc>
            </w:tr>
            <w:tr>
              <w:tblPrEx>
                <w:tblW w:w="6641" w:type="dxa"/>
                <w:tblInd w:w="101" w:type="dxa"/>
                <w:tblLayout w:type="fixed"/>
              </w:tblPrEx>
              <w:trPr>
                <w:trHeight w:val="1804"/>
              </w:trPr>
              <w:tc>
                <w:tcPr>
                  <w:tcW w:w="1034" w:type="dxa"/>
                  <w:tcBorders>
                    <w:left w:val="nil"/>
                  </w:tcBorders>
                  <w:vAlign w:val="top"/>
                </w:tcPr>
                <w:p>
                  <w:pPr>
                    <w:spacing w:line="351" w:lineRule="auto"/>
                    <w:rPr>
                      <w:rFonts w:ascii="Arial"/>
                      <w:sz w:val="21"/>
                    </w:rPr>
                  </w:pPr>
                </w:p>
                <w:p>
                  <w:pPr>
                    <w:spacing w:line="351" w:lineRule="auto"/>
                    <w:rPr>
                      <w:rFonts w:ascii="Arial"/>
                      <w:sz w:val="21"/>
                    </w:rPr>
                  </w:pPr>
                </w:p>
                <w:p>
                  <w:pPr>
                    <w:pStyle w:val="TableText"/>
                    <w:spacing w:before="78" w:line="224" w:lineRule="auto"/>
                    <w:ind w:left="295"/>
                    <w:rPr>
                      <w:sz w:val="24"/>
                      <w:szCs w:val="24"/>
                    </w:rPr>
                  </w:pPr>
                  <w:r>
                    <w:rPr>
                      <w:spacing w:val="-10"/>
                      <w:sz w:val="24"/>
                      <w:szCs w:val="24"/>
                    </w:rPr>
                    <w:t>大气</w:t>
                  </w:r>
                </w:p>
              </w:tc>
              <w:tc>
                <w:tcPr>
                  <w:tcW w:w="2582" w:type="dxa"/>
                  <w:vAlign w:val="top"/>
                </w:tcPr>
                <w:p>
                  <w:pPr>
                    <w:pStyle w:val="TableText"/>
                    <w:spacing w:before="36" w:line="222" w:lineRule="auto"/>
                    <w:ind w:left="222"/>
                    <w:rPr>
                      <w:sz w:val="24"/>
                      <w:szCs w:val="24"/>
                    </w:rPr>
                  </w:pPr>
                  <w:r>
                    <w:rPr>
                      <w:spacing w:val="-2"/>
                      <w:sz w:val="24"/>
                      <w:szCs w:val="24"/>
                    </w:rPr>
                    <w:t>排放废气含有毒有害</w:t>
                  </w:r>
                </w:p>
                <w:p>
                  <w:pPr>
                    <w:pStyle w:val="TableText"/>
                    <w:spacing w:before="10" w:line="202" w:lineRule="auto"/>
                    <w:ind w:left="126"/>
                    <w:rPr>
                      <w:sz w:val="24"/>
                      <w:szCs w:val="24"/>
                    </w:rPr>
                  </w:pPr>
                  <w:r>
                    <w:rPr>
                      <w:spacing w:val="-5"/>
                      <w:sz w:val="24"/>
                      <w:szCs w:val="24"/>
                    </w:rPr>
                    <w:t>污染物</w:t>
                  </w:r>
                  <w:r>
                    <w:rPr>
                      <w:rFonts w:ascii="Times New Roman" w:eastAsia="Times New Roman" w:hAnsi="Times New Roman" w:cs="Times New Roman"/>
                      <w:spacing w:val="-5"/>
                      <w:position w:val="7"/>
                      <w:sz w:val="15"/>
                      <w:szCs w:val="15"/>
                    </w:rPr>
                    <w:t>1</w:t>
                  </w:r>
                  <w:r>
                    <w:rPr>
                      <w:spacing w:val="-17"/>
                      <w:sz w:val="24"/>
                      <w:szCs w:val="24"/>
                    </w:rPr>
                    <w:t>、二噁英、苯并</w:t>
                  </w:r>
                </w:p>
                <w:p>
                  <w:pPr>
                    <w:pStyle w:val="TableText"/>
                    <w:spacing w:line="336" w:lineRule="exact"/>
                    <w:ind w:left="125"/>
                    <w:rPr>
                      <w:sz w:val="24"/>
                      <w:szCs w:val="24"/>
                    </w:rPr>
                  </w:pPr>
                  <w:r>
                    <w:rPr>
                      <w:rFonts w:ascii="Times New Roman" w:eastAsia="Times New Roman" w:hAnsi="Times New Roman" w:cs="Times New Roman"/>
                      <w:spacing w:val="-7"/>
                      <w:position w:val="3"/>
                      <w:sz w:val="24"/>
                      <w:szCs w:val="24"/>
                    </w:rPr>
                    <w:t>[a]</w:t>
                  </w:r>
                  <w:r>
                    <w:rPr>
                      <w:spacing w:val="-7"/>
                      <w:position w:val="3"/>
                      <w:sz w:val="24"/>
                      <w:szCs w:val="24"/>
                    </w:rPr>
                    <w:t>芘、氰化物、氯气且</w:t>
                  </w:r>
                </w:p>
                <w:p>
                  <w:pPr>
                    <w:pStyle w:val="TableText"/>
                    <w:spacing w:before="1" w:line="222" w:lineRule="auto"/>
                    <w:ind w:left="188"/>
                    <w:rPr>
                      <w:sz w:val="24"/>
                      <w:szCs w:val="24"/>
                    </w:rPr>
                  </w:pPr>
                  <w:r>
                    <w:rPr>
                      <w:spacing w:val="-2"/>
                      <w:sz w:val="24"/>
                      <w:szCs w:val="24"/>
                    </w:rPr>
                    <w:t>厂界外</w:t>
                  </w:r>
                  <w:r>
                    <w:rPr>
                      <w:rFonts w:ascii="Times New Roman" w:eastAsia="Times New Roman" w:hAnsi="Times New Roman" w:cs="Times New Roman"/>
                      <w:spacing w:val="-2"/>
                      <w:sz w:val="24"/>
                      <w:szCs w:val="24"/>
                    </w:rPr>
                    <w:t>500m</w:t>
                  </w:r>
                  <w:r>
                    <w:rPr>
                      <w:spacing w:val="-2"/>
                      <w:sz w:val="24"/>
                      <w:szCs w:val="24"/>
                    </w:rPr>
                    <w:t>范围内有</w:t>
                  </w:r>
                </w:p>
                <w:p>
                  <w:pPr>
                    <w:pStyle w:val="TableText"/>
                    <w:spacing w:before="11" w:line="221" w:lineRule="auto"/>
                    <w:ind w:left="184"/>
                    <w:rPr>
                      <w:sz w:val="24"/>
                      <w:szCs w:val="24"/>
                    </w:rPr>
                  </w:pPr>
                  <w:r>
                    <w:rPr>
                      <w:spacing w:val="-2"/>
                      <w:sz w:val="24"/>
                      <w:szCs w:val="24"/>
                    </w:rPr>
                    <w:t>环境空气保护目标</w:t>
                  </w:r>
                  <w:r>
                    <w:rPr>
                      <w:rFonts w:ascii="Times New Roman" w:eastAsia="Times New Roman" w:hAnsi="Times New Roman" w:cs="Times New Roman"/>
                      <w:spacing w:val="-2"/>
                      <w:position w:val="7"/>
                      <w:sz w:val="15"/>
                      <w:szCs w:val="15"/>
                    </w:rPr>
                    <w:t>2</w:t>
                  </w:r>
                  <w:r>
                    <w:rPr>
                      <w:rFonts w:ascii="Times New Roman" w:eastAsia="Times New Roman" w:hAnsi="Times New Roman" w:cs="Times New Roman"/>
                      <w:spacing w:val="-3"/>
                      <w:position w:val="7"/>
                      <w:sz w:val="15"/>
                      <w:szCs w:val="15"/>
                    </w:rPr>
                    <w:t xml:space="preserve"> </w:t>
                  </w:r>
                  <w:r>
                    <w:rPr>
                      <w:spacing w:val="-2"/>
                      <w:sz w:val="24"/>
                      <w:szCs w:val="24"/>
                    </w:rPr>
                    <w:t>的</w:t>
                  </w:r>
                </w:p>
                <w:p>
                  <w:pPr>
                    <w:pStyle w:val="TableText"/>
                    <w:spacing w:before="13" w:line="198" w:lineRule="auto"/>
                    <w:ind w:left="825"/>
                    <w:rPr>
                      <w:sz w:val="24"/>
                      <w:szCs w:val="24"/>
                    </w:rPr>
                  </w:pPr>
                  <w:r>
                    <w:rPr>
                      <w:spacing w:val="-4"/>
                      <w:sz w:val="24"/>
                      <w:szCs w:val="24"/>
                    </w:rPr>
                    <w:t>建设项目</w:t>
                  </w:r>
                </w:p>
              </w:tc>
              <w:tc>
                <w:tcPr>
                  <w:tcW w:w="1814" w:type="dxa"/>
                  <w:vAlign w:val="top"/>
                </w:tcPr>
                <w:p>
                  <w:pPr>
                    <w:spacing w:line="404" w:lineRule="auto"/>
                    <w:rPr>
                      <w:rFonts w:ascii="Arial"/>
                      <w:sz w:val="21"/>
                    </w:rPr>
                  </w:pPr>
                </w:p>
                <w:p>
                  <w:pPr>
                    <w:pStyle w:val="TableText"/>
                    <w:spacing w:before="78" w:line="222" w:lineRule="auto"/>
                    <w:ind w:left="200"/>
                    <w:rPr>
                      <w:sz w:val="24"/>
                      <w:szCs w:val="24"/>
                    </w:rPr>
                  </w:pPr>
                  <w:r>
                    <w:rPr>
                      <w:spacing w:val="-3"/>
                      <w:sz w:val="24"/>
                      <w:szCs w:val="24"/>
                    </w:rPr>
                    <w:t>本项目排放废</w:t>
                  </w:r>
                </w:p>
                <w:p>
                  <w:pPr>
                    <w:pStyle w:val="TableText"/>
                    <w:spacing w:before="10" w:line="221" w:lineRule="auto"/>
                    <w:ind w:left="208"/>
                    <w:rPr>
                      <w:sz w:val="24"/>
                      <w:szCs w:val="24"/>
                    </w:rPr>
                  </w:pPr>
                  <w:r>
                    <w:rPr>
                      <w:spacing w:val="-5"/>
                      <w:sz w:val="24"/>
                      <w:szCs w:val="24"/>
                    </w:rPr>
                    <w:t>气污染物为颗</w:t>
                  </w:r>
                </w:p>
                <w:p>
                  <w:pPr>
                    <w:pStyle w:val="TableText"/>
                    <w:spacing w:before="12" w:line="221" w:lineRule="auto"/>
                    <w:ind w:left="679"/>
                    <w:rPr>
                      <w:sz w:val="24"/>
                      <w:szCs w:val="24"/>
                    </w:rPr>
                  </w:pPr>
                  <w:r>
                    <w:rPr>
                      <w:spacing w:val="-8"/>
                      <w:sz w:val="24"/>
                      <w:szCs w:val="24"/>
                    </w:rPr>
                    <w:t>粒物</w:t>
                  </w:r>
                </w:p>
              </w:tc>
              <w:tc>
                <w:tcPr>
                  <w:tcW w:w="1211" w:type="dxa"/>
                  <w:tcBorders>
                    <w:right w:val="nil"/>
                  </w:tcBorders>
                  <w:vAlign w:val="top"/>
                </w:tcPr>
                <w:p>
                  <w:pPr>
                    <w:spacing w:line="351" w:lineRule="auto"/>
                    <w:rPr>
                      <w:rFonts w:ascii="Arial"/>
                      <w:sz w:val="21"/>
                    </w:rPr>
                  </w:pPr>
                </w:p>
                <w:p>
                  <w:pPr>
                    <w:spacing w:line="352" w:lineRule="auto"/>
                    <w:rPr>
                      <w:rFonts w:ascii="Arial"/>
                      <w:sz w:val="21"/>
                    </w:rPr>
                  </w:pPr>
                </w:p>
                <w:p>
                  <w:pPr>
                    <w:pStyle w:val="TableText"/>
                    <w:spacing w:before="78" w:line="224" w:lineRule="auto"/>
                    <w:ind w:left="503"/>
                    <w:rPr>
                      <w:sz w:val="24"/>
                      <w:szCs w:val="24"/>
                    </w:rPr>
                  </w:pPr>
                  <w:r>
                    <w:rPr>
                      <w:sz w:val="24"/>
                      <w:szCs w:val="24"/>
                    </w:rPr>
                    <w:t>否</w:t>
                  </w:r>
                </w:p>
              </w:tc>
            </w:tr>
            <w:tr>
              <w:tblPrEx>
                <w:tblW w:w="6641" w:type="dxa"/>
                <w:tblInd w:w="101" w:type="dxa"/>
                <w:tblLayout w:type="fixed"/>
              </w:tblPrEx>
              <w:trPr>
                <w:trHeight w:val="1504"/>
              </w:trPr>
              <w:tc>
                <w:tcPr>
                  <w:tcW w:w="1034" w:type="dxa"/>
                  <w:tcBorders>
                    <w:left w:val="nil"/>
                  </w:tcBorders>
                  <w:vAlign w:val="top"/>
                </w:tcPr>
                <w:p>
                  <w:pPr>
                    <w:spacing w:line="277" w:lineRule="auto"/>
                    <w:rPr>
                      <w:rFonts w:ascii="Arial"/>
                      <w:sz w:val="21"/>
                    </w:rPr>
                  </w:pPr>
                </w:p>
                <w:p>
                  <w:pPr>
                    <w:spacing w:line="278" w:lineRule="auto"/>
                    <w:rPr>
                      <w:rFonts w:ascii="Arial"/>
                      <w:sz w:val="21"/>
                    </w:rPr>
                  </w:pPr>
                </w:p>
                <w:p>
                  <w:pPr>
                    <w:pStyle w:val="TableText"/>
                    <w:spacing w:before="78" w:line="223" w:lineRule="auto"/>
                    <w:ind w:left="173"/>
                    <w:rPr>
                      <w:sz w:val="24"/>
                      <w:szCs w:val="24"/>
                    </w:rPr>
                  </w:pPr>
                  <w:r>
                    <w:rPr>
                      <w:spacing w:val="-6"/>
                      <w:sz w:val="24"/>
                      <w:szCs w:val="24"/>
                    </w:rPr>
                    <w:t>地表水</w:t>
                  </w:r>
                </w:p>
              </w:tc>
              <w:tc>
                <w:tcPr>
                  <w:tcW w:w="2582" w:type="dxa"/>
                  <w:vAlign w:val="top"/>
                </w:tcPr>
                <w:p>
                  <w:pPr>
                    <w:pStyle w:val="TableText"/>
                    <w:spacing w:before="39" w:line="228" w:lineRule="auto"/>
                    <w:ind w:left="121" w:right="106" w:firstLine="103"/>
                    <w:jc w:val="both"/>
                    <w:rPr>
                      <w:sz w:val="24"/>
                      <w:szCs w:val="24"/>
                    </w:rPr>
                  </w:pPr>
                  <w:r>
                    <w:rPr>
                      <w:spacing w:val="-2"/>
                      <w:sz w:val="24"/>
                      <w:szCs w:val="24"/>
                    </w:rPr>
                    <w:t>新增工业废水直排建</w:t>
                  </w:r>
                  <w:r>
                    <w:rPr>
                      <w:sz w:val="24"/>
                      <w:szCs w:val="24"/>
                    </w:rPr>
                    <w:t xml:space="preserve">  </w:t>
                  </w:r>
                  <w:r>
                    <w:rPr>
                      <w:spacing w:val="-6"/>
                      <w:sz w:val="24"/>
                      <w:szCs w:val="24"/>
                    </w:rPr>
                    <w:t>设项目（槽罐车外送污</w:t>
                  </w:r>
                  <w:r>
                    <w:rPr>
                      <w:spacing w:val="7"/>
                      <w:sz w:val="24"/>
                      <w:szCs w:val="24"/>
                    </w:rPr>
                    <w:t xml:space="preserve"> </w:t>
                  </w:r>
                  <w:r>
                    <w:rPr>
                      <w:spacing w:val="-4"/>
                      <w:sz w:val="24"/>
                      <w:szCs w:val="24"/>
                    </w:rPr>
                    <w:t>水处理厂的除外</w:t>
                  </w:r>
                  <w:r>
                    <w:rPr>
                      <w:spacing w:val="-11"/>
                      <w:sz w:val="24"/>
                      <w:szCs w:val="24"/>
                    </w:rPr>
                    <w:t>）；</w:t>
                  </w:r>
                  <w:r>
                    <w:rPr>
                      <w:spacing w:val="-4"/>
                      <w:sz w:val="24"/>
                      <w:szCs w:val="24"/>
                    </w:rPr>
                    <w:t>新</w:t>
                  </w:r>
                  <w:r>
                    <w:rPr>
                      <w:spacing w:val="1"/>
                      <w:sz w:val="24"/>
                      <w:szCs w:val="24"/>
                    </w:rPr>
                    <w:t xml:space="preserve"> </w:t>
                  </w:r>
                  <w:r>
                    <w:rPr>
                      <w:spacing w:val="9"/>
                      <w:sz w:val="24"/>
                      <w:szCs w:val="24"/>
                    </w:rPr>
                    <w:t>增废水直排的污水集</w:t>
                  </w:r>
                </w:p>
                <w:p>
                  <w:pPr>
                    <w:pStyle w:val="TableText"/>
                    <w:spacing w:before="11" w:line="198" w:lineRule="auto"/>
                    <w:ind w:left="856"/>
                    <w:rPr>
                      <w:sz w:val="24"/>
                      <w:szCs w:val="24"/>
                    </w:rPr>
                  </w:pPr>
                  <w:r>
                    <w:rPr>
                      <w:spacing w:val="-12"/>
                      <w:sz w:val="24"/>
                      <w:szCs w:val="24"/>
                    </w:rPr>
                    <w:t>中处理厂</w:t>
                  </w:r>
                </w:p>
              </w:tc>
              <w:tc>
                <w:tcPr>
                  <w:tcW w:w="1814" w:type="dxa"/>
                  <w:vAlign w:val="top"/>
                </w:tcPr>
                <w:p>
                  <w:pPr>
                    <w:pStyle w:val="TableText"/>
                    <w:spacing w:before="38" w:line="224" w:lineRule="auto"/>
                    <w:ind w:left="119" w:right="106" w:firstLine="80"/>
                    <w:jc w:val="both"/>
                    <w:rPr>
                      <w:sz w:val="24"/>
                      <w:szCs w:val="24"/>
                    </w:rPr>
                  </w:pPr>
                  <w:r>
                    <w:rPr>
                      <w:spacing w:val="-3"/>
                      <w:sz w:val="24"/>
                      <w:szCs w:val="24"/>
                    </w:rPr>
                    <w:t>项目无生产废</w:t>
                  </w:r>
                  <w:r>
                    <w:rPr>
                      <w:sz w:val="24"/>
                      <w:szCs w:val="24"/>
                    </w:rPr>
                    <w:t xml:space="preserve"> </w:t>
                  </w:r>
                  <w:r>
                    <w:rPr>
                      <w:spacing w:val="-14"/>
                      <w:sz w:val="24"/>
                      <w:szCs w:val="24"/>
                    </w:rPr>
                    <w:t>水排放；生活污</w:t>
                  </w:r>
                  <w:r>
                    <w:rPr>
                      <w:sz w:val="24"/>
                      <w:szCs w:val="24"/>
                    </w:rPr>
                    <w:t xml:space="preserve"> </w:t>
                  </w:r>
                  <w:r>
                    <w:rPr>
                      <w:spacing w:val="10"/>
                      <w:sz w:val="24"/>
                      <w:szCs w:val="24"/>
                    </w:rPr>
                    <w:t>水经化粪池预</w:t>
                  </w:r>
                  <w:r>
                    <w:rPr>
                      <w:spacing w:val="3"/>
                      <w:sz w:val="24"/>
                      <w:szCs w:val="24"/>
                    </w:rPr>
                    <w:t xml:space="preserve"> </w:t>
                  </w:r>
                  <w:r>
                    <w:rPr>
                      <w:spacing w:val="10"/>
                      <w:sz w:val="24"/>
                      <w:szCs w:val="24"/>
                    </w:rPr>
                    <w:t>处理后用于周</w:t>
                  </w:r>
                  <w:r>
                    <w:rPr>
                      <w:spacing w:val="3"/>
                      <w:sz w:val="24"/>
                      <w:szCs w:val="24"/>
                    </w:rPr>
                    <w:t xml:space="preserve"> </w:t>
                  </w:r>
                  <w:r>
                    <w:rPr>
                      <w:spacing w:val="10"/>
                      <w:sz w:val="24"/>
                      <w:szCs w:val="24"/>
                    </w:rPr>
                    <w:t>边山林地浇灌</w:t>
                  </w:r>
                </w:p>
              </w:tc>
              <w:tc>
                <w:tcPr>
                  <w:tcW w:w="1211" w:type="dxa"/>
                  <w:tcBorders>
                    <w:right w:val="nil"/>
                  </w:tcBorders>
                  <w:vAlign w:val="top"/>
                </w:tcPr>
                <w:p>
                  <w:pPr>
                    <w:spacing w:line="278" w:lineRule="auto"/>
                    <w:rPr>
                      <w:rFonts w:ascii="Arial"/>
                      <w:sz w:val="21"/>
                    </w:rPr>
                  </w:pPr>
                </w:p>
                <w:p>
                  <w:pPr>
                    <w:spacing w:line="278" w:lineRule="auto"/>
                    <w:rPr>
                      <w:rFonts w:ascii="Arial"/>
                      <w:sz w:val="21"/>
                    </w:rPr>
                  </w:pPr>
                </w:p>
                <w:p>
                  <w:pPr>
                    <w:pStyle w:val="TableText"/>
                    <w:spacing w:before="78" w:line="224" w:lineRule="auto"/>
                    <w:ind w:left="503"/>
                    <w:rPr>
                      <w:sz w:val="24"/>
                      <w:szCs w:val="24"/>
                    </w:rPr>
                  </w:pPr>
                  <w:r>
                    <w:rPr>
                      <w:sz w:val="24"/>
                      <w:szCs w:val="24"/>
                    </w:rPr>
                    <w:t>否</w:t>
                  </w:r>
                </w:p>
              </w:tc>
            </w:tr>
            <w:tr>
              <w:tblPrEx>
                <w:tblW w:w="6641" w:type="dxa"/>
                <w:tblInd w:w="101" w:type="dxa"/>
                <w:tblLayout w:type="fixed"/>
              </w:tblPrEx>
              <w:trPr>
                <w:trHeight w:val="904"/>
              </w:trPr>
              <w:tc>
                <w:tcPr>
                  <w:tcW w:w="1034" w:type="dxa"/>
                  <w:tcBorders>
                    <w:left w:val="nil"/>
                  </w:tcBorders>
                  <w:vAlign w:val="top"/>
                </w:tcPr>
                <w:p>
                  <w:pPr>
                    <w:pStyle w:val="TableText"/>
                    <w:spacing w:before="188" w:line="231" w:lineRule="auto"/>
                    <w:ind w:left="292"/>
                    <w:rPr>
                      <w:sz w:val="24"/>
                      <w:szCs w:val="24"/>
                    </w:rPr>
                  </w:pPr>
                  <w:r>
                    <w:rPr>
                      <w:spacing w:val="-8"/>
                      <w:sz w:val="24"/>
                      <w:szCs w:val="24"/>
                    </w:rPr>
                    <w:t>环境</w:t>
                  </w:r>
                </w:p>
                <w:p>
                  <w:pPr>
                    <w:pStyle w:val="TableText"/>
                    <w:spacing w:line="223" w:lineRule="auto"/>
                    <w:ind w:left="294"/>
                    <w:rPr>
                      <w:sz w:val="24"/>
                      <w:szCs w:val="24"/>
                    </w:rPr>
                  </w:pPr>
                  <w:r>
                    <w:rPr>
                      <w:spacing w:val="-9"/>
                      <w:sz w:val="24"/>
                      <w:szCs w:val="24"/>
                    </w:rPr>
                    <w:t>风险</w:t>
                  </w:r>
                </w:p>
              </w:tc>
              <w:tc>
                <w:tcPr>
                  <w:tcW w:w="2582" w:type="dxa"/>
                  <w:vAlign w:val="top"/>
                </w:tcPr>
                <w:p>
                  <w:pPr>
                    <w:pStyle w:val="TableText"/>
                    <w:spacing w:before="36" w:line="220" w:lineRule="auto"/>
                    <w:ind w:left="230" w:right="207" w:hanging="8"/>
                    <w:jc w:val="both"/>
                    <w:rPr>
                      <w:sz w:val="24"/>
                      <w:szCs w:val="24"/>
                    </w:rPr>
                  </w:pPr>
                  <w:r>
                    <w:rPr>
                      <w:spacing w:val="-2"/>
                      <w:sz w:val="24"/>
                      <w:szCs w:val="24"/>
                    </w:rPr>
                    <w:t>有毒有害和易燃易爆</w:t>
                  </w:r>
                  <w:r>
                    <w:rPr>
                      <w:spacing w:val="3"/>
                      <w:sz w:val="24"/>
                      <w:szCs w:val="24"/>
                    </w:rPr>
                    <w:t xml:space="preserve"> </w:t>
                  </w:r>
                  <w:r>
                    <w:rPr>
                      <w:spacing w:val="-3"/>
                      <w:sz w:val="24"/>
                      <w:szCs w:val="24"/>
                    </w:rPr>
                    <w:t>危险物质存储量超过</w:t>
                  </w:r>
                  <w:r>
                    <w:rPr>
                      <w:spacing w:val="4"/>
                      <w:sz w:val="24"/>
                      <w:szCs w:val="24"/>
                    </w:rPr>
                    <w:t xml:space="preserve"> </w:t>
                  </w:r>
                  <w:r>
                    <w:rPr>
                      <w:spacing w:val="3"/>
                      <w:sz w:val="24"/>
                      <w:szCs w:val="24"/>
                    </w:rPr>
                    <w:t>临界量</w:t>
                  </w:r>
                  <w:r>
                    <w:rPr>
                      <w:rFonts w:ascii="Times New Roman" w:eastAsia="Times New Roman" w:hAnsi="Times New Roman" w:cs="Times New Roman"/>
                      <w:spacing w:val="3"/>
                      <w:position w:val="7"/>
                      <w:sz w:val="15"/>
                      <w:szCs w:val="15"/>
                    </w:rPr>
                    <w:t>3</w:t>
                  </w:r>
                  <w:r>
                    <w:rPr>
                      <w:rFonts w:ascii="Times New Roman" w:eastAsia="Times New Roman" w:hAnsi="Times New Roman" w:cs="Times New Roman"/>
                      <w:spacing w:val="-7"/>
                      <w:position w:val="7"/>
                      <w:sz w:val="15"/>
                      <w:szCs w:val="15"/>
                    </w:rPr>
                    <w:t xml:space="preserve"> </w:t>
                  </w:r>
                  <w:r>
                    <w:rPr>
                      <w:spacing w:val="3"/>
                      <w:sz w:val="24"/>
                      <w:szCs w:val="24"/>
                    </w:rPr>
                    <w:t>的建设项目</w:t>
                  </w:r>
                </w:p>
              </w:tc>
              <w:tc>
                <w:tcPr>
                  <w:tcW w:w="1814" w:type="dxa"/>
                  <w:vAlign w:val="top"/>
                </w:tcPr>
                <w:p>
                  <w:pPr>
                    <w:pStyle w:val="TableText"/>
                    <w:spacing w:before="37" w:line="221" w:lineRule="auto"/>
                    <w:ind w:left="199"/>
                    <w:rPr>
                      <w:sz w:val="24"/>
                      <w:szCs w:val="24"/>
                    </w:rPr>
                  </w:pPr>
                  <w:r>
                    <w:rPr>
                      <w:spacing w:val="-3"/>
                      <w:sz w:val="24"/>
                      <w:szCs w:val="24"/>
                    </w:rPr>
                    <w:t>环境风险物质</w:t>
                  </w:r>
                </w:p>
                <w:p>
                  <w:pPr>
                    <w:pStyle w:val="TableText"/>
                    <w:spacing w:before="13" w:line="219" w:lineRule="auto"/>
                    <w:ind w:left="203"/>
                    <w:rPr>
                      <w:sz w:val="24"/>
                      <w:szCs w:val="24"/>
                    </w:rPr>
                  </w:pPr>
                  <w:r>
                    <w:rPr>
                      <w:spacing w:val="-4"/>
                      <w:sz w:val="24"/>
                      <w:szCs w:val="24"/>
                    </w:rPr>
                    <w:t>存储量不超过</w:t>
                  </w:r>
                </w:p>
                <w:p>
                  <w:pPr>
                    <w:pStyle w:val="TableText"/>
                    <w:spacing w:before="15" w:line="197" w:lineRule="auto"/>
                    <w:ind w:left="573"/>
                    <w:rPr>
                      <w:sz w:val="24"/>
                      <w:szCs w:val="24"/>
                    </w:rPr>
                  </w:pPr>
                  <w:r>
                    <w:rPr>
                      <w:spacing w:val="-10"/>
                      <w:sz w:val="24"/>
                      <w:szCs w:val="24"/>
                    </w:rPr>
                    <w:t>临界量</w:t>
                  </w:r>
                </w:p>
              </w:tc>
              <w:tc>
                <w:tcPr>
                  <w:tcW w:w="1211" w:type="dxa"/>
                  <w:tcBorders>
                    <w:right w:val="nil"/>
                  </w:tcBorders>
                  <w:vAlign w:val="top"/>
                </w:tcPr>
                <w:p>
                  <w:pPr>
                    <w:spacing w:line="258" w:lineRule="auto"/>
                    <w:rPr>
                      <w:rFonts w:ascii="Arial"/>
                      <w:sz w:val="21"/>
                    </w:rPr>
                  </w:pPr>
                </w:p>
                <w:p>
                  <w:pPr>
                    <w:pStyle w:val="TableText"/>
                    <w:spacing w:before="78" w:line="224" w:lineRule="auto"/>
                    <w:ind w:left="503"/>
                    <w:rPr>
                      <w:sz w:val="24"/>
                      <w:szCs w:val="24"/>
                    </w:rPr>
                  </w:pPr>
                  <w:r>
                    <w:rPr>
                      <w:sz w:val="24"/>
                      <w:szCs w:val="24"/>
                    </w:rPr>
                    <w:t>否</w:t>
                  </w:r>
                </w:p>
              </w:tc>
            </w:tr>
            <w:tr>
              <w:tblPrEx>
                <w:tblW w:w="6641" w:type="dxa"/>
                <w:tblInd w:w="101" w:type="dxa"/>
                <w:tblLayout w:type="fixed"/>
              </w:tblPrEx>
              <w:trPr>
                <w:trHeight w:val="1804"/>
              </w:trPr>
              <w:tc>
                <w:tcPr>
                  <w:tcW w:w="1034" w:type="dxa"/>
                  <w:tcBorders>
                    <w:left w:val="nil"/>
                  </w:tcBorders>
                  <w:vAlign w:val="top"/>
                </w:tcPr>
                <w:p>
                  <w:pPr>
                    <w:spacing w:line="353" w:lineRule="auto"/>
                    <w:rPr>
                      <w:rFonts w:ascii="Arial"/>
                      <w:sz w:val="21"/>
                    </w:rPr>
                  </w:pPr>
                </w:p>
                <w:p>
                  <w:pPr>
                    <w:spacing w:line="353" w:lineRule="auto"/>
                    <w:rPr>
                      <w:rFonts w:ascii="Arial"/>
                      <w:sz w:val="21"/>
                    </w:rPr>
                  </w:pPr>
                </w:p>
                <w:p>
                  <w:pPr>
                    <w:pStyle w:val="TableText"/>
                    <w:spacing w:before="78" w:line="226" w:lineRule="auto"/>
                    <w:ind w:left="306"/>
                    <w:rPr>
                      <w:sz w:val="24"/>
                      <w:szCs w:val="24"/>
                    </w:rPr>
                  </w:pPr>
                  <w:r>
                    <w:rPr>
                      <w:spacing w:val="-15"/>
                      <w:sz w:val="24"/>
                      <w:szCs w:val="24"/>
                    </w:rPr>
                    <w:t>生态</w:t>
                  </w:r>
                </w:p>
              </w:tc>
              <w:tc>
                <w:tcPr>
                  <w:tcW w:w="2582" w:type="dxa"/>
                  <w:vAlign w:val="top"/>
                </w:tcPr>
                <w:p>
                  <w:pPr>
                    <w:pStyle w:val="TableText"/>
                    <w:spacing w:before="38" w:line="222" w:lineRule="auto"/>
                    <w:ind w:left="190"/>
                    <w:rPr>
                      <w:sz w:val="24"/>
                      <w:szCs w:val="24"/>
                    </w:rPr>
                  </w:pPr>
                  <w:r>
                    <w:rPr>
                      <w:spacing w:val="-2"/>
                      <w:sz w:val="24"/>
                      <w:szCs w:val="24"/>
                    </w:rPr>
                    <w:t>取水口下游</w:t>
                  </w:r>
                  <w:r>
                    <w:rPr>
                      <w:rFonts w:ascii="Times New Roman" w:eastAsia="Times New Roman" w:hAnsi="Times New Roman" w:cs="Times New Roman"/>
                      <w:spacing w:val="-2"/>
                      <w:sz w:val="24"/>
                      <w:szCs w:val="24"/>
                    </w:rPr>
                    <w:t>500m</w:t>
                  </w:r>
                  <w:r>
                    <w:rPr>
                      <w:spacing w:val="-2"/>
                      <w:sz w:val="24"/>
                      <w:szCs w:val="24"/>
                    </w:rPr>
                    <w:t>范围</w:t>
                  </w:r>
                </w:p>
                <w:p>
                  <w:pPr>
                    <w:pStyle w:val="TableText"/>
                    <w:spacing w:before="10" w:line="221" w:lineRule="auto"/>
                    <w:ind w:left="254"/>
                    <w:rPr>
                      <w:sz w:val="24"/>
                      <w:szCs w:val="24"/>
                    </w:rPr>
                  </w:pPr>
                  <w:r>
                    <w:rPr>
                      <w:spacing w:val="-6"/>
                      <w:sz w:val="24"/>
                      <w:szCs w:val="24"/>
                    </w:rPr>
                    <w:t>内有重要水生生物的</w:t>
                  </w:r>
                </w:p>
                <w:p>
                  <w:pPr>
                    <w:pStyle w:val="TableText"/>
                    <w:spacing w:before="13" w:line="222" w:lineRule="auto"/>
                    <w:ind w:left="167"/>
                    <w:rPr>
                      <w:sz w:val="24"/>
                      <w:szCs w:val="24"/>
                    </w:rPr>
                  </w:pPr>
                  <w:r>
                    <w:rPr>
                      <w:spacing w:val="-7"/>
                      <w:sz w:val="24"/>
                      <w:szCs w:val="24"/>
                    </w:rPr>
                    <w:t>自然产卵场、索饵场、</w:t>
                  </w:r>
                </w:p>
                <w:p>
                  <w:pPr>
                    <w:pStyle w:val="TableText"/>
                    <w:spacing w:before="11" w:line="223" w:lineRule="auto"/>
                    <w:ind w:left="224"/>
                    <w:rPr>
                      <w:sz w:val="24"/>
                      <w:szCs w:val="24"/>
                    </w:rPr>
                  </w:pPr>
                  <w:r>
                    <w:rPr>
                      <w:spacing w:val="-2"/>
                      <w:sz w:val="24"/>
                      <w:szCs w:val="24"/>
                    </w:rPr>
                    <w:t>越冬场和洄游通道的</w:t>
                  </w:r>
                </w:p>
                <w:p>
                  <w:pPr>
                    <w:pStyle w:val="TableText"/>
                    <w:spacing w:before="10" w:line="222" w:lineRule="auto"/>
                    <w:ind w:left="224"/>
                    <w:rPr>
                      <w:sz w:val="24"/>
                      <w:szCs w:val="24"/>
                    </w:rPr>
                  </w:pPr>
                  <w:r>
                    <w:rPr>
                      <w:spacing w:val="-2"/>
                      <w:sz w:val="24"/>
                      <w:szCs w:val="24"/>
                    </w:rPr>
                    <w:t>新增河道取水的污染</w:t>
                  </w:r>
                </w:p>
                <w:p>
                  <w:pPr>
                    <w:pStyle w:val="TableText"/>
                    <w:spacing w:before="10" w:line="197" w:lineRule="auto"/>
                    <w:ind w:left="708"/>
                    <w:rPr>
                      <w:sz w:val="24"/>
                      <w:szCs w:val="24"/>
                    </w:rPr>
                  </w:pPr>
                  <w:r>
                    <w:rPr>
                      <w:spacing w:val="-4"/>
                      <w:sz w:val="24"/>
                      <w:szCs w:val="24"/>
                    </w:rPr>
                    <w:t>类建设项目</w:t>
                  </w:r>
                </w:p>
              </w:tc>
              <w:tc>
                <w:tcPr>
                  <w:tcW w:w="1814" w:type="dxa"/>
                  <w:vAlign w:val="top"/>
                </w:tcPr>
                <w:p>
                  <w:pPr>
                    <w:spacing w:line="353" w:lineRule="auto"/>
                    <w:rPr>
                      <w:rFonts w:ascii="Arial"/>
                      <w:sz w:val="21"/>
                    </w:rPr>
                  </w:pPr>
                </w:p>
                <w:p>
                  <w:pPr>
                    <w:spacing w:line="353" w:lineRule="auto"/>
                    <w:rPr>
                      <w:rFonts w:ascii="Arial"/>
                      <w:sz w:val="21"/>
                    </w:rPr>
                  </w:pPr>
                </w:p>
                <w:p>
                  <w:pPr>
                    <w:pStyle w:val="TableText"/>
                    <w:spacing w:before="78" w:line="223" w:lineRule="auto"/>
                    <w:ind w:left="565"/>
                    <w:rPr>
                      <w:sz w:val="24"/>
                      <w:szCs w:val="24"/>
                    </w:rPr>
                  </w:pPr>
                  <w:r>
                    <w:rPr>
                      <w:spacing w:val="-8"/>
                      <w:sz w:val="24"/>
                      <w:szCs w:val="24"/>
                    </w:rPr>
                    <w:t>不涉及</w:t>
                  </w:r>
                </w:p>
              </w:tc>
              <w:tc>
                <w:tcPr>
                  <w:tcW w:w="1211" w:type="dxa"/>
                  <w:tcBorders>
                    <w:right w:val="nil"/>
                  </w:tcBorders>
                  <w:vAlign w:val="top"/>
                </w:tcPr>
                <w:p>
                  <w:pPr>
                    <w:spacing w:line="353" w:lineRule="auto"/>
                    <w:rPr>
                      <w:rFonts w:ascii="Arial"/>
                      <w:sz w:val="21"/>
                    </w:rPr>
                  </w:pPr>
                </w:p>
                <w:p>
                  <w:pPr>
                    <w:spacing w:line="354" w:lineRule="auto"/>
                    <w:rPr>
                      <w:rFonts w:ascii="Arial"/>
                      <w:sz w:val="21"/>
                    </w:rPr>
                  </w:pPr>
                </w:p>
                <w:p>
                  <w:pPr>
                    <w:pStyle w:val="TableText"/>
                    <w:spacing w:before="78" w:line="224" w:lineRule="auto"/>
                    <w:ind w:left="503"/>
                    <w:rPr>
                      <w:sz w:val="24"/>
                      <w:szCs w:val="24"/>
                    </w:rPr>
                  </w:pPr>
                  <w:r>
                    <w:rPr>
                      <w:sz w:val="24"/>
                      <w:szCs w:val="24"/>
                    </w:rPr>
                    <w:t>否</w:t>
                  </w:r>
                </w:p>
              </w:tc>
            </w:tr>
            <w:tr>
              <w:tblPrEx>
                <w:tblW w:w="6641" w:type="dxa"/>
                <w:tblInd w:w="101" w:type="dxa"/>
                <w:tblLayout w:type="fixed"/>
              </w:tblPrEx>
              <w:trPr>
                <w:trHeight w:val="609"/>
              </w:trPr>
              <w:tc>
                <w:tcPr>
                  <w:tcW w:w="1034" w:type="dxa"/>
                  <w:tcBorders>
                    <w:left w:val="nil"/>
                  </w:tcBorders>
                  <w:vAlign w:val="top"/>
                </w:tcPr>
                <w:p>
                  <w:pPr>
                    <w:pStyle w:val="TableText"/>
                    <w:spacing w:before="189" w:line="221" w:lineRule="auto"/>
                    <w:ind w:left="294"/>
                    <w:rPr>
                      <w:sz w:val="24"/>
                      <w:szCs w:val="24"/>
                    </w:rPr>
                  </w:pPr>
                  <w:r>
                    <w:rPr>
                      <w:spacing w:val="-9"/>
                      <w:sz w:val="24"/>
                      <w:szCs w:val="24"/>
                    </w:rPr>
                    <w:t>海洋</w:t>
                  </w:r>
                </w:p>
              </w:tc>
              <w:tc>
                <w:tcPr>
                  <w:tcW w:w="2582" w:type="dxa"/>
                  <w:vAlign w:val="top"/>
                </w:tcPr>
                <w:p>
                  <w:pPr>
                    <w:pStyle w:val="TableText"/>
                    <w:spacing w:before="37" w:line="216" w:lineRule="auto"/>
                    <w:ind w:left="239" w:right="207" w:hanging="14"/>
                    <w:rPr>
                      <w:sz w:val="24"/>
                      <w:szCs w:val="24"/>
                    </w:rPr>
                  </w:pPr>
                  <w:r>
                    <w:rPr>
                      <w:spacing w:val="-2"/>
                      <w:sz w:val="24"/>
                      <w:szCs w:val="24"/>
                    </w:rPr>
                    <w:t>直接向海排放污染物</w:t>
                  </w:r>
                  <w:r>
                    <w:rPr>
                      <w:spacing w:val="1"/>
                      <w:sz w:val="24"/>
                      <w:szCs w:val="24"/>
                    </w:rPr>
                    <w:t xml:space="preserve"> </w:t>
                  </w:r>
                  <w:r>
                    <w:rPr>
                      <w:spacing w:val="-4"/>
                      <w:sz w:val="24"/>
                      <w:szCs w:val="24"/>
                    </w:rPr>
                    <w:t>的海洋工程建设项目</w:t>
                  </w:r>
                </w:p>
              </w:tc>
              <w:tc>
                <w:tcPr>
                  <w:tcW w:w="1814" w:type="dxa"/>
                  <w:vAlign w:val="top"/>
                </w:tcPr>
                <w:p>
                  <w:pPr>
                    <w:pStyle w:val="TableText"/>
                    <w:spacing w:before="189" w:line="223" w:lineRule="auto"/>
                    <w:ind w:left="565"/>
                    <w:rPr>
                      <w:sz w:val="24"/>
                      <w:szCs w:val="24"/>
                    </w:rPr>
                  </w:pPr>
                  <w:r>
                    <w:rPr>
                      <w:spacing w:val="-8"/>
                      <w:sz w:val="24"/>
                      <w:szCs w:val="24"/>
                    </w:rPr>
                    <w:t>不涉及</w:t>
                  </w:r>
                </w:p>
              </w:tc>
              <w:tc>
                <w:tcPr>
                  <w:tcW w:w="1211" w:type="dxa"/>
                  <w:tcBorders>
                    <w:right w:val="nil"/>
                  </w:tcBorders>
                  <w:vAlign w:val="top"/>
                </w:tcPr>
                <w:p>
                  <w:pPr>
                    <w:pStyle w:val="TableText"/>
                    <w:spacing w:before="190" w:line="224" w:lineRule="auto"/>
                    <w:ind w:left="503"/>
                    <w:rPr>
                      <w:sz w:val="24"/>
                      <w:szCs w:val="24"/>
                    </w:rPr>
                  </w:pPr>
                  <w:r>
                    <w:rPr>
                      <w:sz w:val="24"/>
                      <w:szCs w:val="24"/>
                    </w:rPr>
                    <w:t>否</w:t>
                  </w:r>
                </w:p>
              </w:tc>
            </w:tr>
          </w:tbl>
          <w:p>
            <w:pPr>
              <w:pStyle w:val="TableText"/>
              <w:spacing w:before="35" w:line="221" w:lineRule="auto"/>
              <w:ind w:left="232"/>
              <w:rPr>
                <w:sz w:val="24"/>
                <w:szCs w:val="24"/>
              </w:rPr>
            </w:pPr>
            <w:r>
              <w:rPr>
                <w:spacing w:val="-1"/>
                <w:sz w:val="24"/>
                <w:szCs w:val="24"/>
              </w:rPr>
              <w:t>注：</w:t>
            </w:r>
            <w:r>
              <w:rPr>
                <w:rFonts w:ascii="Times New Roman" w:eastAsia="Times New Roman" w:hAnsi="Times New Roman" w:cs="Times New Roman"/>
                <w:spacing w:val="-1"/>
                <w:sz w:val="24"/>
                <w:szCs w:val="24"/>
              </w:rPr>
              <w:t>1.</w:t>
            </w:r>
            <w:r>
              <w:rPr>
                <w:spacing w:val="-1"/>
                <w:sz w:val="24"/>
                <w:szCs w:val="24"/>
              </w:rPr>
              <w:t>废气中有毒有害污染物指纳入《有毒有害大气污染物名</w:t>
            </w:r>
          </w:p>
          <w:p>
            <w:pPr>
              <w:pStyle w:val="TableText"/>
              <w:spacing w:before="24" w:line="221" w:lineRule="auto"/>
              <w:ind w:left="234"/>
              <w:rPr>
                <w:sz w:val="24"/>
                <w:szCs w:val="24"/>
              </w:rPr>
            </w:pPr>
            <w:r>
              <w:rPr>
                <w:spacing w:val="-2"/>
                <w:sz w:val="24"/>
                <w:szCs w:val="24"/>
              </w:rPr>
              <w:t>录》的污染物（不包括无排放标准的污染物）。</w:t>
            </w:r>
          </w:p>
          <w:p>
            <w:pPr>
              <w:pStyle w:val="TableText"/>
              <w:spacing w:before="22" w:line="231" w:lineRule="auto"/>
              <w:ind w:left="226" w:right="216" w:hanging="11"/>
              <w:rPr>
                <w:sz w:val="24"/>
                <w:szCs w:val="24"/>
              </w:rPr>
            </w:pPr>
            <w:r>
              <w:rPr>
                <w:rFonts w:ascii="Times New Roman" w:eastAsia="Times New Roman" w:hAnsi="Times New Roman" w:cs="Times New Roman"/>
                <w:sz w:val="24"/>
                <w:szCs w:val="24"/>
              </w:rPr>
              <w:t>2.</w:t>
            </w:r>
            <w:r>
              <w:rPr>
                <w:sz w:val="24"/>
                <w:szCs w:val="24"/>
              </w:rPr>
              <w:t>环境空气保护目标指自然保护区、风景名胜</w:t>
            </w:r>
            <w:r>
              <w:rPr>
                <w:spacing w:val="-1"/>
                <w:sz w:val="24"/>
                <w:szCs w:val="24"/>
              </w:rPr>
              <w:t>区、居住区、文</w:t>
            </w:r>
            <w:r>
              <w:rPr>
                <w:sz w:val="24"/>
                <w:szCs w:val="24"/>
              </w:rPr>
              <w:t xml:space="preserve"> </w:t>
            </w:r>
            <w:r>
              <w:rPr>
                <w:spacing w:val="-1"/>
                <w:sz w:val="24"/>
                <w:szCs w:val="24"/>
              </w:rPr>
              <w:t>化区和农村地区中人群较集中的区域。</w:t>
            </w:r>
          </w:p>
          <w:p>
            <w:pPr>
              <w:pStyle w:val="TableText"/>
              <w:spacing w:before="23" w:line="222" w:lineRule="auto"/>
              <w:ind w:left="219"/>
              <w:rPr>
                <w:sz w:val="24"/>
                <w:szCs w:val="24"/>
              </w:rPr>
            </w:pPr>
            <w:r>
              <w:rPr>
                <w:rFonts w:ascii="Times New Roman" w:eastAsia="Times New Roman" w:hAnsi="Times New Roman" w:cs="Times New Roman"/>
                <w:spacing w:val="-2"/>
                <w:sz w:val="24"/>
                <w:szCs w:val="24"/>
              </w:rPr>
              <w:t>3.</w:t>
            </w:r>
            <w:r>
              <w:rPr>
                <w:rFonts w:ascii="Times New Roman" w:eastAsia="Times New Roman" w:hAnsi="Times New Roman" w:cs="Times New Roman"/>
                <w:spacing w:val="-15"/>
                <w:sz w:val="24"/>
                <w:szCs w:val="24"/>
              </w:rPr>
              <w:t xml:space="preserve"> </w:t>
            </w:r>
            <w:r>
              <w:rPr>
                <w:spacing w:val="-2"/>
                <w:sz w:val="24"/>
                <w:szCs w:val="24"/>
              </w:rPr>
              <w:t>临界量及其计算方法可参考《建设项目环境风险评价技术导</w:t>
            </w:r>
          </w:p>
        </w:tc>
      </w:tr>
    </w:tbl>
    <w:p>
      <w:pPr>
        <w:sectPr>
          <w:footerReference w:type="default" r:id="rId9"/>
          <w:pgSz w:w="11906" w:h="16839"/>
          <w:pgMar w:top="1431" w:right="1508" w:bottom="1185" w:left="1508" w:header="0" w:footer="923" w:gutter="0"/>
          <w:pgNumType w:start="5"/>
          <w:cols w:space="708"/>
        </w:sectPr>
      </w:pPr>
    </w:p>
    <w:tbl>
      <w:tblPr>
        <w:tblStyle w:val="TableNormal3"/>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18"/>
        <w:gridCol w:w="6856"/>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201"/>
        </w:trPr>
        <w:tc>
          <w:tcPr>
            <w:tcW w:w="2018" w:type="dxa"/>
            <w:tcBorders>
              <w:top w:val="single" w:sz="6" w:space="0" w:color="000000"/>
              <w:left w:val="single" w:sz="6" w:space="0" w:color="000000"/>
            </w:tcBorders>
            <w:vAlign w:val="top"/>
          </w:tcPr>
          <w:p/>
        </w:tc>
        <w:tc>
          <w:tcPr>
            <w:tcW w:w="6856" w:type="dxa"/>
            <w:tcBorders>
              <w:top w:val="single" w:sz="6" w:space="0" w:color="000000"/>
              <w:right w:val="single" w:sz="6" w:space="0" w:color="000000"/>
            </w:tcBorders>
            <w:vAlign w:val="top"/>
          </w:tcPr>
          <w:p>
            <w:pPr>
              <w:pStyle w:val="TableText"/>
              <w:tabs>
                <w:tab w:val="left" w:pos="227"/>
              </w:tabs>
              <w:spacing w:before="22" w:line="222" w:lineRule="auto"/>
              <w:ind w:left="101"/>
              <w:rPr>
                <w:sz w:val="24"/>
                <w:szCs w:val="24"/>
              </w:rPr>
            </w:pPr>
            <w:r>
              <w:rPr>
                <w:sz w:val="24"/>
                <w:szCs w:val="24"/>
                <w:u w:val="single" w:color="auto"/>
              </w:rPr>
              <w:tab/>
            </w:r>
            <w:r>
              <w:rPr>
                <w:spacing w:val="-6"/>
                <w:sz w:val="24"/>
                <w:szCs w:val="24"/>
                <w:u w:val="single" w:color="auto"/>
              </w:rPr>
              <w:t>则》（</w:t>
            </w:r>
            <w:r>
              <w:rPr>
                <w:rFonts w:ascii="Times New Roman" w:eastAsia="Times New Roman" w:hAnsi="Times New Roman" w:cs="Times New Roman"/>
                <w:spacing w:val="-6"/>
                <w:sz w:val="24"/>
                <w:szCs w:val="24"/>
                <w:u w:val="single" w:color="auto"/>
              </w:rPr>
              <w:t>HJ169</w:t>
            </w:r>
            <w:r>
              <w:rPr>
                <w:spacing w:val="-6"/>
                <w:sz w:val="24"/>
                <w:szCs w:val="24"/>
                <w:u w:val="single" w:color="auto"/>
              </w:rPr>
              <w:t>）附录</w:t>
            </w:r>
            <w:r>
              <w:rPr>
                <w:spacing w:val="-55"/>
                <w:sz w:val="24"/>
                <w:szCs w:val="24"/>
                <w:u w:val="single" w:color="auto"/>
              </w:rPr>
              <w:t xml:space="preserve"> </w:t>
            </w:r>
            <w:r>
              <w:rPr>
                <w:rFonts w:ascii="Times New Roman" w:eastAsia="Times New Roman" w:hAnsi="Times New Roman" w:cs="Times New Roman"/>
                <w:spacing w:val="-6"/>
                <w:sz w:val="24"/>
                <w:szCs w:val="24"/>
                <w:u w:val="single" w:color="auto"/>
              </w:rPr>
              <w:t>B</w:t>
            </w:r>
            <w:r>
              <w:rPr>
                <w:rFonts w:ascii="Times New Roman" w:eastAsia="Times New Roman" w:hAnsi="Times New Roman" w:cs="Times New Roman"/>
                <w:spacing w:val="-27"/>
                <w:sz w:val="24"/>
                <w:szCs w:val="24"/>
                <w:u w:val="single" w:color="auto"/>
              </w:rPr>
              <w:t xml:space="preserve"> </w:t>
            </w:r>
            <w:r>
              <w:rPr>
                <w:spacing w:val="-6"/>
                <w:sz w:val="24"/>
                <w:szCs w:val="24"/>
                <w:u w:val="single" w:color="auto"/>
              </w:rPr>
              <w:t>、附录</w:t>
            </w:r>
            <w:r>
              <w:rPr>
                <w:spacing w:val="-52"/>
                <w:sz w:val="24"/>
                <w:szCs w:val="24"/>
                <w:u w:val="single" w:color="auto"/>
              </w:rPr>
              <w:t xml:space="preserve"> </w:t>
            </w:r>
            <w:r>
              <w:rPr>
                <w:rFonts w:ascii="Times New Roman" w:eastAsia="Times New Roman" w:hAnsi="Times New Roman" w:cs="Times New Roman"/>
                <w:spacing w:val="-6"/>
                <w:sz w:val="24"/>
                <w:szCs w:val="24"/>
                <w:u w:val="single" w:color="auto"/>
              </w:rPr>
              <w:t>C</w:t>
            </w:r>
            <w:r>
              <w:rPr>
                <w:rFonts w:ascii="Times New Roman" w:eastAsia="Times New Roman" w:hAnsi="Times New Roman" w:cs="Times New Roman"/>
                <w:spacing w:val="-25"/>
                <w:sz w:val="24"/>
                <w:szCs w:val="24"/>
                <w:u w:val="single" w:color="auto"/>
              </w:rPr>
              <w:t xml:space="preserve"> </w:t>
            </w:r>
            <w:r>
              <w:rPr>
                <w:spacing w:val="-6"/>
                <w:sz w:val="24"/>
                <w:szCs w:val="24"/>
                <w:u w:val="single" w:color="auto"/>
              </w:rPr>
              <w:t>。</w:t>
            </w:r>
            <w:r>
              <w:rPr>
                <w:sz w:val="24"/>
                <w:szCs w:val="24"/>
                <w:u w:val="single" w:color="auto"/>
              </w:rPr>
              <w:t xml:space="preserve">                          </w:t>
            </w:r>
          </w:p>
          <w:p>
            <w:pPr>
              <w:pStyle w:val="TableText"/>
              <w:spacing w:before="60" w:line="200" w:lineRule="auto"/>
              <w:ind w:left="1389"/>
              <w:rPr>
                <w:sz w:val="24"/>
                <w:szCs w:val="24"/>
              </w:rPr>
            </w:pPr>
            <w:r>
              <w:rPr>
                <w:spacing w:val="-4"/>
              </w:rPr>
              <w:t>因此本项目不需要设置专项评价</w:t>
            </w:r>
            <w:r>
              <w:rPr>
                <w:spacing w:val="-4"/>
                <w:sz w:val="24"/>
                <w:szCs w:val="24"/>
              </w:rPr>
              <w:t>。</w:t>
            </w:r>
          </w:p>
        </w:tc>
      </w:tr>
      <w:tr>
        <w:tblPrEx>
          <w:tblW w:w="8874" w:type="dxa"/>
          <w:tblInd w:w="7" w:type="dxa"/>
          <w:tblLayout w:type="fixed"/>
        </w:tblPrEx>
        <w:trPr>
          <w:trHeight w:val="368"/>
        </w:trPr>
        <w:tc>
          <w:tcPr>
            <w:tcW w:w="2018" w:type="dxa"/>
            <w:tcBorders>
              <w:left w:val="single" w:sz="6" w:space="0" w:color="000000"/>
            </w:tcBorders>
            <w:vAlign w:val="top"/>
          </w:tcPr>
          <w:p>
            <w:pPr>
              <w:pStyle w:val="TableText"/>
              <w:spacing w:before="53" w:line="201" w:lineRule="auto"/>
              <w:ind w:left="457"/>
            </w:pPr>
            <w:r>
              <w:rPr>
                <w:spacing w:val="-5"/>
              </w:rPr>
              <w:t>规划情况</w:t>
            </w:r>
          </w:p>
        </w:tc>
        <w:tc>
          <w:tcPr>
            <w:tcW w:w="6856" w:type="dxa"/>
            <w:tcBorders>
              <w:right w:val="single" w:sz="6" w:space="0" w:color="000000"/>
            </w:tcBorders>
            <w:vAlign w:val="top"/>
          </w:tcPr>
          <w:p>
            <w:pPr>
              <w:pStyle w:val="TableText"/>
              <w:spacing w:before="53" w:line="201" w:lineRule="auto"/>
              <w:ind w:left="3303"/>
            </w:pPr>
            <w:r>
              <w:t>无</w:t>
            </w:r>
          </w:p>
        </w:tc>
      </w:tr>
      <w:tr>
        <w:tblPrEx>
          <w:tblW w:w="8874" w:type="dxa"/>
          <w:tblInd w:w="7" w:type="dxa"/>
          <w:tblLayout w:type="fixed"/>
        </w:tblPrEx>
        <w:trPr>
          <w:trHeight w:val="730"/>
        </w:trPr>
        <w:tc>
          <w:tcPr>
            <w:tcW w:w="2018" w:type="dxa"/>
            <w:tcBorders>
              <w:left w:val="single" w:sz="6" w:space="0" w:color="000000"/>
            </w:tcBorders>
            <w:vAlign w:val="top"/>
          </w:tcPr>
          <w:p>
            <w:pPr>
              <w:pStyle w:val="TableText"/>
              <w:spacing w:before="52" w:line="220" w:lineRule="auto"/>
              <w:ind w:left="459" w:right="166" w:hanging="280"/>
            </w:pPr>
            <w:r>
              <w:rPr>
                <w:spacing w:val="-3"/>
              </w:rPr>
              <w:t>规划环境影响</w:t>
            </w:r>
            <w:r>
              <w:t xml:space="preserve"> </w:t>
            </w:r>
            <w:r>
              <w:rPr>
                <w:spacing w:val="-5"/>
              </w:rPr>
              <w:t>评价情况</w:t>
            </w:r>
          </w:p>
        </w:tc>
        <w:tc>
          <w:tcPr>
            <w:tcW w:w="6856" w:type="dxa"/>
            <w:tcBorders>
              <w:right w:val="single" w:sz="6" w:space="0" w:color="000000"/>
            </w:tcBorders>
            <w:vAlign w:val="top"/>
          </w:tcPr>
          <w:p>
            <w:pPr>
              <w:pStyle w:val="TableText"/>
              <w:spacing w:before="234" w:line="226" w:lineRule="auto"/>
              <w:ind w:left="3303"/>
            </w:pPr>
            <w:r>
              <w:t>无</w:t>
            </w:r>
          </w:p>
        </w:tc>
      </w:tr>
      <w:tr>
        <w:tblPrEx>
          <w:tblW w:w="8874" w:type="dxa"/>
          <w:tblInd w:w="7" w:type="dxa"/>
          <w:tblLayout w:type="fixed"/>
        </w:tblPrEx>
        <w:trPr>
          <w:trHeight w:val="1106"/>
        </w:trPr>
        <w:tc>
          <w:tcPr>
            <w:tcW w:w="2018" w:type="dxa"/>
            <w:tcBorders>
              <w:left w:val="single" w:sz="6" w:space="0" w:color="000000"/>
              <w:bottom w:val="single" w:sz="6" w:space="0" w:color="000000"/>
            </w:tcBorders>
            <w:vAlign w:val="top"/>
          </w:tcPr>
          <w:p>
            <w:pPr>
              <w:pStyle w:val="TableText"/>
              <w:spacing w:before="54" w:line="223" w:lineRule="auto"/>
              <w:ind w:left="179"/>
            </w:pPr>
            <w:r>
              <w:rPr>
                <w:spacing w:val="-3"/>
              </w:rPr>
              <w:t>规划及规划环</w:t>
            </w:r>
          </w:p>
          <w:p>
            <w:pPr>
              <w:pStyle w:val="TableText"/>
              <w:spacing w:before="25" w:line="222" w:lineRule="auto"/>
              <w:ind w:left="183"/>
            </w:pPr>
            <w:r>
              <w:rPr>
                <w:spacing w:val="-4"/>
              </w:rPr>
              <w:t>境影响评价符</w:t>
            </w:r>
          </w:p>
          <w:p>
            <w:pPr>
              <w:pStyle w:val="TableText"/>
              <w:spacing w:before="26" w:line="207" w:lineRule="auto"/>
              <w:ind w:left="466"/>
            </w:pPr>
            <w:r>
              <w:rPr>
                <w:spacing w:val="-7"/>
              </w:rPr>
              <w:t>合性分析</w:t>
            </w:r>
          </w:p>
        </w:tc>
        <w:tc>
          <w:tcPr>
            <w:tcW w:w="6856" w:type="dxa"/>
            <w:tcBorders>
              <w:bottom w:val="single" w:sz="6" w:space="0" w:color="000000"/>
              <w:right w:val="single" w:sz="6" w:space="0" w:color="000000"/>
            </w:tcBorders>
            <w:vAlign w:val="top"/>
          </w:tcPr>
          <w:p>
            <w:pPr>
              <w:spacing w:line="323" w:lineRule="auto"/>
              <w:rPr>
                <w:rFonts w:ascii="Arial"/>
                <w:sz w:val="21"/>
              </w:rPr>
            </w:pPr>
          </w:p>
          <w:p>
            <w:pPr>
              <w:pStyle w:val="TableText"/>
              <w:spacing w:before="91" w:line="226" w:lineRule="auto"/>
              <w:ind w:left="3303"/>
            </w:pPr>
            <w:r>
              <w:t>无</w:t>
            </w:r>
          </w:p>
        </w:tc>
      </w:tr>
    </w:tbl>
    <w:p>
      <w:pPr>
        <w:pStyle w:val="BodyText"/>
      </w:pPr>
    </w:p>
    <w:p>
      <w:pPr>
        <w:sectPr>
          <w:footerReference w:type="default" r:id="rId10"/>
          <w:type w:val="nextPage"/>
          <w:pgSz w:w="11906" w:h="16839"/>
          <w:pgMar w:top="1431" w:right="1508" w:bottom="1185" w:left="1508" w:header="0" w:footer="923" w:gutter="0"/>
          <w:pgNumType w:start="6"/>
          <w:cols w:space="708"/>
          <w:titlePg w:val="0"/>
        </w:sectPr>
      </w:pPr>
    </w:p>
    <w:tbl>
      <w:tblPr>
        <w:tblStyle w:val="TableNormal4"/>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18"/>
        <w:gridCol w:w="6856"/>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0"/>
        </w:trPr>
        <w:tc>
          <w:tcPr>
            <w:tcW w:w="2018" w:type="dxa"/>
            <w:tcBorders>
              <w:right w:val="single" w:sz="2" w:space="0" w:color="000000"/>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91" w:line="231" w:lineRule="auto"/>
              <w:ind w:left="742" w:right="305" w:hanging="421"/>
            </w:pPr>
            <w:r>
              <w:rPr>
                <w:spacing w:val="-4"/>
              </w:rPr>
              <w:t>其他符合性</w:t>
            </w:r>
            <w:r>
              <w:t xml:space="preserve"> </w:t>
            </w:r>
            <w:r>
              <w:rPr>
                <w:spacing w:val="-11"/>
              </w:rPr>
              <w:t>分析</w:t>
            </w:r>
          </w:p>
        </w:tc>
        <w:tc>
          <w:tcPr>
            <w:tcW w:w="6856" w:type="dxa"/>
            <w:tcBorders>
              <w:left w:val="single" w:sz="2" w:space="0" w:color="000000"/>
            </w:tcBorders>
            <w:vAlign w:val="top"/>
          </w:tcPr>
          <w:p>
            <w:pPr>
              <w:pStyle w:val="TableText"/>
              <w:spacing w:before="47" w:line="221" w:lineRule="auto"/>
              <w:ind w:left="120"/>
            </w:pPr>
            <w:r>
              <w:rPr>
                <w:rFonts w:ascii="Times New Roman" w:eastAsia="Times New Roman" w:hAnsi="Times New Roman" w:cs="Times New Roman"/>
                <w:b/>
                <w:bCs/>
                <w:spacing w:val="-3"/>
              </w:rPr>
              <w:t>1.1“</w:t>
            </w:r>
            <w:r>
              <w:rPr>
                <w:rFonts w:ascii="Times New Roman" w:eastAsia="Times New Roman" w:hAnsi="Times New Roman" w:cs="Times New Roman"/>
                <w:b/>
                <w:bCs/>
                <w:spacing w:val="-43"/>
              </w:rPr>
              <w:t xml:space="preserve"> </w:t>
            </w:r>
            <w:r>
              <w:rPr>
                <w:spacing w:val="-3"/>
                <w14:textOutline w14:w="5103" w14:cap="sq">
                  <w14:solidFill>
                    <w14:srgbClr w14:val="000000"/>
                  </w14:solidFill>
                  <w14:prstDash w14:val="solid"/>
                  <w14:bevel/>
                </w14:textOutline>
              </w:rPr>
              <w:t>三线一单</w:t>
            </w:r>
            <w:r>
              <w:rPr>
                <w:rFonts w:ascii="Times New Roman" w:eastAsia="Times New Roman" w:hAnsi="Times New Roman" w:cs="Times New Roman"/>
                <w:b/>
                <w:bCs/>
                <w:spacing w:val="-3"/>
              </w:rPr>
              <w:t>”</w:t>
            </w:r>
            <w:r>
              <w:rPr>
                <w:rFonts w:ascii="Times New Roman" w:eastAsia="Times New Roman" w:hAnsi="Times New Roman" w:cs="Times New Roman"/>
                <w:b/>
                <w:bCs/>
                <w:spacing w:val="-49"/>
              </w:rPr>
              <w:t xml:space="preserve"> </w:t>
            </w:r>
            <w:r>
              <w:rPr>
                <w:spacing w:val="-3"/>
                <w14:textOutline w14:w="5103" w14:cap="sq">
                  <w14:solidFill>
                    <w14:srgbClr w14:val="000000"/>
                  </w14:solidFill>
                  <w14:prstDash w14:val="solid"/>
                  <w14:bevel/>
                </w14:textOutline>
              </w:rPr>
              <w:t>控制要求符合性分析</w:t>
            </w:r>
          </w:p>
          <w:p>
            <w:pPr>
              <w:pStyle w:val="TableText"/>
              <w:spacing w:before="206" w:line="222" w:lineRule="auto"/>
              <w:ind w:left="680"/>
            </w:pPr>
            <w:r>
              <w:rPr>
                <w:spacing w:val="-3"/>
              </w:rPr>
              <w:t>（</w:t>
            </w:r>
            <w:r>
              <w:rPr>
                <w:rFonts w:ascii="Times New Roman" w:eastAsia="Times New Roman" w:hAnsi="Times New Roman" w:cs="Times New Roman"/>
                <w:spacing w:val="-3"/>
              </w:rPr>
              <w:t>1</w:t>
            </w:r>
            <w:r>
              <w:rPr>
                <w:spacing w:val="-3"/>
              </w:rPr>
              <w:t>）生态保护红线</w:t>
            </w:r>
          </w:p>
          <w:p>
            <w:pPr>
              <w:pStyle w:val="TableText"/>
              <w:spacing w:before="205" w:line="355" w:lineRule="auto"/>
              <w:ind w:left="119" w:right="100" w:firstLine="561"/>
            </w:pPr>
            <w:r>
              <w:rPr>
                <w:spacing w:val="-5"/>
              </w:rPr>
              <w:t>项目用地位于龙岩市长汀县河田镇蔡坊村，不在国</w:t>
            </w:r>
            <w:r>
              <w:rPr>
                <w:spacing w:val="11"/>
              </w:rPr>
              <w:t xml:space="preserve"> </w:t>
            </w:r>
            <w:r>
              <w:t>家级和省级禁止开发区域内</w:t>
            </w:r>
            <w:r>
              <w:rPr>
                <w:rFonts w:ascii="Times New Roman" w:eastAsia="Times New Roman" w:hAnsi="Times New Roman" w:cs="Times New Roman"/>
              </w:rPr>
              <w:t>(</w:t>
            </w:r>
            <w:r>
              <w:t>国家公园、</w:t>
            </w:r>
            <w:r>
              <w:rPr>
                <w:spacing w:val="-49"/>
              </w:rPr>
              <w:t xml:space="preserve"> </w:t>
            </w:r>
            <w:r>
              <w:t>自然保护区、</w:t>
            </w:r>
            <w:r>
              <w:t xml:space="preserve"> </w:t>
            </w:r>
            <w:r>
              <w:rPr>
                <w:spacing w:val="-4"/>
              </w:rPr>
              <w:t>森林公园的生态保育区和核心景观区、风景名胜区的核</w:t>
            </w:r>
            <w:r>
              <w:t xml:space="preserve"> </w:t>
            </w:r>
            <w:r>
              <w:rPr>
                <w:spacing w:val="-4"/>
              </w:rPr>
              <w:t>心景区、地质公园的地质遗迹保护区、世界自然遗产的</w:t>
            </w:r>
            <w:r>
              <w:t xml:space="preserve"> </w:t>
            </w:r>
            <w:r>
              <w:rPr>
                <w:spacing w:val="8"/>
              </w:rPr>
              <w:t>核心区和缓冲区、湿地公园的湿地保育区和恢复重建</w:t>
            </w:r>
            <w:r>
              <w:t xml:space="preserve"> </w:t>
            </w:r>
            <w:r>
              <w:rPr>
                <w:spacing w:val="-4"/>
              </w:rPr>
              <w:t>区、饮用水水源地的一级保护区、水产种质资源保护区</w:t>
            </w:r>
          </w:p>
          <w:p>
            <w:pPr>
              <w:pStyle w:val="TableText"/>
              <w:spacing w:line="368" w:lineRule="exact"/>
              <w:ind w:left="137"/>
            </w:pPr>
            <w:r>
              <w:rPr>
                <w:spacing w:val="-5"/>
                <w:position w:val="2"/>
              </w:rPr>
              <w:t>的核心区等</w:t>
            </w:r>
            <w:r>
              <w:rPr>
                <w:rFonts w:ascii="Times New Roman" w:eastAsia="Times New Roman" w:hAnsi="Times New Roman" w:cs="Times New Roman"/>
                <w:spacing w:val="-5"/>
                <w:position w:val="2"/>
              </w:rPr>
              <w:t>)</w:t>
            </w:r>
            <w:r>
              <w:rPr>
                <w:rFonts w:ascii="Times New Roman" w:eastAsia="Times New Roman" w:hAnsi="Times New Roman" w:cs="Times New Roman"/>
                <w:spacing w:val="-21"/>
                <w:position w:val="2"/>
              </w:rPr>
              <w:t xml:space="preserve"> </w:t>
            </w:r>
            <w:r>
              <w:rPr>
                <w:spacing w:val="-5"/>
                <w:position w:val="2"/>
              </w:rPr>
              <w:t>，不涉及生态保护红线。</w:t>
            </w:r>
          </w:p>
          <w:p>
            <w:pPr>
              <w:pStyle w:val="TableText"/>
              <w:spacing w:before="218" w:line="223" w:lineRule="auto"/>
              <w:ind w:left="680"/>
            </w:pPr>
            <w:r>
              <w:rPr>
                <w:spacing w:val="-3"/>
              </w:rPr>
              <w:t>（</w:t>
            </w:r>
            <w:r>
              <w:rPr>
                <w:rFonts w:ascii="Times New Roman" w:eastAsia="Times New Roman" w:hAnsi="Times New Roman" w:cs="Times New Roman"/>
                <w:spacing w:val="-3"/>
              </w:rPr>
              <w:t>2</w:t>
            </w:r>
            <w:r>
              <w:rPr>
                <w:spacing w:val="-3"/>
              </w:rPr>
              <w:t>）环境质量底线</w:t>
            </w:r>
          </w:p>
          <w:p>
            <w:pPr>
              <w:pStyle w:val="TableText"/>
              <w:spacing w:before="209" w:line="359" w:lineRule="auto"/>
              <w:ind w:left="113" w:right="69" w:firstLine="567"/>
            </w:pPr>
            <w:r>
              <w:rPr>
                <w:spacing w:val="-3"/>
              </w:rPr>
              <w:t>根据本环境影响报告表“三、区域环境质量现状、</w:t>
            </w:r>
            <w:r>
              <w:t xml:space="preserve"> </w:t>
            </w:r>
            <w:r>
              <w:rPr>
                <w:spacing w:val="-5"/>
              </w:rPr>
              <w:t>环境保护目标及评价标准</w:t>
            </w:r>
            <w:r>
              <w:rPr>
                <w:spacing w:val="-106"/>
              </w:rPr>
              <w:t xml:space="preserve"> </w:t>
            </w:r>
            <w:r>
              <w:rPr>
                <w:spacing w:val="-5"/>
              </w:rPr>
              <w:t>”章节分析，项目所</w:t>
            </w:r>
            <w:r>
              <w:rPr>
                <w:spacing w:val="-6"/>
              </w:rPr>
              <w:t>在区域的</w:t>
            </w:r>
            <w:r>
              <w:t xml:space="preserve"> </w:t>
            </w:r>
            <w:r>
              <w:rPr>
                <w:spacing w:val="-20"/>
              </w:rPr>
              <w:t>环</w:t>
            </w:r>
            <w:r>
              <w:rPr>
                <w:spacing w:val="-20"/>
              </w:rPr>
              <w:t xml:space="preserve"> </w:t>
            </w:r>
            <w:r>
              <w:rPr>
                <w:spacing w:val="-20"/>
              </w:rPr>
              <w:t>境</w:t>
            </w:r>
            <w:r>
              <w:rPr>
                <w:spacing w:val="-20"/>
              </w:rPr>
              <w:t xml:space="preserve"> </w:t>
            </w:r>
            <w:r>
              <w:rPr>
                <w:spacing w:val="-20"/>
              </w:rPr>
              <w:t>空</w:t>
            </w:r>
            <w:r>
              <w:rPr>
                <w:spacing w:val="-20"/>
              </w:rPr>
              <w:t xml:space="preserve"> </w:t>
            </w:r>
            <w:r>
              <w:rPr>
                <w:spacing w:val="-20"/>
              </w:rPr>
              <w:t>气</w:t>
            </w:r>
            <w:r>
              <w:rPr>
                <w:spacing w:val="-13"/>
              </w:rPr>
              <w:t xml:space="preserve"> </w:t>
            </w:r>
            <w:r>
              <w:rPr>
                <w:spacing w:val="-20"/>
              </w:rPr>
              <w:t>质</w:t>
            </w:r>
            <w:r>
              <w:rPr>
                <w:spacing w:val="-24"/>
              </w:rPr>
              <w:t xml:space="preserve"> </w:t>
            </w:r>
            <w:r>
              <w:rPr>
                <w:spacing w:val="-20"/>
              </w:rPr>
              <w:t>量</w:t>
            </w:r>
            <w:r>
              <w:rPr>
                <w:spacing w:val="-27"/>
              </w:rPr>
              <w:t xml:space="preserve"> </w:t>
            </w:r>
            <w:r>
              <w:rPr>
                <w:spacing w:val="-20"/>
              </w:rPr>
              <w:t>满</w:t>
            </w:r>
            <w:r>
              <w:rPr>
                <w:spacing w:val="-29"/>
              </w:rPr>
              <w:t xml:space="preserve"> </w:t>
            </w:r>
            <w:r>
              <w:rPr>
                <w:spacing w:val="-20"/>
              </w:rPr>
              <w:t>足</w:t>
            </w:r>
            <w:r>
              <w:rPr>
                <w:spacing w:val="-48"/>
              </w:rPr>
              <w:t xml:space="preserve"> </w:t>
            </w:r>
            <w:r>
              <w:rPr>
                <w:spacing w:val="-20"/>
              </w:rPr>
              <w:t>《</w:t>
            </w:r>
            <w:r>
              <w:rPr>
                <w:spacing w:val="-20"/>
              </w:rPr>
              <w:t xml:space="preserve"> </w:t>
            </w:r>
            <w:r>
              <w:rPr>
                <w:spacing w:val="-20"/>
              </w:rPr>
              <w:t>环</w:t>
            </w:r>
            <w:r>
              <w:rPr>
                <w:spacing w:val="-25"/>
              </w:rPr>
              <w:t xml:space="preserve"> </w:t>
            </w:r>
            <w:r>
              <w:rPr>
                <w:spacing w:val="-20"/>
              </w:rPr>
              <w:t>境</w:t>
            </w:r>
            <w:r>
              <w:rPr>
                <w:spacing w:val="-20"/>
              </w:rPr>
              <w:t xml:space="preserve"> </w:t>
            </w:r>
            <w:r>
              <w:rPr>
                <w:spacing w:val="-20"/>
              </w:rPr>
              <w:t>空</w:t>
            </w:r>
            <w:r>
              <w:rPr>
                <w:spacing w:val="-20"/>
              </w:rPr>
              <w:t xml:space="preserve"> </w:t>
            </w:r>
            <w:r>
              <w:rPr>
                <w:spacing w:val="-20"/>
              </w:rPr>
              <w:t>气</w:t>
            </w:r>
            <w:r>
              <w:rPr>
                <w:spacing w:val="-21"/>
              </w:rPr>
              <w:t xml:space="preserve"> </w:t>
            </w:r>
            <w:r>
              <w:rPr>
                <w:spacing w:val="-20"/>
              </w:rPr>
              <w:t>质</w:t>
            </w:r>
            <w:r>
              <w:rPr>
                <w:spacing w:val="-24"/>
              </w:rPr>
              <w:t xml:space="preserve"> </w:t>
            </w:r>
            <w:r>
              <w:rPr>
                <w:spacing w:val="-20"/>
              </w:rPr>
              <w:t>量</w:t>
            </w:r>
            <w:r>
              <w:rPr>
                <w:spacing w:val="-28"/>
              </w:rPr>
              <w:t xml:space="preserve"> </w:t>
            </w:r>
            <w:r>
              <w:rPr>
                <w:spacing w:val="-20"/>
              </w:rPr>
              <w:t>标</w:t>
            </w:r>
            <w:r>
              <w:rPr>
                <w:spacing w:val="-25"/>
              </w:rPr>
              <w:t xml:space="preserve"> </w:t>
            </w:r>
            <w:r>
              <w:rPr>
                <w:spacing w:val="-20"/>
              </w:rPr>
              <w:t>准</w:t>
            </w:r>
            <w:r>
              <w:rPr>
                <w:spacing w:val="-20"/>
              </w:rPr>
              <w:t xml:space="preserve"> </w:t>
            </w:r>
            <w:r>
              <w:rPr>
                <w:spacing w:val="-20"/>
              </w:rPr>
              <w:t>》</w:t>
            </w:r>
            <w:r>
              <w:t xml:space="preserve"> </w:t>
            </w:r>
            <w:r>
              <w:rPr>
                <w:spacing w:val="-1"/>
              </w:rPr>
              <w:t>（</w:t>
            </w:r>
            <w:r>
              <w:rPr>
                <w:rFonts w:ascii="Times New Roman" w:eastAsia="Times New Roman" w:hAnsi="Times New Roman" w:cs="Times New Roman"/>
                <w:spacing w:val="-1"/>
              </w:rPr>
              <w:t>GB3095-2012</w:t>
            </w:r>
            <w:r>
              <w:rPr>
                <w:spacing w:val="-1"/>
              </w:rPr>
              <w:t>）二级标准；声环境质量满足《声环境</w:t>
            </w:r>
            <w:r>
              <w:rPr>
                <w:spacing w:val="15"/>
              </w:rPr>
              <w:t xml:space="preserve"> </w:t>
            </w:r>
            <w:r>
              <w:rPr>
                <w:spacing w:val="1"/>
              </w:rPr>
              <w:t>质量标准》（</w:t>
            </w:r>
            <w:r>
              <w:rPr>
                <w:rFonts w:ascii="Times New Roman" w:eastAsia="Times New Roman" w:hAnsi="Times New Roman" w:cs="Times New Roman"/>
              </w:rPr>
              <w:t>GB</w:t>
            </w:r>
            <w:r>
              <w:rPr>
                <w:rFonts w:ascii="Times New Roman" w:eastAsia="Times New Roman" w:hAnsi="Times New Roman" w:cs="Times New Roman"/>
                <w:spacing w:val="1"/>
              </w:rPr>
              <w:t>3096-2008</w:t>
            </w:r>
            <w:r>
              <w:rPr>
                <w:spacing w:val="1"/>
              </w:rPr>
              <w:t>）</w:t>
            </w:r>
            <w:r>
              <w:rPr>
                <w:rFonts w:ascii="Times New Roman" w:eastAsia="Times New Roman" w:hAnsi="Times New Roman" w:cs="Times New Roman"/>
                <w:spacing w:val="1"/>
              </w:rPr>
              <w:t>1</w:t>
            </w:r>
            <w:r>
              <w:rPr>
                <w:rFonts w:ascii="Times New Roman" w:eastAsia="Times New Roman" w:hAnsi="Times New Roman" w:cs="Times New Roman"/>
                <w:spacing w:val="31"/>
              </w:rPr>
              <w:t xml:space="preserve"> </w:t>
            </w:r>
            <w:r>
              <w:rPr>
                <w:spacing w:val="1"/>
              </w:rPr>
              <w:t>类标准；项目地表水环</w:t>
            </w:r>
            <w:r>
              <w:t xml:space="preserve"> </w:t>
            </w:r>
            <w:r>
              <w:rPr>
                <w:spacing w:val="18"/>
              </w:rPr>
              <w:t>境为汀江支流</w:t>
            </w:r>
            <w:r>
              <w:rPr>
                <w:spacing w:val="-80"/>
              </w:rPr>
              <w:t xml:space="preserve"> </w:t>
            </w:r>
            <w:r>
              <w:rPr>
                <w:spacing w:val="18"/>
              </w:rPr>
              <w:t>，水质满足《地表水环境质量标准》</w:t>
            </w:r>
            <w:r>
              <w:t xml:space="preserve"> </w:t>
            </w:r>
            <w:r>
              <w:rPr>
                <w:rFonts w:ascii="Times New Roman" w:eastAsia="Times New Roman" w:hAnsi="Times New Roman" w:cs="Times New Roman"/>
                <w:spacing w:val="3"/>
              </w:rPr>
              <w:t>(</w:t>
            </w:r>
            <w:r>
              <w:rPr>
                <w:rFonts w:ascii="Times New Roman" w:eastAsia="Times New Roman" w:hAnsi="Times New Roman" w:cs="Times New Roman"/>
              </w:rPr>
              <w:t>GB</w:t>
            </w:r>
            <w:r>
              <w:rPr>
                <w:rFonts w:ascii="Times New Roman" w:eastAsia="Times New Roman" w:hAnsi="Times New Roman" w:cs="Times New Roman"/>
                <w:spacing w:val="3"/>
              </w:rPr>
              <w:t>3838-2002)</w:t>
            </w:r>
            <w:r>
              <w:rPr>
                <w:spacing w:val="3"/>
              </w:rPr>
              <w:t>中</w:t>
            </w:r>
            <w:r>
              <w:rPr>
                <w:rFonts w:ascii="SimSun" w:eastAsia="SimSun" w:hAnsi="SimSun" w:cs="SimSun"/>
                <w:spacing w:val="3"/>
              </w:rPr>
              <w:t>Ⅲ</w:t>
            </w:r>
            <w:r>
              <w:rPr>
                <w:spacing w:val="3"/>
              </w:rPr>
              <w:t>类水质标准。根据环境</w:t>
            </w:r>
            <w:r>
              <w:rPr>
                <w:spacing w:val="2"/>
              </w:rPr>
              <w:t>质量现状分</w:t>
            </w:r>
            <w:r>
              <w:t xml:space="preserve"> </w:t>
            </w:r>
            <w:r>
              <w:rPr>
                <w:spacing w:val="-1"/>
              </w:rPr>
              <w:t>析，本项目所在区域的环境质量现状良好</w:t>
            </w:r>
            <w:r>
              <w:rPr>
                <w:rFonts w:ascii="SimSun" w:eastAsia="SimSun" w:hAnsi="SimSun" w:cs="SimSun"/>
                <w:spacing w:val="-1"/>
                <w:position w:val="2"/>
                <w:sz w:val="20"/>
                <w:szCs w:val="20"/>
              </w:rPr>
              <w:t>，</w:t>
            </w:r>
            <w:r>
              <w:rPr>
                <w:spacing w:val="-1"/>
              </w:rPr>
              <w:t>具有一定的</w:t>
            </w:r>
          </w:p>
          <w:p>
            <w:pPr>
              <w:pStyle w:val="TableText"/>
              <w:spacing w:before="1" w:line="222" w:lineRule="auto"/>
              <w:ind w:left="120"/>
            </w:pPr>
            <w:r>
              <w:rPr>
                <w:spacing w:val="-4"/>
              </w:rPr>
              <w:t>环境容量。</w:t>
            </w:r>
          </w:p>
          <w:p>
            <w:pPr>
              <w:pStyle w:val="TableText"/>
              <w:spacing w:before="207" w:line="223" w:lineRule="auto"/>
              <w:ind w:left="541"/>
            </w:pPr>
            <w:r>
              <w:rPr>
                <w:spacing w:val="-3"/>
              </w:rPr>
              <w:t>（</w:t>
            </w:r>
            <w:r>
              <w:rPr>
                <w:rFonts w:ascii="Times New Roman" w:eastAsia="Times New Roman" w:hAnsi="Times New Roman" w:cs="Times New Roman"/>
                <w:spacing w:val="-3"/>
              </w:rPr>
              <w:t>3</w:t>
            </w:r>
            <w:r>
              <w:rPr>
                <w:spacing w:val="-3"/>
              </w:rPr>
              <w:t>）资源利用上线</w:t>
            </w:r>
          </w:p>
          <w:p>
            <w:pPr>
              <w:pStyle w:val="TableText"/>
              <w:spacing w:before="161" w:line="359" w:lineRule="auto"/>
              <w:ind w:left="112" w:right="100" w:firstLine="568"/>
            </w:pPr>
            <w:r>
              <w:rPr>
                <w:spacing w:val="-6"/>
              </w:rPr>
              <w:t>项目运营过程中每年消耗电量</w:t>
            </w:r>
            <w:r>
              <w:rPr>
                <w:rFonts w:ascii="Times New Roman" w:eastAsia="Times New Roman" w:hAnsi="Times New Roman" w:cs="Times New Roman"/>
                <w:spacing w:val="-6"/>
              </w:rPr>
              <w:t>20</w:t>
            </w:r>
            <w:r>
              <w:rPr>
                <w:spacing w:val="-6"/>
              </w:rPr>
              <w:t>万</w:t>
            </w:r>
            <w:r>
              <w:rPr>
                <w:rFonts w:ascii="Times New Roman" w:eastAsia="Times New Roman" w:hAnsi="Times New Roman" w:cs="Times New Roman"/>
                <w:spacing w:val="-6"/>
              </w:rPr>
              <w:t>kw</w:t>
            </w:r>
            <w:r>
              <w:rPr>
                <w:rFonts w:ascii="Times New Roman" w:eastAsia="Times New Roman" w:hAnsi="Times New Roman" w:cs="Times New Roman"/>
                <w:spacing w:val="-32"/>
              </w:rPr>
              <w:t xml:space="preserve"> </w:t>
            </w:r>
            <w:r>
              <w:rPr>
                <w:rFonts w:ascii="Times New Roman" w:eastAsia="Times New Roman" w:hAnsi="Times New Roman" w:cs="Times New Roman"/>
                <w:spacing w:val="-6"/>
              </w:rPr>
              <w:t>·h</w:t>
            </w:r>
            <w:r>
              <w:rPr>
                <w:spacing w:val="-6"/>
              </w:rPr>
              <w:t>（折算成标</w:t>
            </w:r>
            <w:r>
              <w:t xml:space="preserve"> </w:t>
            </w:r>
            <w:r>
              <w:rPr>
                <w:spacing w:val="4"/>
              </w:rPr>
              <w:t>煤</w:t>
            </w:r>
            <w:r>
              <w:rPr>
                <w:rFonts w:ascii="Times New Roman" w:eastAsia="Times New Roman" w:hAnsi="Times New Roman" w:cs="Times New Roman"/>
                <w:spacing w:val="4"/>
              </w:rPr>
              <w:t>20×</w:t>
            </w:r>
            <w:r>
              <w:rPr>
                <w:rFonts w:ascii="Times New Roman" w:eastAsia="Times New Roman" w:hAnsi="Times New Roman" w:cs="Times New Roman"/>
                <w:spacing w:val="-37"/>
              </w:rPr>
              <w:t xml:space="preserve"> </w:t>
            </w:r>
            <w:r>
              <w:rPr>
                <w:rFonts w:ascii="Times New Roman" w:eastAsia="Times New Roman" w:hAnsi="Times New Roman" w:cs="Times New Roman"/>
                <w:spacing w:val="4"/>
              </w:rPr>
              <w:t>1.229=24.58</w:t>
            </w:r>
            <w:r>
              <w:rPr>
                <w:spacing w:val="4"/>
              </w:rPr>
              <w:t>吨</w:t>
            </w:r>
            <w:r>
              <w:rPr>
                <w:spacing w:val="1"/>
              </w:rPr>
              <w:t>）</w:t>
            </w:r>
            <w:r>
              <w:rPr>
                <w:spacing w:val="-72"/>
              </w:rPr>
              <w:t xml:space="preserve"> </w:t>
            </w:r>
            <w:r>
              <w:rPr>
                <w:spacing w:val="1"/>
              </w:rPr>
              <w:t>，</w:t>
            </w:r>
            <w:r>
              <w:rPr>
                <w:spacing w:val="4"/>
              </w:rPr>
              <w:t>消耗水量</w:t>
            </w:r>
            <w:r>
              <w:rPr>
                <w:rFonts w:ascii="Times New Roman" w:eastAsia="Times New Roman" w:hAnsi="Times New Roman" w:cs="Times New Roman"/>
                <w:spacing w:val="3"/>
              </w:rPr>
              <w:t>1575t</w:t>
            </w:r>
            <w:r>
              <w:rPr>
                <w:spacing w:val="3"/>
              </w:rPr>
              <w:t>（折算成标煤</w:t>
            </w:r>
            <w:r>
              <w:t xml:space="preserve"> </w:t>
            </w:r>
            <w:r>
              <w:rPr>
                <w:rFonts w:ascii="Times New Roman" w:eastAsia="Times New Roman" w:hAnsi="Times New Roman" w:cs="Times New Roman"/>
                <w:spacing w:val="-3"/>
              </w:rPr>
              <w:t>0.1575×0.837=0.</w:t>
            </w:r>
            <w:r>
              <w:rPr>
                <w:rFonts w:ascii="Times New Roman" w:eastAsia="Times New Roman" w:hAnsi="Times New Roman" w:cs="Times New Roman"/>
                <w:spacing w:val="-37"/>
              </w:rPr>
              <w:t xml:space="preserve"> </w:t>
            </w:r>
            <w:r>
              <w:rPr>
                <w:rFonts w:ascii="Times New Roman" w:eastAsia="Times New Roman" w:hAnsi="Times New Roman" w:cs="Times New Roman"/>
                <w:spacing w:val="-3"/>
              </w:rPr>
              <w:t>132</w:t>
            </w:r>
            <w:r>
              <w:rPr>
                <w:spacing w:val="-3"/>
              </w:rPr>
              <w:t>吨</w:t>
            </w:r>
            <w:r>
              <w:rPr>
                <w:spacing w:val="-24"/>
              </w:rPr>
              <w:t>），</w:t>
            </w:r>
            <w:r>
              <w:rPr>
                <w:spacing w:val="-3"/>
              </w:rPr>
              <w:t>总耗折标煤</w:t>
            </w:r>
            <w:r>
              <w:rPr>
                <w:rFonts w:ascii="Times New Roman" w:eastAsia="Times New Roman" w:hAnsi="Times New Roman" w:cs="Times New Roman"/>
                <w:spacing w:val="-3"/>
              </w:rPr>
              <w:t>24.712</w:t>
            </w:r>
            <w:r>
              <w:rPr>
                <w:spacing w:val="-4"/>
              </w:rPr>
              <w:t>吨。根据固</w:t>
            </w:r>
          </w:p>
          <w:p>
            <w:pPr>
              <w:pStyle w:val="TableText"/>
              <w:spacing w:line="369" w:lineRule="exact"/>
              <w:ind w:left="126"/>
              <w:rPr>
                <w:rFonts w:ascii="Times New Roman" w:eastAsia="Times New Roman" w:hAnsi="Times New Roman" w:cs="Times New Roman"/>
              </w:rPr>
            </w:pPr>
            <w:r>
              <w:rPr>
                <w:spacing w:val="14"/>
                <w:position w:val="3"/>
              </w:rPr>
              <w:t>定资产投资项目节能审查办法</w:t>
            </w:r>
            <w:r>
              <w:rPr>
                <w:rFonts w:ascii="Times New Roman" w:eastAsia="Times New Roman" w:hAnsi="Times New Roman" w:cs="Times New Roman"/>
                <w:spacing w:val="14"/>
                <w:position w:val="3"/>
              </w:rPr>
              <w:t>(</w:t>
            </w:r>
            <w:r>
              <w:rPr>
                <w:spacing w:val="14"/>
                <w:position w:val="3"/>
              </w:rPr>
              <w:t>发改委令</w:t>
            </w:r>
            <w:r>
              <w:rPr>
                <w:rFonts w:ascii="Times New Roman" w:eastAsia="Times New Roman" w:hAnsi="Times New Roman" w:cs="Times New Roman"/>
                <w:spacing w:val="14"/>
                <w:position w:val="3"/>
              </w:rPr>
              <w:t>2016</w:t>
            </w:r>
            <w:r>
              <w:rPr>
                <w:spacing w:val="14"/>
                <w:position w:val="3"/>
              </w:rPr>
              <w:t>年第</w:t>
            </w:r>
            <w:r>
              <w:rPr>
                <w:rFonts w:ascii="Times New Roman" w:eastAsia="Times New Roman" w:hAnsi="Times New Roman" w:cs="Times New Roman"/>
                <w:spacing w:val="14"/>
                <w:position w:val="3"/>
              </w:rPr>
              <w:t>44</w:t>
            </w:r>
          </w:p>
        </w:tc>
      </w:tr>
    </w:tbl>
    <w:p>
      <w:pPr>
        <w:sectPr>
          <w:footerReference w:type="default" r:id="rId11"/>
          <w:pgSz w:w="11906" w:h="16839"/>
          <w:pgMar w:top="1431" w:right="1508" w:bottom="1185" w:left="1508" w:header="0" w:footer="922" w:gutter="0"/>
          <w:pgNumType w:start="7"/>
          <w:cols w:space="708"/>
        </w:sectPr>
      </w:pPr>
    </w:p>
    <w:p>
      <w:pPr>
        <w:pStyle w:val="BodyText"/>
      </w:pPr>
    </w:p>
    <w:p>
      <w:pPr>
        <w:sectPr>
          <w:footerReference w:type="default" r:id="rId12"/>
          <w:type w:val="nextPage"/>
          <w:pgSz w:w="11906" w:h="16839"/>
          <w:pgMar w:top="1431" w:right="1508" w:bottom="1185" w:left="1508" w:header="0" w:footer="922" w:gutter="0"/>
          <w:pgNumType w:start="8"/>
          <w:cols w:space="708"/>
          <w:titlePg w:val="0"/>
        </w:sectPr>
      </w:pPr>
    </w:p>
    <w:p>
      <w:pPr>
        <w:spacing w:before="28"/>
      </w:pPr>
    </w:p>
    <w:tbl>
      <w:tblPr>
        <w:tblStyle w:val="TableNormal5"/>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018"/>
        <w:gridCol w:w="6856"/>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94"/>
        </w:trPr>
        <w:tc>
          <w:tcPr>
            <w:tcW w:w="2018" w:type="dxa"/>
            <w:tcBorders>
              <w:right w:val="single" w:sz="2" w:space="0" w:color="000000"/>
            </w:tcBorders>
            <w:vAlign w:val="top"/>
          </w:tcPr>
          <w:p>
            <w:pPr>
              <w:rPr>
                <w:rFonts w:ascii="Arial"/>
                <w:sz w:val="21"/>
              </w:rPr>
            </w:pPr>
          </w:p>
        </w:tc>
        <w:tc>
          <w:tcPr>
            <w:tcW w:w="6856" w:type="dxa"/>
            <w:tcBorders>
              <w:left w:val="single" w:sz="2" w:space="0" w:color="000000"/>
            </w:tcBorders>
            <w:vAlign w:val="top"/>
          </w:tcPr>
          <w:p>
            <w:pPr>
              <w:pStyle w:val="TableText"/>
              <w:spacing w:before="4" w:line="363" w:lineRule="auto"/>
              <w:ind w:left="122" w:right="100" w:firstLine="4"/>
            </w:pPr>
            <w:r>
              <w:rPr>
                <w:spacing w:val="2"/>
              </w:rPr>
              <w:t>号</w:t>
            </w:r>
            <w:r>
              <w:rPr>
                <w:rFonts w:ascii="Times New Roman" w:eastAsia="Times New Roman" w:hAnsi="Times New Roman" w:cs="Times New Roman"/>
                <w:spacing w:val="2"/>
              </w:rPr>
              <w:t>)(2016.12)</w:t>
            </w:r>
            <w:r>
              <w:rPr>
                <w:rFonts w:ascii="Times New Roman" w:eastAsia="Times New Roman" w:hAnsi="Times New Roman" w:cs="Times New Roman"/>
                <w:spacing w:val="-25"/>
              </w:rPr>
              <w:t xml:space="preserve"> </w:t>
            </w:r>
            <w:r>
              <w:rPr>
                <w:spacing w:val="2"/>
              </w:rPr>
              <w:t>，耗折标煤</w:t>
            </w:r>
            <w:r>
              <w:rPr>
                <w:rFonts w:ascii="Times New Roman" w:eastAsia="Times New Roman" w:hAnsi="Times New Roman" w:cs="Times New Roman"/>
                <w:spacing w:val="2"/>
              </w:rPr>
              <w:t>5000</w:t>
            </w:r>
            <w:r>
              <w:rPr>
                <w:spacing w:val="2"/>
              </w:rPr>
              <w:t>吨属于高耗能企业</w:t>
            </w:r>
            <w:r>
              <w:rPr>
                <w:spacing w:val="1"/>
              </w:rPr>
              <w:t>，本项</w:t>
            </w:r>
            <w:r>
              <w:t xml:space="preserve"> </w:t>
            </w:r>
            <w:r>
              <w:rPr>
                <w:spacing w:val="-4"/>
              </w:rPr>
              <w:t>目耗水耗电量远小于</w:t>
            </w:r>
            <w:r>
              <w:rPr>
                <w:rFonts w:ascii="Times New Roman" w:eastAsia="Times New Roman" w:hAnsi="Times New Roman" w:cs="Times New Roman"/>
                <w:spacing w:val="-4"/>
              </w:rPr>
              <w:t>5000</w:t>
            </w:r>
            <w:r>
              <w:rPr>
                <w:spacing w:val="-4"/>
              </w:rPr>
              <w:t>吨折标煤，因此，不属于高耗</w:t>
            </w:r>
            <w:r>
              <w:rPr>
                <w:spacing w:val="5"/>
              </w:rPr>
              <w:t xml:space="preserve"> </w:t>
            </w:r>
            <w:r>
              <w:rPr>
                <w:spacing w:val="-4"/>
              </w:rPr>
              <w:t>能企业；且通过内部管理、设备和工艺选择、污</w:t>
            </w:r>
            <w:r>
              <w:rPr>
                <w:spacing w:val="-5"/>
              </w:rPr>
              <w:t>染治理</w:t>
            </w:r>
            <w:r>
              <w:t xml:space="preserve"> </w:t>
            </w:r>
            <w:r>
              <w:rPr>
                <w:spacing w:val="1"/>
              </w:rPr>
              <w:t>等多方面采取合理可行的防治措施，以</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节能、降耗、</w:t>
            </w:r>
            <w:r>
              <w:t xml:space="preserve"> </w:t>
            </w:r>
            <w:r>
              <w:rPr>
                <w:spacing w:val="1"/>
              </w:rPr>
              <w:t>减污</w:t>
            </w:r>
            <w:r>
              <w:rPr>
                <w:rFonts w:ascii="Times New Roman" w:eastAsia="Times New Roman" w:hAnsi="Times New Roman" w:cs="Times New Roman"/>
                <w:spacing w:val="1"/>
              </w:rPr>
              <w:t>”</w:t>
            </w:r>
            <w:r>
              <w:rPr>
                <w:rFonts w:ascii="Times New Roman" w:eastAsia="Times New Roman" w:hAnsi="Times New Roman" w:cs="Times New Roman"/>
                <w:spacing w:val="-37"/>
              </w:rPr>
              <w:t xml:space="preserve"> </w:t>
            </w:r>
            <w:r>
              <w:rPr>
                <w:spacing w:val="1"/>
              </w:rPr>
              <w:t>为目标，有效的控制污染及资源利用水平。项目</w:t>
            </w:r>
            <w:r>
              <w:t xml:space="preserve"> </w:t>
            </w:r>
            <w:r>
              <w:rPr>
                <w:spacing w:val="-4"/>
              </w:rPr>
              <w:t>的水、电等资源利用不会突破区域的资源利用上</w:t>
            </w:r>
            <w:r>
              <w:rPr>
                <w:spacing w:val="-5"/>
              </w:rPr>
              <w:t>线。项</w:t>
            </w:r>
            <w:r>
              <w:t xml:space="preserve"> </w:t>
            </w:r>
            <w:r>
              <w:rPr>
                <w:spacing w:val="-4"/>
              </w:rPr>
              <w:t>目原料均为外购，不涉及矿产资源和其他自然资</w:t>
            </w:r>
            <w:r>
              <w:rPr>
                <w:spacing w:val="-5"/>
              </w:rPr>
              <w:t>源的开</w:t>
            </w:r>
          </w:p>
          <w:p>
            <w:pPr>
              <w:pStyle w:val="TableText"/>
              <w:spacing w:before="1" w:line="222" w:lineRule="auto"/>
              <w:ind w:left="122"/>
            </w:pPr>
            <w:r>
              <w:rPr>
                <w:spacing w:val="-2"/>
              </w:rPr>
              <w:t>采及破坏，不会突破自然资源利用上线。</w:t>
            </w:r>
          </w:p>
          <w:p>
            <w:pPr>
              <w:pStyle w:val="TableText"/>
              <w:spacing w:before="205" w:line="222" w:lineRule="auto"/>
              <w:ind w:left="680"/>
            </w:pPr>
            <w:r>
              <w:rPr>
                <w:spacing w:val="-2"/>
              </w:rPr>
              <w:t>（</w:t>
            </w:r>
            <w:r>
              <w:rPr>
                <w:rFonts w:ascii="Times New Roman" w:eastAsia="Times New Roman" w:hAnsi="Times New Roman" w:cs="Times New Roman"/>
                <w:spacing w:val="-2"/>
              </w:rPr>
              <w:t>4</w:t>
            </w:r>
            <w:r>
              <w:rPr>
                <w:spacing w:val="-2"/>
              </w:rPr>
              <w:t>）生态环境准入清单</w:t>
            </w:r>
          </w:p>
          <w:p>
            <w:pPr>
              <w:pStyle w:val="TableText"/>
              <w:spacing w:before="210" w:line="359" w:lineRule="auto"/>
              <w:ind w:left="121" w:right="20" w:firstLine="558"/>
            </w:pPr>
            <w:r>
              <w:rPr>
                <w:spacing w:val="-4"/>
              </w:rPr>
              <w:t>经检索《市场准入负面清单（</w:t>
            </w:r>
            <w:r>
              <w:rPr>
                <w:rFonts w:ascii="Times New Roman" w:eastAsia="Times New Roman" w:hAnsi="Times New Roman" w:cs="Times New Roman"/>
                <w:spacing w:val="-4"/>
              </w:rPr>
              <w:t>2022</w:t>
            </w:r>
            <w:r>
              <w:rPr>
                <w:spacing w:val="-4"/>
              </w:rPr>
              <w:t>年版）》（发改</w:t>
            </w:r>
            <w:r>
              <w:t xml:space="preserve"> </w:t>
            </w:r>
            <w:r>
              <w:rPr>
                <w:spacing w:val="-4"/>
              </w:rPr>
              <w:t>体改规﹝</w:t>
            </w:r>
            <w:r>
              <w:rPr>
                <w:rFonts w:ascii="Times New Roman" w:eastAsia="Times New Roman" w:hAnsi="Times New Roman" w:cs="Times New Roman"/>
                <w:spacing w:val="-4"/>
              </w:rPr>
              <w:t>2022</w:t>
            </w:r>
            <w:r>
              <w:rPr>
                <w:spacing w:val="-4"/>
              </w:rPr>
              <w:t>﹞</w:t>
            </w:r>
            <w:r>
              <w:rPr>
                <w:rFonts w:ascii="Times New Roman" w:eastAsia="Times New Roman" w:hAnsi="Times New Roman" w:cs="Times New Roman"/>
                <w:spacing w:val="-4"/>
              </w:rPr>
              <w:t>397</w:t>
            </w:r>
            <w:r>
              <w:rPr>
                <w:spacing w:val="-4"/>
              </w:rPr>
              <w:t>号</w:t>
            </w:r>
            <w:r>
              <w:rPr>
                <w:spacing w:val="-27"/>
              </w:rPr>
              <w:t>），</w:t>
            </w:r>
            <w:r>
              <w:rPr>
                <w:spacing w:val="-4"/>
              </w:rPr>
              <w:t>本项目不在其禁止准入类中，</w:t>
            </w:r>
            <w:r>
              <w:rPr>
                <w:spacing w:val="1"/>
              </w:rPr>
              <w:t xml:space="preserve"> </w:t>
            </w:r>
            <w:r>
              <w:rPr>
                <w:spacing w:val="-14"/>
              </w:rPr>
              <w:t>因此本项目符合《市场准入负面清单（</w:t>
            </w:r>
            <w:r>
              <w:rPr>
                <w:rFonts w:ascii="Times New Roman" w:eastAsia="Times New Roman" w:hAnsi="Times New Roman" w:cs="Times New Roman"/>
                <w:spacing w:val="-14"/>
              </w:rPr>
              <w:t>2022</w:t>
            </w:r>
            <w:r>
              <w:rPr>
                <w:spacing w:val="-14"/>
              </w:rPr>
              <w:t>年版）》（发</w:t>
            </w:r>
          </w:p>
          <w:p>
            <w:pPr>
              <w:pStyle w:val="TableText"/>
              <w:spacing w:before="1" w:line="222" w:lineRule="auto"/>
              <w:ind w:left="136"/>
            </w:pPr>
            <w:r>
              <w:rPr>
                <w:spacing w:val="-2"/>
              </w:rPr>
              <w:t>改体改规﹝</w:t>
            </w:r>
            <w:r>
              <w:rPr>
                <w:rFonts w:ascii="Times New Roman" w:eastAsia="Times New Roman" w:hAnsi="Times New Roman" w:cs="Times New Roman"/>
                <w:spacing w:val="-2"/>
              </w:rPr>
              <w:t>2022</w:t>
            </w:r>
            <w:r>
              <w:rPr>
                <w:spacing w:val="-2"/>
              </w:rPr>
              <w:t>﹞</w:t>
            </w:r>
            <w:r>
              <w:rPr>
                <w:rFonts w:ascii="Times New Roman" w:eastAsia="Times New Roman" w:hAnsi="Times New Roman" w:cs="Times New Roman"/>
                <w:spacing w:val="-2"/>
              </w:rPr>
              <w:t>397</w:t>
            </w:r>
            <w:r>
              <w:rPr>
                <w:spacing w:val="-2"/>
              </w:rPr>
              <w:t>号）要求。</w:t>
            </w:r>
          </w:p>
          <w:p>
            <w:pPr>
              <w:pStyle w:val="TableText"/>
              <w:spacing w:before="206" w:line="221" w:lineRule="auto"/>
              <w:ind w:left="120"/>
            </w:pPr>
            <w:r>
              <w:rPr>
                <w:rFonts w:ascii="Times New Roman" w:eastAsia="Times New Roman" w:hAnsi="Times New Roman" w:cs="Times New Roman"/>
                <w:b/>
                <w:bCs/>
                <w:spacing w:val="-3"/>
              </w:rPr>
              <w:t>1.2</w:t>
            </w:r>
            <w:r>
              <w:rPr>
                <w:rFonts w:ascii="Times New Roman" w:eastAsia="Times New Roman" w:hAnsi="Times New Roman" w:cs="Times New Roman"/>
                <w:b/>
                <w:bCs/>
                <w:spacing w:val="26"/>
              </w:rPr>
              <w:t xml:space="preserve"> </w:t>
            </w:r>
            <w:r>
              <w:rPr>
                <w:spacing w:val="-3"/>
                <w14:textOutline w14:w="5103" w14:cap="sq">
                  <w14:solidFill>
                    <w14:srgbClr w14:val="000000"/>
                  </w14:solidFill>
                  <w14:prstDash w14:val="solid"/>
                  <w14:bevel/>
                </w14:textOutline>
              </w:rPr>
              <w:t>产业政策符合性分析</w:t>
            </w:r>
          </w:p>
          <w:p>
            <w:pPr>
              <w:pStyle w:val="TableText"/>
              <w:spacing w:before="211" w:line="359" w:lineRule="auto"/>
              <w:ind w:left="128" w:right="100" w:firstLine="556"/>
              <w:jc w:val="both"/>
            </w:pPr>
            <w:r>
              <w:rPr>
                <w:spacing w:val="-4"/>
              </w:rPr>
              <w:t>于</w:t>
            </w:r>
            <w:r>
              <w:rPr>
                <w:rFonts w:ascii="Times New Roman" w:eastAsia="Times New Roman" w:hAnsi="Times New Roman" w:cs="Times New Roman"/>
                <w:spacing w:val="-4"/>
              </w:rPr>
              <w:t xml:space="preserve">2023 </w:t>
            </w:r>
            <w:r>
              <w:rPr>
                <w:spacing w:val="-4"/>
              </w:rPr>
              <w:t>年</w:t>
            </w:r>
            <w:r>
              <w:rPr>
                <w:rFonts w:ascii="Times New Roman" w:eastAsia="Times New Roman" w:hAnsi="Times New Roman" w:cs="Times New Roman"/>
                <w:spacing w:val="-4"/>
              </w:rPr>
              <w:t xml:space="preserve">9 </w:t>
            </w:r>
            <w:r>
              <w:rPr>
                <w:spacing w:val="-4"/>
              </w:rPr>
              <w:t>月</w:t>
            </w:r>
            <w:r>
              <w:rPr>
                <w:rFonts w:ascii="Times New Roman" w:eastAsia="Times New Roman" w:hAnsi="Times New Roman" w:cs="Times New Roman"/>
                <w:spacing w:val="-4"/>
              </w:rPr>
              <w:t>26</w:t>
            </w:r>
            <w:r>
              <w:rPr>
                <w:rFonts w:ascii="Times New Roman" w:eastAsia="Times New Roman" w:hAnsi="Times New Roman" w:cs="Times New Roman"/>
                <w:spacing w:val="48"/>
              </w:rPr>
              <w:t xml:space="preserve"> </w:t>
            </w:r>
            <w:r>
              <w:rPr>
                <w:spacing w:val="-4"/>
              </w:rPr>
              <w:t>日通过长汀县发展和改革局以</w:t>
            </w:r>
            <w:r>
              <w:rPr>
                <w:rFonts w:ascii="Times New Roman" w:eastAsia="Times New Roman" w:hAnsi="Times New Roman" w:cs="Times New Roman"/>
                <w:spacing w:val="-4"/>
              </w:rPr>
              <w:t>“</w:t>
            </w:r>
            <w:r>
              <w:rPr>
                <w:rFonts w:ascii="Times New Roman" w:eastAsia="Times New Roman" w:hAnsi="Times New Roman" w:cs="Times New Roman"/>
                <w:spacing w:val="-26"/>
              </w:rPr>
              <w:t xml:space="preserve"> </w:t>
            </w:r>
            <w:r>
              <w:rPr>
                <w:spacing w:val="-4"/>
              </w:rPr>
              <w:t>闽</w:t>
            </w:r>
            <w:r>
              <w:t xml:space="preserve"> </w:t>
            </w:r>
            <w:r>
              <w:rPr>
                <w:spacing w:val="-2"/>
              </w:rPr>
              <w:t>发改备【</w:t>
            </w:r>
            <w:r>
              <w:rPr>
                <w:rFonts w:ascii="Times New Roman" w:eastAsia="Times New Roman" w:hAnsi="Times New Roman" w:cs="Times New Roman"/>
                <w:spacing w:val="-2"/>
              </w:rPr>
              <w:t>2023</w:t>
            </w:r>
            <w:r>
              <w:rPr>
                <w:spacing w:val="-2"/>
              </w:rPr>
              <w:t>】</w:t>
            </w:r>
            <w:r>
              <w:rPr>
                <w:rFonts w:ascii="Times New Roman" w:eastAsia="Times New Roman" w:hAnsi="Times New Roman" w:cs="Times New Roman"/>
                <w:spacing w:val="-2"/>
              </w:rPr>
              <w:t>F060203</w:t>
            </w:r>
            <w:r>
              <w:rPr>
                <w:rFonts w:ascii="Times New Roman" w:eastAsia="Times New Roman" w:hAnsi="Times New Roman" w:cs="Times New Roman"/>
                <w:spacing w:val="31"/>
                <w:w w:val="101"/>
              </w:rPr>
              <w:t xml:space="preserve"> </w:t>
            </w:r>
            <w:r>
              <w:rPr>
                <w:spacing w:val="-2"/>
              </w:rPr>
              <w:t>号</w:t>
            </w:r>
            <w:r>
              <w:rPr>
                <w:rFonts w:ascii="Times New Roman" w:eastAsia="Times New Roman" w:hAnsi="Times New Roman" w:cs="Times New Roman"/>
                <w:spacing w:val="-2"/>
              </w:rPr>
              <w:t>”</w:t>
            </w:r>
            <w:r>
              <w:rPr>
                <w:spacing w:val="-2"/>
              </w:rPr>
              <w:t>文同意本项目的备案工作</w:t>
            </w:r>
          </w:p>
          <w:p>
            <w:pPr>
              <w:pStyle w:val="TableText"/>
              <w:spacing w:before="1" w:line="221" w:lineRule="auto"/>
              <w:ind w:left="121"/>
            </w:pPr>
            <w:r>
              <w:rPr>
                <w:spacing w:val="-4"/>
              </w:rPr>
              <w:t>（详见</w:t>
            </w:r>
            <w:r>
              <w:rPr>
                <w:spacing w:val="-4"/>
                <w14:textOutline w14:w="5103" w14:cap="sq">
                  <w14:solidFill>
                    <w14:srgbClr w14:val="000000"/>
                  </w14:solidFill>
                  <w14:prstDash w14:val="solid"/>
                  <w14:bevel/>
                </w14:textOutline>
              </w:rPr>
              <w:t>附件</w:t>
            </w:r>
            <w:r>
              <w:rPr>
                <w:spacing w:val="-58"/>
              </w:rPr>
              <w:t xml:space="preserve"> </w:t>
            </w:r>
            <w:r>
              <w:rPr>
                <w:rFonts w:ascii="Times New Roman" w:eastAsia="Times New Roman" w:hAnsi="Times New Roman" w:cs="Times New Roman"/>
                <w:b/>
                <w:bCs/>
                <w:spacing w:val="-4"/>
              </w:rPr>
              <w:t>2</w:t>
            </w:r>
            <w:r>
              <w:rPr>
                <w:spacing w:val="-4"/>
              </w:rPr>
              <w:t>）。</w:t>
            </w:r>
          </w:p>
          <w:p>
            <w:pPr>
              <w:pStyle w:val="TableText"/>
              <w:spacing w:before="206" w:line="222" w:lineRule="auto"/>
              <w:ind w:right="24"/>
              <w:jc w:val="right"/>
            </w:pPr>
            <w:r>
              <w:rPr>
                <w:spacing w:val="-3"/>
              </w:rPr>
              <w:t>因此，项目的建设符合国家和福建省的产业政策。</w:t>
            </w:r>
          </w:p>
        </w:tc>
      </w:tr>
    </w:tbl>
    <w:p>
      <w:pPr>
        <w:pStyle w:val="BodyText"/>
      </w:pPr>
    </w:p>
    <w:p>
      <w:pPr>
        <w:sectPr>
          <w:footerReference w:type="default" r:id="rId13"/>
          <w:pgSz w:w="11906" w:h="16839"/>
          <w:pgMar w:top="1431" w:right="1508" w:bottom="1185" w:left="1508" w:header="0" w:footer="923" w:gutter="0"/>
          <w:pgNumType w:start="9"/>
          <w:cols w:space="708"/>
        </w:sectPr>
      </w:pPr>
    </w:p>
    <w:p>
      <w:pPr>
        <w:pStyle w:val="BodyText"/>
        <w:spacing w:line="246" w:lineRule="auto"/>
      </w:pPr>
    </w:p>
    <w:p>
      <w:pPr>
        <w:pStyle w:val="BodyText"/>
        <w:spacing w:line="247" w:lineRule="auto"/>
      </w:pPr>
    </w:p>
    <w:p>
      <w:pPr>
        <w:spacing w:before="97" w:line="222" w:lineRule="auto"/>
        <w:ind w:left="3063"/>
        <w:outlineLvl w:val="0"/>
        <w:rPr>
          <w:rFonts w:ascii="FangSong" w:eastAsia="FangSong" w:hAnsi="FangSong" w:cs="FangSong"/>
          <w:sz w:val="30"/>
          <w:szCs w:val="30"/>
        </w:rPr>
      </w:pPr>
      <w:r>
        <w:rPr>
          <w:rFonts w:ascii="FangSong" w:eastAsia="FangSong" w:hAnsi="FangSong" w:cs="FangSong"/>
          <w:spacing w:val="-2"/>
          <w:sz w:val="30"/>
          <w:szCs w:val="30"/>
          <w14:textOutline w14:w="5448" w14:cap="sq">
            <w14:solidFill>
              <w14:srgbClr w14:val="000000"/>
            </w14:solidFill>
            <w14:prstDash w14:val="solid"/>
            <w14:bevel/>
          </w14:textOutline>
        </w:rPr>
        <w:t>二、建设项目工程分析</w:t>
      </w:r>
    </w:p>
    <w:tbl>
      <w:tblPr>
        <w:tblStyle w:val="TableNormal6"/>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5"/>
        <w:gridCol w:w="1049"/>
        <w:gridCol w:w="130"/>
        <w:gridCol w:w="1751"/>
        <w:gridCol w:w="1245"/>
        <w:gridCol w:w="372"/>
        <w:gridCol w:w="640"/>
        <w:gridCol w:w="1249"/>
        <w:gridCol w:w="2123"/>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910"/>
        </w:trPr>
        <w:tc>
          <w:tcPr>
            <w:tcW w:w="505" w:type="dxa"/>
            <w:vMerge w:val="restart"/>
            <w:tcBorders>
              <w:top w:val="single" w:sz="6" w:space="0" w:color="000000"/>
              <w:left w:val="single" w:sz="6" w:space="0" w:color="000000"/>
              <w:bottom w:val="nil"/>
            </w:tcBorders>
            <w:textDirection w:val="tbRlV"/>
            <w:vAlign w:val="top"/>
          </w:tcPr>
          <w:p>
            <w:pPr>
              <w:pStyle w:val="TableText"/>
              <w:spacing w:before="110" w:line="203" w:lineRule="auto"/>
              <w:ind w:left="5470"/>
            </w:pPr>
            <w:r>
              <w:rPr>
                <w:spacing w:val="63"/>
              </w:rPr>
              <w:t>建设内容</w:t>
            </w:r>
          </w:p>
        </w:tc>
        <w:tc>
          <w:tcPr>
            <w:tcW w:w="8559" w:type="dxa"/>
            <w:gridSpan w:val="8"/>
            <w:tcBorders>
              <w:top w:val="single" w:sz="6" w:space="0" w:color="000000"/>
              <w:bottom w:val="single" w:sz="10" w:space="0" w:color="000000"/>
              <w:right w:val="single" w:sz="6" w:space="0" w:color="000000"/>
            </w:tcBorders>
            <w:vAlign w:val="top"/>
          </w:tcPr>
          <w:p>
            <w:pPr>
              <w:pStyle w:val="TableText"/>
              <w:spacing w:before="46" w:line="223" w:lineRule="auto"/>
              <w:ind w:left="106"/>
            </w:pPr>
            <w:r>
              <w:rPr>
                <w:rFonts w:ascii="Times New Roman" w:eastAsia="Times New Roman" w:hAnsi="Times New Roman" w:cs="Times New Roman"/>
                <w:b/>
                <w:bCs/>
                <w:spacing w:val="-3"/>
              </w:rPr>
              <w:t>2.1</w:t>
            </w:r>
            <w:r>
              <w:rPr>
                <w:rFonts w:ascii="Times New Roman" w:eastAsia="Times New Roman" w:hAnsi="Times New Roman" w:cs="Times New Roman"/>
                <w:b/>
                <w:bCs/>
                <w:spacing w:val="27"/>
              </w:rPr>
              <w:t xml:space="preserve"> </w:t>
            </w:r>
            <w:r>
              <w:rPr>
                <w:spacing w:val="-3"/>
                <w14:textOutline w14:w="5103" w14:cap="sq">
                  <w14:solidFill>
                    <w14:srgbClr w14:val="000000"/>
                  </w14:solidFill>
                  <w14:prstDash w14:val="solid"/>
                  <w14:bevel/>
                </w14:textOutline>
              </w:rPr>
              <w:t>主要建设内容</w:t>
            </w:r>
          </w:p>
          <w:p>
            <w:pPr>
              <w:pStyle w:val="TableText"/>
              <w:spacing w:before="205" w:line="359" w:lineRule="auto"/>
              <w:ind w:left="117" w:right="19" w:firstLine="560"/>
            </w:pPr>
            <w:r>
              <w:rPr>
                <w:spacing w:val="-3"/>
              </w:rPr>
              <w:t>长汀县石寨矿业有限公司选址于龙岩市长汀县河田镇蔡坊村，租</w:t>
            </w:r>
            <w:r>
              <w:rPr>
                <w:spacing w:val="12"/>
              </w:rPr>
              <w:t xml:space="preserve"> </w:t>
            </w:r>
            <w:r>
              <w:rPr>
                <w:spacing w:val="-2"/>
              </w:rPr>
              <w:t>赁王睿（蔡坊老机砖厂场地）建设“长汀县石寨</w:t>
            </w:r>
            <w:r>
              <w:rPr>
                <w:spacing w:val="-3"/>
              </w:rPr>
              <w:t>矿业有限公司水稳用</w:t>
            </w:r>
            <w:r>
              <w:t xml:space="preserve"> </w:t>
            </w:r>
            <w:r>
              <w:rPr>
                <w:spacing w:val="-12"/>
              </w:rPr>
              <w:t>砂石生产项目</w:t>
            </w:r>
            <w:r>
              <w:rPr>
                <w:spacing w:val="-103"/>
              </w:rPr>
              <w:t xml:space="preserve"> </w:t>
            </w:r>
            <w:r>
              <w:rPr>
                <w:spacing w:val="-12"/>
              </w:rPr>
              <w:t>”，以下简称“本项目</w:t>
            </w:r>
            <w:r>
              <w:rPr>
                <w:spacing w:val="-102"/>
              </w:rPr>
              <w:t xml:space="preserve"> </w:t>
            </w:r>
            <w:r>
              <w:rPr>
                <w:spacing w:val="-12"/>
              </w:rPr>
              <w:t>”，本项目占地面积约为</w:t>
            </w:r>
            <w:r>
              <w:rPr>
                <w:spacing w:val="-60"/>
              </w:rPr>
              <w:t xml:space="preserve"> </w:t>
            </w:r>
            <w:r>
              <w:rPr>
                <w:rFonts w:ascii="Times New Roman" w:eastAsia="Times New Roman" w:hAnsi="Times New Roman" w:cs="Times New Roman"/>
                <w:spacing w:val="-12"/>
              </w:rPr>
              <w:t>9580m</w:t>
            </w:r>
            <w:r>
              <w:rPr>
                <w:rFonts w:ascii="Times New Roman" w:eastAsia="Times New Roman" w:hAnsi="Times New Roman" w:cs="Times New Roman"/>
                <w:spacing w:val="-12"/>
                <w:position w:val="9"/>
                <w:sz w:val="18"/>
                <w:szCs w:val="18"/>
              </w:rPr>
              <w:t>2</w:t>
            </w:r>
            <w:r>
              <w:rPr>
                <w:spacing w:val="-56"/>
              </w:rPr>
              <w:t>，</w:t>
            </w:r>
          </w:p>
          <w:p>
            <w:pPr>
              <w:pStyle w:val="TableText"/>
              <w:spacing w:before="1" w:line="222" w:lineRule="auto"/>
              <w:ind w:left="123"/>
            </w:pPr>
            <w:r>
              <w:rPr>
                <w:spacing w:val="-6"/>
              </w:rPr>
              <w:t>于</w:t>
            </w:r>
            <w:r>
              <w:rPr>
                <w:spacing w:val="-50"/>
              </w:rPr>
              <w:t xml:space="preserve"> </w:t>
            </w:r>
            <w:r>
              <w:rPr>
                <w:rFonts w:ascii="Times New Roman" w:eastAsia="Times New Roman" w:hAnsi="Times New Roman" w:cs="Times New Roman"/>
                <w:spacing w:val="-6"/>
              </w:rPr>
              <w:t>2023</w:t>
            </w:r>
            <w:r>
              <w:rPr>
                <w:rFonts w:ascii="Times New Roman" w:eastAsia="Times New Roman" w:hAnsi="Times New Roman" w:cs="Times New Roman"/>
                <w:spacing w:val="24"/>
                <w:w w:val="101"/>
              </w:rPr>
              <w:t xml:space="preserve"> </w:t>
            </w:r>
            <w:r>
              <w:rPr>
                <w:spacing w:val="-6"/>
              </w:rPr>
              <w:t>年</w:t>
            </w:r>
            <w:r>
              <w:rPr>
                <w:spacing w:val="-60"/>
              </w:rPr>
              <w:t xml:space="preserve"> </w:t>
            </w:r>
            <w:r>
              <w:rPr>
                <w:rFonts w:ascii="Times New Roman" w:eastAsia="Times New Roman" w:hAnsi="Times New Roman" w:cs="Times New Roman"/>
                <w:spacing w:val="-6"/>
              </w:rPr>
              <w:t>9</w:t>
            </w:r>
            <w:r>
              <w:rPr>
                <w:rFonts w:ascii="Times New Roman" w:eastAsia="Times New Roman" w:hAnsi="Times New Roman" w:cs="Times New Roman"/>
                <w:spacing w:val="30"/>
                <w:w w:val="101"/>
              </w:rPr>
              <w:t xml:space="preserve"> </w:t>
            </w:r>
            <w:r>
              <w:rPr>
                <w:spacing w:val="-6"/>
              </w:rPr>
              <w:t>月</w:t>
            </w:r>
            <w:r>
              <w:rPr>
                <w:spacing w:val="-65"/>
              </w:rPr>
              <w:t xml:space="preserve"> </w:t>
            </w:r>
            <w:r>
              <w:rPr>
                <w:rFonts w:ascii="Times New Roman" w:eastAsia="Times New Roman" w:hAnsi="Times New Roman" w:cs="Times New Roman"/>
                <w:spacing w:val="-6"/>
              </w:rPr>
              <w:t xml:space="preserve">26  </w:t>
            </w:r>
            <w:r>
              <w:rPr>
                <w:spacing w:val="-6"/>
              </w:rPr>
              <w:t>日通过长汀县发展和改革局备案（闽发改备</w:t>
            </w:r>
          </w:p>
          <w:p>
            <w:pPr>
              <w:pStyle w:val="TableText"/>
              <w:spacing w:before="165" w:line="368" w:lineRule="exact"/>
              <w:ind w:left="122"/>
            </w:pPr>
            <w:r>
              <w:rPr>
                <w:rFonts w:ascii="Times New Roman" w:eastAsia="Times New Roman" w:hAnsi="Times New Roman" w:cs="Times New Roman"/>
                <w:spacing w:val="-3"/>
                <w:position w:val="2"/>
              </w:rPr>
              <w:t>[2023]F060203</w:t>
            </w:r>
            <w:r>
              <w:rPr>
                <w:rFonts w:ascii="Times New Roman" w:eastAsia="Times New Roman" w:hAnsi="Times New Roman" w:cs="Times New Roman"/>
                <w:spacing w:val="33"/>
                <w:position w:val="2"/>
              </w:rPr>
              <w:t xml:space="preserve"> </w:t>
            </w:r>
            <w:r>
              <w:rPr>
                <w:spacing w:val="-3"/>
                <w:position w:val="2"/>
              </w:rPr>
              <w:t>号，见</w:t>
            </w:r>
            <w:r>
              <w:rPr>
                <w:spacing w:val="-3"/>
                <w:position w:val="2"/>
                <w14:textOutline w14:w="5103" w14:cap="sq">
                  <w14:solidFill>
                    <w14:srgbClr w14:val="000000"/>
                  </w14:solidFill>
                  <w14:prstDash w14:val="solid"/>
                  <w14:bevel/>
                </w14:textOutline>
              </w:rPr>
              <w:t>附件</w:t>
            </w:r>
            <w:r>
              <w:rPr>
                <w:spacing w:val="-64"/>
                <w:position w:val="2"/>
              </w:rPr>
              <w:t xml:space="preserve"> </w:t>
            </w:r>
            <w:r>
              <w:rPr>
                <w:rFonts w:ascii="Times New Roman" w:eastAsia="Times New Roman" w:hAnsi="Times New Roman" w:cs="Times New Roman"/>
                <w:b/>
                <w:bCs/>
                <w:spacing w:val="-3"/>
                <w:position w:val="2"/>
              </w:rPr>
              <w:t>2</w:t>
            </w:r>
            <w:r>
              <w:rPr>
                <w:spacing w:val="-3"/>
                <w:position w:val="2"/>
              </w:rPr>
              <w:t>）。</w:t>
            </w:r>
          </w:p>
          <w:p>
            <w:pPr>
              <w:pStyle w:val="TableText"/>
              <w:spacing w:before="218" w:line="359" w:lineRule="auto"/>
              <w:ind w:left="118" w:right="101" w:firstLine="559"/>
            </w:pPr>
            <w:r>
              <w:rPr>
                <w:spacing w:val="-2"/>
              </w:rPr>
              <w:t>长汀县石寨矿业有限公司委托龙岩市新四方环保科技有限公司</w:t>
            </w:r>
            <w:r>
              <w:rPr>
                <w:spacing w:val="-2"/>
              </w:rPr>
              <w:t xml:space="preserve">  </w:t>
            </w:r>
            <w:r>
              <w:rPr>
                <w:spacing w:val="-1"/>
              </w:rPr>
              <w:t>承担该项目的环境影响评价工作（委托书见</w:t>
            </w:r>
            <w:r>
              <w:rPr>
                <w:spacing w:val="-1"/>
                <w14:textOutline w14:w="5103" w14:cap="sq">
                  <w14:solidFill>
                    <w14:srgbClr w14:val="000000"/>
                  </w14:solidFill>
                  <w14:prstDash w14:val="solid"/>
                  <w14:bevel/>
                </w14:textOutline>
              </w:rPr>
              <w:t>附件</w:t>
            </w:r>
            <w:r>
              <w:rPr>
                <w:spacing w:val="-50"/>
              </w:rPr>
              <w:t xml:space="preserve"> </w:t>
            </w:r>
            <w:r>
              <w:rPr>
                <w:rFonts w:ascii="Times New Roman" w:eastAsia="Times New Roman" w:hAnsi="Times New Roman" w:cs="Times New Roman"/>
                <w:b/>
                <w:bCs/>
                <w:spacing w:val="-1"/>
              </w:rPr>
              <w:t>1</w:t>
            </w:r>
            <w:r>
              <w:rPr>
                <w:spacing w:val="-1"/>
              </w:rPr>
              <w:t>）</w:t>
            </w:r>
            <w:r>
              <w:rPr>
                <w:spacing w:val="-2"/>
              </w:rPr>
              <w:t>。本单位接受委</w:t>
            </w:r>
            <w:r>
              <w:t xml:space="preserve"> </w:t>
            </w:r>
            <w:r>
              <w:rPr>
                <w:spacing w:val="-3"/>
              </w:rPr>
              <w:t>托任务后，经资料收集与调研、踏勘现场后，根据环评导则规范等相</w:t>
            </w:r>
            <w:r>
              <w:rPr>
                <w:spacing w:val="17"/>
              </w:rPr>
              <w:t xml:space="preserve"> </w:t>
            </w:r>
            <w:r>
              <w:rPr>
                <w:spacing w:val="-3"/>
              </w:rPr>
              <w:t>关要求，编制完成《长汀县石寨矿业有限公司水稳用砂石生产项目环</w:t>
            </w:r>
          </w:p>
          <w:p>
            <w:pPr>
              <w:pStyle w:val="TableText"/>
              <w:spacing w:before="2" w:line="222" w:lineRule="auto"/>
              <w:ind w:left="121"/>
            </w:pPr>
            <w:r>
              <w:rPr>
                <w:spacing w:val="-3"/>
              </w:rPr>
              <w:t>境影响报告表》。</w:t>
            </w:r>
          </w:p>
          <w:p>
            <w:pPr>
              <w:pStyle w:val="TableText"/>
              <w:spacing w:before="206" w:line="224" w:lineRule="auto"/>
              <w:ind w:left="106"/>
              <w:outlineLvl w:val="1"/>
            </w:pPr>
            <w:r>
              <w:rPr>
                <w:rFonts w:ascii="Times New Roman" w:eastAsia="Times New Roman" w:hAnsi="Times New Roman" w:cs="Times New Roman"/>
                <w:b/>
                <w:bCs/>
                <w:spacing w:val="-4"/>
              </w:rPr>
              <w:t>2.2</w:t>
            </w:r>
            <w:r>
              <w:rPr>
                <w:rFonts w:ascii="Times New Roman" w:eastAsia="Times New Roman" w:hAnsi="Times New Roman" w:cs="Times New Roman"/>
                <w:b/>
                <w:bCs/>
                <w:spacing w:val="23"/>
              </w:rPr>
              <w:t xml:space="preserve"> </w:t>
            </w:r>
            <w:r>
              <w:rPr>
                <w:spacing w:val="-4"/>
                <w14:textOutline w14:w="5103" w14:cap="sq">
                  <w14:solidFill>
                    <w14:srgbClr w14:val="000000"/>
                  </w14:solidFill>
                  <w14:prstDash w14:val="solid"/>
                  <w14:bevel/>
                </w14:textOutline>
              </w:rPr>
              <w:t>产品方案</w:t>
            </w:r>
          </w:p>
          <w:p>
            <w:pPr>
              <w:pStyle w:val="TableText"/>
              <w:spacing w:before="205" w:line="210" w:lineRule="auto"/>
              <w:ind w:left="2904"/>
            </w:pPr>
            <w:r>
              <w:rPr>
                <w:spacing w:val="-3"/>
                <w14:textOutline w14:w="5103" w14:cap="sq">
                  <w14:solidFill>
                    <w14:srgbClr w14:val="000000"/>
                  </w14:solidFill>
                  <w14:prstDash w14:val="solid"/>
                  <w14:bevel/>
                </w14:textOutline>
              </w:rPr>
              <w:t>表</w:t>
            </w:r>
            <w:r>
              <w:rPr>
                <w:spacing w:val="-60"/>
              </w:rPr>
              <w:t xml:space="preserve"> </w:t>
            </w:r>
            <w:r>
              <w:rPr>
                <w:rFonts w:ascii="Times New Roman" w:eastAsia="Times New Roman" w:hAnsi="Times New Roman" w:cs="Times New Roman"/>
                <w:b/>
                <w:bCs/>
                <w:spacing w:val="-3"/>
              </w:rPr>
              <w:t>2-3</w:t>
            </w:r>
            <w:r>
              <w:rPr>
                <w:rFonts w:ascii="Times New Roman" w:eastAsia="Times New Roman" w:hAnsi="Times New Roman" w:cs="Times New Roman"/>
                <w:b/>
                <w:bCs/>
                <w:spacing w:val="18"/>
              </w:rPr>
              <w:t xml:space="preserve"> </w:t>
            </w:r>
            <w:r>
              <w:rPr>
                <w:spacing w:val="-3"/>
                <w14:textOutline w14:w="5103" w14:cap="sq">
                  <w14:solidFill>
                    <w14:srgbClr w14:val="000000"/>
                  </w14:solidFill>
                  <w14:prstDash w14:val="solid"/>
                  <w14:bevel/>
                </w14:textOutline>
              </w:rPr>
              <w:t>项目产品方案一览表</w:t>
            </w:r>
          </w:p>
        </w:tc>
      </w:tr>
      <w:tr>
        <w:tblPrEx>
          <w:tblW w:w="9064" w:type="dxa"/>
          <w:tblInd w:w="7" w:type="dxa"/>
          <w:tblLayout w:type="fixed"/>
        </w:tblPrEx>
        <w:trPr>
          <w:trHeight w:val="307"/>
        </w:trPr>
        <w:tc>
          <w:tcPr>
            <w:tcW w:w="505" w:type="dxa"/>
            <w:vMerge/>
            <w:tcBorders>
              <w:top w:val="nil"/>
              <w:left w:val="single" w:sz="6" w:space="0" w:color="000000"/>
              <w:bottom w:val="nil"/>
            </w:tcBorders>
            <w:textDirection w:val="tbRlV"/>
            <w:vAlign w:val="top"/>
          </w:tcPr>
          <w:p>
            <w:pPr>
              <w:rPr>
                <w:rFonts w:ascii="Arial"/>
                <w:sz w:val="21"/>
              </w:rPr>
            </w:pPr>
          </w:p>
        </w:tc>
        <w:tc>
          <w:tcPr>
            <w:tcW w:w="1049" w:type="dxa"/>
            <w:tcBorders>
              <w:top w:val="single" w:sz="10" w:space="0" w:color="000000"/>
            </w:tcBorders>
            <w:vAlign w:val="top"/>
          </w:tcPr>
          <w:p>
            <w:pPr>
              <w:pStyle w:val="TableText"/>
              <w:spacing w:before="34" w:line="202" w:lineRule="auto"/>
              <w:ind w:left="343"/>
              <w:rPr>
                <w:sz w:val="24"/>
                <w:szCs w:val="24"/>
              </w:rPr>
            </w:pPr>
            <w:r>
              <w:rPr>
                <w:spacing w:val="-8"/>
                <w:sz w:val="24"/>
                <w:szCs w:val="24"/>
                <w14:textOutline w14:w="4358" w14:cap="sq">
                  <w14:solidFill>
                    <w14:srgbClr w14:val="000000"/>
                  </w14:solidFill>
                  <w14:prstDash w14:val="solid"/>
                  <w14:bevel/>
                </w14:textOutline>
              </w:rPr>
              <w:t>序号</w:t>
            </w:r>
          </w:p>
        </w:tc>
        <w:tc>
          <w:tcPr>
            <w:tcW w:w="1881" w:type="dxa"/>
            <w:gridSpan w:val="2"/>
            <w:tcBorders>
              <w:top w:val="single" w:sz="10" w:space="0" w:color="000000"/>
            </w:tcBorders>
            <w:vAlign w:val="top"/>
          </w:tcPr>
          <w:p>
            <w:pPr>
              <w:pStyle w:val="TableText"/>
              <w:spacing w:before="34" w:line="202" w:lineRule="auto"/>
              <w:ind w:left="712"/>
              <w:rPr>
                <w:sz w:val="24"/>
                <w:szCs w:val="24"/>
              </w:rPr>
            </w:pPr>
            <w:r>
              <w:rPr>
                <w:spacing w:val="-9"/>
                <w:sz w:val="24"/>
                <w:szCs w:val="24"/>
                <w14:textOutline w14:w="4358" w14:cap="sq">
                  <w14:solidFill>
                    <w14:srgbClr w14:val="000000"/>
                  </w14:solidFill>
                  <w14:prstDash w14:val="solid"/>
                  <w14:bevel/>
                </w14:textOutline>
              </w:rPr>
              <w:t>产品</w:t>
            </w:r>
          </w:p>
        </w:tc>
        <w:tc>
          <w:tcPr>
            <w:tcW w:w="1245" w:type="dxa"/>
            <w:tcBorders>
              <w:top w:val="single" w:sz="10" w:space="0" w:color="000000"/>
            </w:tcBorders>
            <w:vAlign w:val="top"/>
          </w:tcPr>
          <w:p>
            <w:pPr>
              <w:pStyle w:val="TableText"/>
              <w:spacing w:before="34" w:line="202" w:lineRule="auto"/>
              <w:ind w:left="279"/>
              <w:rPr>
                <w:sz w:val="24"/>
                <w:szCs w:val="24"/>
              </w:rPr>
            </w:pPr>
            <w:r>
              <w:rPr>
                <w:spacing w:val="-7"/>
                <w:sz w:val="24"/>
                <w:szCs w:val="24"/>
                <w14:textOutline w14:w="4358" w14:cap="sq">
                  <w14:solidFill>
                    <w14:srgbClr w14:val="000000"/>
                  </w14:solidFill>
                  <w14:prstDash w14:val="solid"/>
                  <w14:bevel/>
                </w14:textOutline>
              </w:rPr>
              <w:t>年产量</w:t>
            </w:r>
          </w:p>
        </w:tc>
        <w:tc>
          <w:tcPr>
            <w:tcW w:w="1012" w:type="dxa"/>
            <w:gridSpan w:val="2"/>
            <w:tcBorders>
              <w:top w:val="single" w:sz="10" w:space="0" w:color="000000"/>
            </w:tcBorders>
            <w:vAlign w:val="top"/>
          </w:tcPr>
          <w:p>
            <w:pPr>
              <w:pStyle w:val="TableText"/>
              <w:spacing w:before="34" w:line="202" w:lineRule="auto"/>
              <w:ind w:left="284"/>
              <w:rPr>
                <w:sz w:val="24"/>
                <w:szCs w:val="24"/>
              </w:rPr>
            </w:pPr>
            <w:r>
              <w:rPr>
                <w:spacing w:val="-11"/>
                <w:sz w:val="24"/>
                <w:szCs w:val="24"/>
                <w14:textOutline w14:w="4358" w14:cap="sq">
                  <w14:solidFill>
                    <w14:srgbClr w14:val="000000"/>
                  </w14:solidFill>
                  <w14:prstDash w14:val="solid"/>
                  <w14:bevel/>
                </w14:textOutline>
              </w:rPr>
              <w:t>单位</w:t>
            </w:r>
          </w:p>
        </w:tc>
        <w:tc>
          <w:tcPr>
            <w:tcW w:w="3372" w:type="dxa"/>
            <w:gridSpan w:val="2"/>
            <w:tcBorders>
              <w:top w:val="single" w:sz="10" w:space="0" w:color="000000"/>
              <w:right w:val="single" w:sz="6" w:space="0" w:color="000000"/>
            </w:tcBorders>
            <w:vAlign w:val="top"/>
          </w:tcPr>
          <w:p>
            <w:pPr>
              <w:pStyle w:val="TableText"/>
              <w:spacing w:before="34" w:line="202" w:lineRule="auto"/>
              <w:ind w:left="1400"/>
              <w:rPr>
                <w:sz w:val="24"/>
                <w:szCs w:val="24"/>
              </w:rPr>
            </w:pPr>
            <w:r>
              <w:rPr>
                <w:spacing w:val="-8"/>
                <w:sz w:val="24"/>
                <w:szCs w:val="24"/>
                <w14:textOutline w14:w="4358" w14:cap="sq">
                  <w14:solidFill>
                    <w14:srgbClr w14:val="000000"/>
                  </w14:solidFill>
                  <w14:prstDash w14:val="solid"/>
                  <w14:bevel/>
                </w14:textOutline>
              </w:rPr>
              <w:t>规格</w:t>
            </w:r>
          </w:p>
        </w:tc>
      </w:tr>
      <w:tr>
        <w:tblPrEx>
          <w:tblW w:w="9064" w:type="dxa"/>
          <w:tblInd w:w="7" w:type="dxa"/>
          <w:tblLayout w:type="fixed"/>
        </w:tblPrEx>
        <w:trPr>
          <w:trHeight w:val="325"/>
        </w:trPr>
        <w:tc>
          <w:tcPr>
            <w:tcW w:w="505" w:type="dxa"/>
            <w:vMerge/>
            <w:tcBorders>
              <w:top w:val="nil"/>
              <w:left w:val="single" w:sz="6" w:space="0" w:color="000000"/>
              <w:bottom w:val="nil"/>
            </w:tcBorders>
            <w:textDirection w:val="tbRlV"/>
            <w:vAlign w:val="top"/>
          </w:tcPr>
          <w:p>
            <w:pPr>
              <w:rPr>
                <w:rFonts w:ascii="Arial"/>
                <w:sz w:val="21"/>
              </w:rPr>
            </w:pPr>
          </w:p>
        </w:tc>
        <w:tc>
          <w:tcPr>
            <w:tcW w:w="1049" w:type="dxa"/>
            <w:tcBorders>
              <w:bottom w:val="single" w:sz="10" w:space="0" w:color="000000"/>
            </w:tcBorders>
            <w:vAlign w:val="top"/>
          </w:tcPr>
          <w:p>
            <w:pPr>
              <w:spacing w:before="83" w:line="188" w:lineRule="auto"/>
              <w:ind w:left="538"/>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81" w:type="dxa"/>
            <w:gridSpan w:val="2"/>
            <w:tcBorders>
              <w:bottom w:val="single" w:sz="10" w:space="0" w:color="000000"/>
            </w:tcBorders>
            <w:vAlign w:val="top"/>
          </w:tcPr>
          <w:p>
            <w:pPr>
              <w:pStyle w:val="TableText"/>
              <w:spacing w:before="44" w:line="208" w:lineRule="auto"/>
              <w:ind w:left="349"/>
              <w:rPr>
                <w:sz w:val="24"/>
                <w:szCs w:val="24"/>
              </w:rPr>
            </w:pPr>
            <w:r>
              <w:rPr>
                <w:spacing w:val="-4"/>
                <w:sz w:val="24"/>
                <w:szCs w:val="24"/>
              </w:rPr>
              <w:t>水稳用砂石</w:t>
            </w:r>
          </w:p>
        </w:tc>
        <w:tc>
          <w:tcPr>
            <w:tcW w:w="1245" w:type="dxa"/>
            <w:tcBorders>
              <w:bottom w:val="single" w:sz="10" w:space="0" w:color="000000"/>
            </w:tcBorders>
            <w:vAlign w:val="top"/>
          </w:tcPr>
          <w:p>
            <w:pPr>
              <w:spacing w:before="83" w:line="188" w:lineRule="auto"/>
              <w:ind w:left="26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200000</w:t>
            </w:r>
          </w:p>
        </w:tc>
        <w:tc>
          <w:tcPr>
            <w:tcW w:w="1012" w:type="dxa"/>
            <w:gridSpan w:val="2"/>
            <w:tcBorders>
              <w:bottom w:val="single" w:sz="10" w:space="0" w:color="000000"/>
            </w:tcBorders>
            <w:vAlign w:val="top"/>
          </w:tcPr>
          <w:p>
            <w:pPr>
              <w:spacing w:before="103" w:line="171" w:lineRule="auto"/>
              <w:ind w:left="472"/>
              <w:rPr>
                <w:rFonts w:ascii="Times New Roman" w:eastAsia="Times New Roman" w:hAnsi="Times New Roman" w:cs="Times New Roman"/>
                <w:sz w:val="24"/>
                <w:szCs w:val="24"/>
              </w:rPr>
            </w:pPr>
            <w:r>
              <w:rPr>
                <w:rFonts w:ascii="Times New Roman" w:eastAsia="Times New Roman" w:hAnsi="Times New Roman" w:cs="Times New Roman"/>
                <w:sz w:val="24"/>
                <w:szCs w:val="24"/>
              </w:rPr>
              <w:t>t</w:t>
            </w:r>
          </w:p>
        </w:tc>
        <w:tc>
          <w:tcPr>
            <w:tcW w:w="3372" w:type="dxa"/>
            <w:gridSpan w:val="2"/>
            <w:tcBorders>
              <w:bottom w:val="single" w:sz="10" w:space="0" w:color="000000"/>
              <w:right w:val="single" w:sz="6" w:space="0" w:color="000000"/>
            </w:tcBorders>
            <w:vAlign w:val="top"/>
          </w:tcPr>
          <w:p>
            <w:pPr>
              <w:spacing w:before="83" w:line="188" w:lineRule="auto"/>
              <w:ind w:left="1190"/>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16-31mm</w:t>
            </w:r>
          </w:p>
        </w:tc>
      </w:tr>
      <w:tr>
        <w:tblPrEx>
          <w:tblW w:w="9064" w:type="dxa"/>
          <w:tblInd w:w="7" w:type="dxa"/>
          <w:tblLayout w:type="fixed"/>
        </w:tblPrEx>
        <w:trPr>
          <w:trHeight w:val="1455"/>
        </w:trPr>
        <w:tc>
          <w:tcPr>
            <w:tcW w:w="505" w:type="dxa"/>
            <w:vMerge/>
            <w:tcBorders>
              <w:top w:val="nil"/>
              <w:left w:val="single" w:sz="6" w:space="0" w:color="000000"/>
              <w:bottom w:val="nil"/>
            </w:tcBorders>
            <w:textDirection w:val="tbRlV"/>
            <w:vAlign w:val="top"/>
          </w:tcPr>
          <w:p>
            <w:pPr>
              <w:rPr>
                <w:rFonts w:ascii="Arial"/>
                <w:sz w:val="21"/>
              </w:rPr>
            </w:pPr>
          </w:p>
        </w:tc>
        <w:tc>
          <w:tcPr>
            <w:tcW w:w="8559" w:type="dxa"/>
            <w:gridSpan w:val="8"/>
            <w:tcBorders>
              <w:top w:val="single" w:sz="10" w:space="0" w:color="000000"/>
              <w:bottom w:val="single" w:sz="10" w:space="0" w:color="000000"/>
              <w:right w:val="single" w:sz="6" w:space="0" w:color="000000"/>
            </w:tcBorders>
            <w:vAlign w:val="top"/>
          </w:tcPr>
          <w:p>
            <w:pPr>
              <w:pStyle w:val="TableText"/>
              <w:spacing w:before="41" w:line="224" w:lineRule="auto"/>
              <w:ind w:left="106"/>
              <w:outlineLvl w:val="1"/>
            </w:pPr>
            <w:r>
              <w:rPr>
                <w:rFonts w:ascii="Times New Roman" w:eastAsia="Times New Roman" w:hAnsi="Times New Roman" w:cs="Times New Roman"/>
                <w:b/>
                <w:bCs/>
                <w:spacing w:val="-5"/>
              </w:rPr>
              <w:t>2.3</w:t>
            </w:r>
            <w:r>
              <w:rPr>
                <w:rFonts w:ascii="Times New Roman" w:eastAsia="Times New Roman" w:hAnsi="Times New Roman" w:cs="Times New Roman"/>
                <w:b/>
                <w:bCs/>
                <w:spacing w:val="30"/>
              </w:rPr>
              <w:t xml:space="preserve"> </w:t>
            </w:r>
            <w:r>
              <w:rPr>
                <w:spacing w:val="-5"/>
                <w14:textOutline w14:w="5103" w14:cap="sq">
                  <w14:solidFill>
                    <w14:srgbClr w14:val="000000"/>
                  </w14:solidFill>
                  <w14:prstDash w14:val="solid"/>
                  <w14:bevel/>
                </w14:textOutline>
              </w:rPr>
              <w:t>主要设备</w:t>
            </w:r>
          </w:p>
          <w:p>
            <w:pPr>
              <w:pStyle w:val="TableText"/>
              <w:spacing w:before="205" w:line="224" w:lineRule="auto"/>
              <w:ind w:left="678"/>
            </w:pPr>
            <w:r>
              <w:rPr>
                <w:spacing w:val="-2"/>
              </w:rPr>
              <w:t>项目主要设备一览表见</w:t>
            </w:r>
            <w:r>
              <w:rPr>
                <w:spacing w:val="-2"/>
                <w14:textOutline w14:w="5103" w14:cap="sq">
                  <w14:solidFill>
                    <w14:srgbClr w14:val="000000"/>
                  </w14:solidFill>
                  <w14:prstDash w14:val="solid"/>
                  <w14:bevel/>
                </w14:textOutline>
              </w:rPr>
              <w:t>表</w:t>
            </w:r>
            <w:r>
              <w:rPr>
                <w:spacing w:val="-60"/>
              </w:rPr>
              <w:t xml:space="preserve"> </w:t>
            </w:r>
            <w:r>
              <w:rPr>
                <w:rFonts w:ascii="Times New Roman" w:eastAsia="Times New Roman" w:hAnsi="Times New Roman" w:cs="Times New Roman"/>
                <w:b/>
                <w:bCs/>
                <w:spacing w:val="-2"/>
              </w:rPr>
              <w:t>2-4</w:t>
            </w:r>
            <w:r>
              <w:rPr>
                <w:spacing w:val="-2"/>
              </w:rPr>
              <w:t>。</w:t>
            </w:r>
          </w:p>
          <w:p>
            <w:pPr>
              <w:pStyle w:val="TableText"/>
              <w:spacing w:before="205" w:line="207" w:lineRule="auto"/>
              <w:ind w:left="2877"/>
            </w:pPr>
            <w:r>
              <w:rPr>
                <w:spacing w:val="-5"/>
                <w14:textOutline w14:w="5103" w14:cap="sq">
                  <w14:solidFill>
                    <w14:srgbClr w14:val="000000"/>
                  </w14:solidFill>
                  <w14:prstDash w14:val="solid"/>
                  <w14:bevel/>
                </w14:textOutline>
              </w:rPr>
              <w:t>表</w:t>
            </w:r>
            <w:r>
              <w:rPr>
                <w:spacing w:val="-55"/>
              </w:rPr>
              <w:t xml:space="preserve"> </w:t>
            </w:r>
            <w:r>
              <w:rPr>
                <w:rFonts w:ascii="Times New Roman" w:eastAsia="Times New Roman" w:hAnsi="Times New Roman" w:cs="Times New Roman"/>
                <w:b/>
                <w:bCs/>
                <w:spacing w:val="-5"/>
              </w:rPr>
              <w:t>2-4</w:t>
            </w:r>
            <w:r>
              <w:rPr>
                <w:rFonts w:ascii="Times New Roman" w:eastAsia="Times New Roman" w:hAnsi="Times New Roman" w:cs="Times New Roman"/>
                <w:b/>
                <w:bCs/>
                <w:spacing w:val="13"/>
              </w:rPr>
              <w:t xml:space="preserve">  </w:t>
            </w:r>
            <w:r>
              <w:rPr>
                <w:spacing w:val="-5"/>
                <w14:textOutline w14:w="5103" w14:cap="sq">
                  <w14:solidFill>
                    <w14:srgbClr w14:val="000000"/>
                  </w14:solidFill>
                  <w14:prstDash w14:val="solid"/>
                  <w14:bevel/>
                </w14:textOutline>
              </w:rPr>
              <w:t>主要设备一览表</w:t>
            </w:r>
          </w:p>
        </w:tc>
      </w:tr>
      <w:tr>
        <w:tblPrEx>
          <w:tblW w:w="9064" w:type="dxa"/>
          <w:tblInd w:w="7" w:type="dxa"/>
          <w:tblLayout w:type="fixed"/>
        </w:tblPrEx>
        <w:trPr>
          <w:trHeight w:val="307"/>
        </w:trPr>
        <w:tc>
          <w:tcPr>
            <w:tcW w:w="505" w:type="dxa"/>
            <w:vMerge/>
            <w:tcBorders>
              <w:top w:val="nil"/>
              <w:left w:val="single" w:sz="6" w:space="0" w:color="000000"/>
              <w:bottom w:val="nil"/>
            </w:tcBorders>
            <w:textDirection w:val="tbRlV"/>
            <w:vAlign w:val="top"/>
          </w:tcPr>
          <w:p>
            <w:pPr>
              <w:rPr>
                <w:rFonts w:ascii="Arial"/>
                <w:sz w:val="21"/>
              </w:rPr>
            </w:pPr>
          </w:p>
        </w:tc>
        <w:tc>
          <w:tcPr>
            <w:tcW w:w="1179" w:type="dxa"/>
            <w:gridSpan w:val="2"/>
            <w:tcBorders>
              <w:top w:val="single" w:sz="10" w:space="0" w:color="000000"/>
            </w:tcBorders>
            <w:vAlign w:val="top"/>
          </w:tcPr>
          <w:p>
            <w:pPr>
              <w:pStyle w:val="TableText"/>
              <w:spacing w:before="38" w:line="199" w:lineRule="auto"/>
              <w:ind w:left="408"/>
              <w:rPr>
                <w:sz w:val="24"/>
                <w:szCs w:val="24"/>
              </w:rPr>
            </w:pPr>
            <w:r>
              <w:rPr>
                <w:spacing w:val="-8"/>
                <w:sz w:val="24"/>
                <w:szCs w:val="24"/>
                <w14:textOutline w14:w="4358" w14:cap="sq">
                  <w14:solidFill>
                    <w14:srgbClr w14:val="000000"/>
                  </w14:solidFill>
                  <w14:prstDash w14:val="solid"/>
                  <w14:bevel/>
                </w14:textOutline>
              </w:rPr>
              <w:t>序号</w:t>
            </w:r>
          </w:p>
        </w:tc>
        <w:tc>
          <w:tcPr>
            <w:tcW w:w="3368" w:type="dxa"/>
            <w:gridSpan w:val="3"/>
            <w:tcBorders>
              <w:top w:val="single" w:sz="10" w:space="0" w:color="000000"/>
            </w:tcBorders>
            <w:vAlign w:val="top"/>
          </w:tcPr>
          <w:p>
            <w:pPr>
              <w:pStyle w:val="TableText"/>
              <w:spacing w:before="38" w:line="199" w:lineRule="auto"/>
              <w:ind w:left="1213"/>
              <w:rPr>
                <w:sz w:val="24"/>
                <w:szCs w:val="24"/>
              </w:rPr>
            </w:pPr>
            <w:r>
              <w:rPr>
                <w:spacing w:val="-4"/>
                <w:sz w:val="24"/>
                <w:szCs w:val="24"/>
                <w14:textOutline w14:w="4358" w14:cap="sq">
                  <w14:solidFill>
                    <w14:srgbClr w14:val="000000"/>
                  </w14:solidFill>
                  <w14:prstDash w14:val="solid"/>
                  <w14:bevel/>
                </w14:textOutline>
              </w:rPr>
              <w:t>设备名称</w:t>
            </w:r>
          </w:p>
        </w:tc>
        <w:tc>
          <w:tcPr>
            <w:tcW w:w="1889" w:type="dxa"/>
            <w:gridSpan w:val="2"/>
            <w:tcBorders>
              <w:top w:val="single" w:sz="10" w:space="0" w:color="000000"/>
            </w:tcBorders>
            <w:vAlign w:val="top"/>
          </w:tcPr>
          <w:p>
            <w:pPr>
              <w:pStyle w:val="TableText"/>
              <w:spacing w:before="38" w:line="199" w:lineRule="auto"/>
              <w:ind w:left="718"/>
              <w:rPr>
                <w:sz w:val="24"/>
                <w:szCs w:val="24"/>
              </w:rPr>
            </w:pPr>
            <w:r>
              <w:rPr>
                <w:spacing w:val="-8"/>
                <w:sz w:val="24"/>
                <w:szCs w:val="24"/>
                <w14:textOutline w14:w="4358" w14:cap="sq">
                  <w14:solidFill>
                    <w14:srgbClr w14:val="000000"/>
                  </w14:solidFill>
                  <w14:prstDash w14:val="solid"/>
                  <w14:bevel/>
                </w14:textOutline>
              </w:rPr>
              <w:t>数量</w:t>
            </w:r>
          </w:p>
        </w:tc>
        <w:tc>
          <w:tcPr>
            <w:tcW w:w="2123" w:type="dxa"/>
            <w:tcBorders>
              <w:top w:val="single" w:sz="10" w:space="0" w:color="000000"/>
              <w:right w:val="single" w:sz="6" w:space="0" w:color="000000"/>
            </w:tcBorders>
            <w:vAlign w:val="top"/>
          </w:tcPr>
          <w:p>
            <w:pPr>
              <w:pStyle w:val="TableText"/>
              <w:spacing w:before="38" w:line="199" w:lineRule="auto"/>
              <w:ind w:left="788"/>
              <w:rPr>
                <w:sz w:val="24"/>
                <w:szCs w:val="24"/>
              </w:rPr>
            </w:pPr>
            <w:r>
              <w:rPr>
                <w:spacing w:val="-11"/>
                <w:sz w:val="24"/>
                <w:szCs w:val="24"/>
                <w14:textOutline w14:w="4358" w14:cap="sq">
                  <w14:solidFill>
                    <w14:srgbClr w14:val="000000"/>
                  </w14:solidFill>
                  <w14:prstDash w14:val="solid"/>
                  <w14:bevel/>
                </w14:textOutline>
              </w:rPr>
              <w:t>单位</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179" w:type="dxa"/>
            <w:gridSpan w:val="2"/>
            <w:vAlign w:val="top"/>
          </w:tcPr>
          <w:p>
            <w:pPr>
              <w:spacing w:before="87" w:line="188" w:lineRule="auto"/>
              <w:ind w:left="60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368" w:type="dxa"/>
            <w:gridSpan w:val="3"/>
            <w:vAlign w:val="top"/>
          </w:tcPr>
          <w:p>
            <w:pPr>
              <w:pStyle w:val="TableText"/>
              <w:spacing w:before="46" w:line="200" w:lineRule="auto"/>
              <w:ind w:left="1345"/>
              <w:rPr>
                <w:sz w:val="24"/>
                <w:szCs w:val="24"/>
              </w:rPr>
            </w:pPr>
            <w:r>
              <w:rPr>
                <w:spacing w:val="-9"/>
                <w:sz w:val="24"/>
                <w:szCs w:val="24"/>
              </w:rPr>
              <w:t>喂料机</w:t>
            </w:r>
          </w:p>
        </w:tc>
        <w:tc>
          <w:tcPr>
            <w:tcW w:w="1889" w:type="dxa"/>
            <w:gridSpan w:val="2"/>
            <w:vAlign w:val="top"/>
          </w:tcPr>
          <w:p>
            <w:pPr>
              <w:spacing w:before="87" w:line="188" w:lineRule="auto"/>
              <w:ind w:left="91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3" w:type="dxa"/>
            <w:tcBorders>
              <w:right w:val="single" w:sz="6" w:space="0" w:color="000000"/>
            </w:tcBorders>
            <w:vAlign w:val="top"/>
          </w:tcPr>
          <w:p>
            <w:pPr>
              <w:pStyle w:val="TableText"/>
              <w:spacing w:before="46" w:line="200" w:lineRule="auto"/>
              <w:ind w:left="926"/>
              <w:rPr>
                <w:sz w:val="24"/>
                <w:szCs w:val="24"/>
              </w:rPr>
            </w:pPr>
            <w:r>
              <w:rPr>
                <w:sz w:val="24"/>
                <w:szCs w:val="24"/>
              </w:rPr>
              <w:t>台</w:t>
            </w:r>
          </w:p>
        </w:tc>
      </w:tr>
      <w:tr>
        <w:tblPrEx>
          <w:tblW w:w="9064" w:type="dxa"/>
          <w:tblInd w:w="7" w:type="dxa"/>
          <w:tblLayout w:type="fixed"/>
        </w:tblPrEx>
        <w:trPr>
          <w:trHeight w:val="315"/>
        </w:trPr>
        <w:tc>
          <w:tcPr>
            <w:tcW w:w="505" w:type="dxa"/>
            <w:vMerge/>
            <w:tcBorders>
              <w:top w:val="nil"/>
              <w:left w:val="single" w:sz="6" w:space="0" w:color="000000"/>
              <w:bottom w:val="nil"/>
            </w:tcBorders>
            <w:textDirection w:val="tbRlV"/>
            <w:vAlign w:val="top"/>
          </w:tcPr>
          <w:p>
            <w:pPr>
              <w:rPr>
                <w:rFonts w:ascii="Arial"/>
                <w:sz w:val="21"/>
              </w:rPr>
            </w:pPr>
          </w:p>
        </w:tc>
        <w:tc>
          <w:tcPr>
            <w:tcW w:w="1179" w:type="dxa"/>
            <w:gridSpan w:val="2"/>
            <w:vAlign w:val="top"/>
          </w:tcPr>
          <w:p>
            <w:pPr>
              <w:spacing w:before="88" w:line="188" w:lineRule="auto"/>
              <w:ind w:left="577"/>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368" w:type="dxa"/>
            <w:gridSpan w:val="3"/>
            <w:vAlign w:val="top"/>
          </w:tcPr>
          <w:p>
            <w:pPr>
              <w:pStyle w:val="TableText"/>
              <w:spacing w:before="46" w:line="199" w:lineRule="auto"/>
              <w:ind w:left="1095"/>
              <w:rPr>
                <w:sz w:val="24"/>
                <w:szCs w:val="24"/>
              </w:rPr>
            </w:pPr>
            <w:r>
              <w:rPr>
                <w:spacing w:val="-4"/>
                <w:sz w:val="24"/>
                <w:szCs w:val="24"/>
              </w:rPr>
              <w:t>颚式破碎机</w:t>
            </w:r>
          </w:p>
        </w:tc>
        <w:tc>
          <w:tcPr>
            <w:tcW w:w="1889" w:type="dxa"/>
            <w:gridSpan w:val="2"/>
            <w:vAlign w:val="top"/>
          </w:tcPr>
          <w:p>
            <w:pPr>
              <w:spacing w:before="88" w:line="188" w:lineRule="auto"/>
              <w:ind w:left="91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3" w:type="dxa"/>
            <w:tcBorders>
              <w:right w:val="single" w:sz="6" w:space="0" w:color="000000"/>
            </w:tcBorders>
            <w:vAlign w:val="top"/>
          </w:tcPr>
          <w:p>
            <w:pPr>
              <w:pStyle w:val="TableText"/>
              <w:spacing w:before="46" w:line="199" w:lineRule="auto"/>
              <w:ind w:left="926"/>
              <w:rPr>
                <w:sz w:val="24"/>
                <w:szCs w:val="24"/>
              </w:rPr>
            </w:pPr>
            <w:r>
              <w:rPr>
                <w:sz w:val="24"/>
                <w:szCs w:val="24"/>
              </w:rPr>
              <w:t>台</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179" w:type="dxa"/>
            <w:gridSpan w:val="2"/>
            <w:vAlign w:val="top"/>
          </w:tcPr>
          <w:p>
            <w:pPr>
              <w:spacing w:before="93" w:line="185" w:lineRule="auto"/>
              <w:ind w:left="583"/>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368" w:type="dxa"/>
            <w:gridSpan w:val="3"/>
            <w:vAlign w:val="top"/>
          </w:tcPr>
          <w:p>
            <w:pPr>
              <w:pStyle w:val="TableText"/>
              <w:spacing w:before="47" w:line="199" w:lineRule="auto"/>
              <w:ind w:left="1338"/>
              <w:rPr>
                <w:sz w:val="24"/>
                <w:szCs w:val="24"/>
              </w:rPr>
            </w:pPr>
            <w:r>
              <w:rPr>
                <w:spacing w:val="-6"/>
                <w:sz w:val="24"/>
                <w:szCs w:val="24"/>
              </w:rPr>
              <w:t>输送带</w:t>
            </w:r>
          </w:p>
        </w:tc>
        <w:tc>
          <w:tcPr>
            <w:tcW w:w="1889" w:type="dxa"/>
            <w:gridSpan w:val="2"/>
            <w:vAlign w:val="top"/>
          </w:tcPr>
          <w:p>
            <w:pPr>
              <w:spacing w:before="93" w:line="185" w:lineRule="auto"/>
              <w:ind w:left="894"/>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123" w:type="dxa"/>
            <w:tcBorders>
              <w:right w:val="single" w:sz="6" w:space="0" w:color="000000"/>
            </w:tcBorders>
            <w:vAlign w:val="top"/>
          </w:tcPr>
          <w:p>
            <w:pPr>
              <w:pStyle w:val="TableText"/>
              <w:spacing w:before="47" w:line="199" w:lineRule="auto"/>
              <w:ind w:left="906"/>
              <w:rPr>
                <w:sz w:val="24"/>
                <w:szCs w:val="24"/>
              </w:rPr>
            </w:pPr>
            <w:r>
              <w:rPr>
                <w:sz w:val="24"/>
                <w:szCs w:val="24"/>
              </w:rPr>
              <w:t>条</w:t>
            </w:r>
          </w:p>
        </w:tc>
      </w:tr>
      <w:tr>
        <w:tblPrEx>
          <w:tblW w:w="9064" w:type="dxa"/>
          <w:tblInd w:w="7" w:type="dxa"/>
          <w:tblLayout w:type="fixed"/>
        </w:tblPrEx>
        <w:trPr>
          <w:trHeight w:val="326"/>
        </w:trPr>
        <w:tc>
          <w:tcPr>
            <w:tcW w:w="505" w:type="dxa"/>
            <w:vMerge/>
            <w:tcBorders>
              <w:top w:val="nil"/>
              <w:left w:val="single" w:sz="6" w:space="0" w:color="000000"/>
              <w:bottom w:val="nil"/>
            </w:tcBorders>
            <w:textDirection w:val="tbRlV"/>
            <w:vAlign w:val="top"/>
          </w:tcPr>
          <w:p>
            <w:pPr>
              <w:rPr>
                <w:rFonts w:ascii="Arial"/>
                <w:sz w:val="21"/>
              </w:rPr>
            </w:pPr>
          </w:p>
        </w:tc>
        <w:tc>
          <w:tcPr>
            <w:tcW w:w="1179" w:type="dxa"/>
            <w:gridSpan w:val="2"/>
            <w:tcBorders>
              <w:bottom w:val="single" w:sz="10" w:space="0" w:color="000000"/>
            </w:tcBorders>
            <w:vAlign w:val="top"/>
          </w:tcPr>
          <w:p>
            <w:pPr>
              <w:spacing w:before="90" w:line="188" w:lineRule="auto"/>
              <w:ind w:left="582"/>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368" w:type="dxa"/>
            <w:gridSpan w:val="3"/>
            <w:tcBorders>
              <w:bottom w:val="single" w:sz="10" w:space="0" w:color="000000"/>
            </w:tcBorders>
            <w:vAlign w:val="top"/>
          </w:tcPr>
          <w:p>
            <w:pPr>
              <w:pStyle w:val="TableText"/>
              <w:spacing w:before="48" w:line="206" w:lineRule="auto"/>
              <w:ind w:left="1457"/>
              <w:rPr>
                <w:sz w:val="24"/>
                <w:szCs w:val="24"/>
              </w:rPr>
            </w:pPr>
            <w:r>
              <w:rPr>
                <w:spacing w:val="-9"/>
                <w:sz w:val="24"/>
                <w:szCs w:val="24"/>
              </w:rPr>
              <w:t>铲车</w:t>
            </w:r>
          </w:p>
        </w:tc>
        <w:tc>
          <w:tcPr>
            <w:tcW w:w="1889" w:type="dxa"/>
            <w:gridSpan w:val="2"/>
            <w:tcBorders>
              <w:bottom w:val="single" w:sz="10" w:space="0" w:color="000000"/>
            </w:tcBorders>
            <w:vAlign w:val="top"/>
          </w:tcPr>
          <w:p>
            <w:pPr>
              <w:spacing w:before="90" w:line="188" w:lineRule="auto"/>
              <w:ind w:left="913"/>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123" w:type="dxa"/>
            <w:tcBorders>
              <w:bottom w:val="single" w:sz="10" w:space="0" w:color="000000"/>
              <w:right w:val="single" w:sz="6" w:space="0" w:color="000000"/>
            </w:tcBorders>
            <w:vAlign w:val="top"/>
          </w:tcPr>
          <w:p>
            <w:pPr>
              <w:pStyle w:val="TableText"/>
              <w:spacing w:before="48" w:line="206" w:lineRule="auto"/>
              <w:ind w:left="926"/>
              <w:rPr>
                <w:sz w:val="24"/>
                <w:szCs w:val="24"/>
              </w:rPr>
            </w:pPr>
            <w:r>
              <w:rPr>
                <w:sz w:val="24"/>
                <w:szCs w:val="24"/>
              </w:rPr>
              <w:t>台</w:t>
            </w:r>
          </w:p>
        </w:tc>
      </w:tr>
    </w:tbl>
    <w:p>
      <w:pPr>
        <w:sectPr>
          <w:footerReference w:type="default" r:id="rId14"/>
          <w:pgSz w:w="11906" w:h="16839"/>
          <w:pgMar w:top="1431" w:right="1413" w:bottom="955" w:left="1413" w:header="0" w:footer="694" w:gutter="0"/>
          <w:pgNumType w:start="10"/>
          <w:cols w:space="708"/>
        </w:sectPr>
      </w:pPr>
    </w:p>
    <w:tbl>
      <w:tblPr>
        <w:tblStyle w:val="TableNormal7"/>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5"/>
        <w:gridCol w:w="1704"/>
        <w:gridCol w:w="3305"/>
        <w:gridCol w:w="3550"/>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11"/>
        </w:trPr>
        <w:tc>
          <w:tcPr>
            <w:tcW w:w="505" w:type="dxa"/>
            <w:vMerge w:val="restart"/>
            <w:tcBorders>
              <w:top w:val="nil"/>
              <w:left w:val="single" w:sz="6" w:space="0" w:color="000000"/>
              <w:bottom w:val="nil"/>
            </w:tcBorders>
            <w:textDirection w:val="tbRlV"/>
            <w:vAlign w:val="top"/>
          </w:tcPr>
          <w:p>
            <w:pPr>
              <w:rPr>
                <w:rFonts w:ascii="Arial"/>
                <w:sz w:val="21"/>
              </w:rPr>
            </w:pPr>
          </w:p>
        </w:tc>
        <w:tc>
          <w:tcPr>
            <w:tcW w:w="8559" w:type="dxa"/>
            <w:gridSpan w:val="3"/>
            <w:tcBorders>
              <w:top w:val="single" w:sz="10" w:space="0" w:color="000000"/>
              <w:bottom w:val="single" w:sz="10" w:space="0" w:color="000000"/>
              <w:right w:val="single" w:sz="6" w:space="0" w:color="000000"/>
            </w:tcBorders>
            <w:vAlign w:val="top"/>
          </w:tcPr>
          <w:p>
            <w:pPr>
              <w:pStyle w:val="TableText"/>
              <w:spacing w:before="43" w:line="221" w:lineRule="auto"/>
              <w:ind w:left="106"/>
            </w:pPr>
            <w:r>
              <w:rPr>
                <w:rFonts w:ascii="Times New Roman" w:eastAsia="Times New Roman" w:hAnsi="Times New Roman" w:cs="Times New Roman"/>
                <w:b/>
                <w:bCs/>
                <w:spacing w:val="-2"/>
              </w:rPr>
              <w:t>2.4</w:t>
            </w:r>
            <w:r>
              <w:rPr>
                <w:rFonts w:ascii="Times New Roman" w:eastAsia="Times New Roman" w:hAnsi="Times New Roman" w:cs="Times New Roman"/>
                <w:b/>
                <w:bCs/>
                <w:spacing w:val="31"/>
              </w:rPr>
              <w:t xml:space="preserve"> </w:t>
            </w:r>
            <w:r>
              <w:rPr>
                <w:spacing w:val="-2"/>
                <w14:textOutline w14:w="5103" w14:cap="sq">
                  <w14:solidFill>
                    <w14:srgbClr w14:val="000000"/>
                  </w14:solidFill>
                  <w14:prstDash w14:val="solid"/>
                  <w14:bevel/>
                </w14:textOutline>
              </w:rPr>
              <w:t>主要原辅材料用量及能耗</w:t>
            </w:r>
          </w:p>
          <w:p>
            <w:pPr>
              <w:pStyle w:val="TableText"/>
              <w:spacing w:before="209" w:line="206" w:lineRule="auto"/>
              <w:ind w:left="2597"/>
            </w:pPr>
            <w:r>
              <w:rPr>
                <w:spacing w:val="-2"/>
                <w14:textOutline w14:w="5103"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2"/>
              </w:rPr>
              <w:t xml:space="preserve">2-5  </w:t>
            </w:r>
            <w:r>
              <w:rPr>
                <w:spacing w:val="-2"/>
                <w14:textOutline w14:w="5103" w14:cap="sq">
                  <w14:solidFill>
                    <w14:srgbClr w14:val="000000"/>
                  </w14:solidFill>
                  <w14:prstDash w14:val="solid"/>
                  <w14:bevel/>
                </w14:textOutline>
              </w:rPr>
              <w:t>主要原辅材料一览表</w:t>
            </w:r>
          </w:p>
        </w:tc>
      </w:tr>
      <w:tr>
        <w:tblPrEx>
          <w:tblW w:w="9064" w:type="dxa"/>
          <w:tblInd w:w="7" w:type="dxa"/>
          <w:tblLayout w:type="fixed"/>
        </w:tblPrEx>
        <w:trPr>
          <w:trHeight w:val="307"/>
        </w:trPr>
        <w:tc>
          <w:tcPr>
            <w:tcW w:w="505" w:type="dxa"/>
            <w:vMerge/>
            <w:tcBorders>
              <w:top w:val="nil"/>
              <w:left w:val="single" w:sz="6" w:space="0" w:color="000000"/>
              <w:bottom w:val="nil"/>
            </w:tcBorders>
            <w:textDirection w:val="tbRlV"/>
            <w:vAlign w:val="top"/>
          </w:tcPr>
          <w:p>
            <w:pPr>
              <w:rPr>
                <w:rFonts w:ascii="Arial"/>
                <w:sz w:val="21"/>
              </w:rPr>
            </w:pPr>
          </w:p>
        </w:tc>
        <w:tc>
          <w:tcPr>
            <w:tcW w:w="1704" w:type="dxa"/>
            <w:tcBorders>
              <w:top w:val="single" w:sz="10" w:space="0" w:color="000000"/>
            </w:tcBorders>
            <w:vAlign w:val="top"/>
          </w:tcPr>
          <w:p>
            <w:pPr>
              <w:pStyle w:val="TableText"/>
              <w:spacing w:before="40" w:line="197" w:lineRule="auto"/>
              <w:ind w:left="672"/>
              <w:rPr>
                <w:sz w:val="24"/>
                <w:szCs w:val="24"/>
              </w:rPr>
            </w:pPr>
            <w:r>
              <w:rPr>
                <w:spacing w:val="-8"/>
                <w:sz w:val="24"/>
                <w:szCs w:val="24"/>
                <w14:textOutline w14:w="4358" w14:cap="sq">
                  <w14:solidFill>
                    <w14:srgbClr w14:val="000000"/>
                  </w14:solidFill>
                  <w14:prstDash w14:val="solid"/>
                  <w14:bevel/>
                </w14:textOutline>
              </w:rPr>
              <w:t>序号</w:t>
            </w:r>
          </w:p>
        </w:tc>
        <w:tc>
          <w:tcPr>
            <w:tcW w:w="3305" w:type="dxa"/>
            <w:tcBorders>
              <w:top w:val="single" w:sz="10" w:space="0" w:color="000000"/>
            </w:tcBorders>
            <w:vAlign w:val="top"/>
          </w:tcPr>
          <w:p>
            <w:pPr>
              <w:pStyle w:val="TableText"/>
              <w:spacing w:before="40" w:line="197" w:lineRule="auto"/>
              <w:ind w:left="1424"/>
              <w:rPr>
                <w:sz w:val="24"/>
                <w:szCs w:val="24"/>
              </w:rPr>
            </w:pPr>
            <w:r>
              <w:rPr>
                <w:spacing w:val="-9"/>
                <w:sz w:val="24"/>
                <w:szCs w:val="24"/>
                <w14:textOutline w14:w="4358" w14:cap="sq">
                  <w14:solidFill>
                    <w14:srgbClr w14:val="000000"/>
                  </w14:solidFill>
                  <w14:prstDash w14:val="solid"/>
                  <w14:bevel/>
                </w14:textOutline>
              </w:rPr>
              <w:t>名称</w:t>
            </w:r>
          </w:p>
        </w:tc>
        <w:tc>
          <w:tcPr>
            <w:tcW w:w="3550" w:type="dxa"/>
            <w:tcBorders>
              <w:top w:val="single" w:sz="10" w:space="0" w:color="000000"/>
              <w:right w:val="single" w:sz="6" w:space="0" w:color="000000"/>
            </w:tcBorders>
            <w:vAlign w:val="top"/>
          </w:tcPr>
          <w:p>
            <w:pPr>
              <w:pStyle w:val="TableText"/>
              <w:spacing w:before="40" w:line="197" w:lineRule="auto"/>
              <w:ind w:left="1003"/>
              <w:rPr>
                <w:sz w:val="24"/>
                <w:szCs w:val="24"/>
              </w:rPr>
            </w:pPr>
            <w:r>
              <w:rPr>
                <w:spacing w:val="-3"/>
                <w:sz w:val="24"/>
                <w:szCs w:val="24"/>
                <w14:textOutline w14:w="4358" w14:cap="sq">
                  <w14:solidFill>
                    <w14:srgbClr w14:val="000000"/>
                  </w14:solidFill>
                  <w14:prstDash w14:val="solid"/>
                  <w14:bevel/>
                </w14:textOutline>
              </w:rPr>
              <w:t>年用量（</w:t>
            </w:r>
            <w:r>
              <w:rPr>
                <w:rFonts w:ascii="Times New Roman" w:eastAsia="Times New Roman" w:hAnsi="Times New Roman" w:cs="Times New Roman"/>
                <w:b/>
                <w:bCs/>
                <w:spacing w:val="-3"/>
                <w:sz w:val="24"/>
                <w:szCs w:val="24"/>
              </w:rPr>
              <w:t>t/a</w:t>
            </w:r>
            <w:r>
              <w:rPr>
                <w:spacing w:val="-3"/>
                <w:sz w:val="24"/>
                <w:szCs w:val="24"/>
                <w14:textOutline w14:w="4358" w14:cap="sq">
                  <w14:solidFill>
                    <w14:srgbClr w14:val="000000"/>
                  </w14:solidFill>
                  <w14:prstDash w14:val="solid"/>
                  <w14:bevel/>
                </w14:textOutline>
              </w:rPr>
              <w:t>）</w:t>
            </w:r>
          </w:p>
        </w:tc>
      </w:tr>
      <w:tr>
        <w:tblPrEx>
          <w:tblW w:w="9064" w:type="dxa"/>
          <w:tblInd w:w="7" w:type="dxa"/>
          <w:tblLayout w:type="fixed"/>
        </w:tblPrEx>
        <w:trPr>
          <w:trHeight w:val="358"/>
        </w:trPr>
        <w:tc>
          <w:tcPr>
            <w:tcW w:w="505" w:type="dxa"/>
            <w:vMerge/>
            <w:tcBorders>
              <w:top w:val="nil"/>
              <w:left w:val="single" w:sz="6" w:space="0" w:color="000000"/>
              <w:bottom w:val="single" w:sz="6" w:space="0" w:color="000000"/>
            </w:tcBorders>
            <w:textDirection w:val="tbRlV"/>
            <w:vAlign w:val="top"/>
          </w:tcPr>
          <w:p>
            <w:pPr>
              <w:rPr>
                <w:rFonts w:ascii="Arial"/>
                <w:sz w:val="21"/>
              </w:rPr>
            </w:pPr>
          </w:p>
        </w:tc>
        <w:tc>
          <w:tcPr>
            <w:tcW w:w="1704" w:type="dxa"/>
            <w:tcBorders>
              <w:bottom w:val="single" w:sz="6" w:space="0" w:color="000000"/>
            </w:tcBorders>
            <w:vAlign w:val="top"/>
          </w:tcPr>
          <w:p>
            <w:pPr>
              <w:spacing w:before="89" w:line="188" w:lineRule="auto"/>
              <w:ind w:left="866"/>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305" w:type="dxa"/>
            <w:tcBorders>
              <w:bottom w:val="single" w:sz="6" w:space="0" w:color="000000"/>
            </w:tcBorders>
            <w:vAlign w:val="top"/>
          </w:tcPr>
          <w:p>
            <w:pPr>
              <w:pStyle w:val="TableText"/>
              <w:spacing w:before="50" w:line="224" w:lineRule="auto"/>
              <w:ind w:left="1306"/>
              <w:rPr>
                <w:sz w:val="24"/>
                <w:szCs w:val="24"/>
              </w:rPr>
            </w:pPr>
            <w:r>
              <w:rPr>
                <w:spacing w:val="-7"/>
                <w:sz w:val="24"/>
                <w:szCs w:val="24"/>
              </w:rPr>
              <w:t>废石渣</w:t>
            </w:r>
          </w:p>
        </w:tc>
        <w:tc>
          <w:tcPr>
            <w:tcW w:w="3550" w:type="dxa"/>
            <w:tcBorders>
              <w:bottom w:val="single" w:sz="6" w:space="0" w:color="000000"/>
              <w:right w:val="single" w:sz="6" w:space="0" w:color="000000"/>
            </w:tcBorders>
            <w:vAlign w:val="top"/>
          </w:tcPr>
          <w:p>
            <w:pPr>
              <w:spacing w:before="89" w:line="188" w:lineRule="auto"/>
              <w:ind w:left="1153"/>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200013.777</w:t>
            </w:r>
          </w:p>
        </w:tc>
      </w:tr>
    </w:tbl>
    <w:p>
      <w:pPr>
        <w:pStyle w:val="BodyText"/>
      </w:pPr>
    </w:p>
    <w:p>
      <w:pPr>
        <w:sectPr>
          <w:footerReference w:type="default" r:id="rId15"/>
          <w:type w:val="nextPage"/>
          <w:pgSz w:w="11906" w:h="16839"/>
          <w:pgMar w:top="1431" w:right="1413" w:bottom="955" w:left="1413" w:header="0" w:footer="694" w:gutter="0"/>
          <w:pgNumType w:start="11"/>
          <w:cols w:space="708"/>
          <w:titlePg w:val="0"/>
        </w:sectPr>
      </w:pPr>
    </w:p>
    <w:p>
      <w:pPr>
        <w:spacing w:before="28"/>
      </w:pPr>
      <w:r>
        <w:pict>
          <v:rect id="_x0000_s1025" style="width:417.4pt;height:1.45pt;margin-top:740.7pt;margin-left:101.35pt;mso-position-horizontal-relative:page;mso-position-vertical-relative:page;position:absolute;z-index:251658240" o:allowincell="f" filled="t" fillcolor="black" stroked="f"/>
        </w:pict>
      </w:r>
    </w:p>
    <w:tbl>
      <w:tblPr>
        <w:tblStyle w:val="TableNormal8"/>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5"/>
        <w:gridCol w:w="932"/>
        <w:gridCol w:w="157"/>
        <w:gridCol w:w="669"/>
        <w:gridCol w:w="1601"/>
        <w:gridCol w:w="810"/>
        <w:gridCol w:w="674"/>
        <w:gridCol w:w="1097"/>
        <w:gridCol w:w="560"/>
        <w:gridCol w:w="2059"/>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2"/>
        </w:trPr>
        <w:tc>
          <w:tcPr>
            <w:tcW w:w="505" w:type="dxa"/>
            <w:vMerge w:val="restart"/>
            <w:tcBorders>
              <w:top w:val="single" w:sz="6" w:space="0" w:color="000000"/>
              <w:left w:val="single" w:sz="6" w:space="0" w:color="000000"/>
              <w:bottom w:val="nil"/>
            </w:tcBorders>
            <w:vAlign w:val="top"/>
          </w:tcPr>
          <w:p>
            <w:pPr>
              <w:rPr>
                <w:rFonts w:ascii="Arial"/>
                <w:sz w:val="21"/>
              </w:rPr>
            </w:pPr>
          </w:p>
        </w:tc>
        <w:tc>
          <w:tcPr>
            <w:tcW w:w="8559" w:type="dxa"/>
            <w:gridSpan w:val="9"/>
            <w:tcBorders>
              <w:top w:val="single" w:sz="6" w:space="0" w:color="000000"/>
              <w:bottom w:val="single" w:sz="10" w:space="0" w:color="000000"/>
              <w:right w:val="single" w:sz="6" w:space="0" w:color="000000"/>
            </w:tcBorders>
            <w:vAlign w:val="top"/>
          </w:tcPr>
          <w:p>
            <w:pPr>
              <w:pStyle w:val="TableText"/>
              <w:spacing w:before="47" w:line="214" w:lineRule="auto"/>
              <w:ind w:left="2594"/>
            </w:pPr>
            <w:r>
              <w:rPr>
                <w:spacing w:val="-1"/>
                <w14:textOutline w14:w="5103" w14:cap="sq">
                  <w14:solidFill>
                    <w14:srgbClr w14:val="000000"/>
                  </w14:solidFill>
                  <w14:prstDash w14:val="solid"/>
                  <w14:bevel/>
                </w14:textOutline>
              </w:rPr>
              <w:t>表</w:t>
            </w:r>
            <w:r>
              <w:rPr>
                <w:spacing w:val="-63"/>
              </w:rPr>
              <w:t xml:space="preserve"> </w:t>
            </w:r>
            <w:r>
              <w:rPr>
                <w:rFonts w:ascii="Times New Roman" w:eastAsia="Times New Roman" w:hAnsi="Times New Roman" w:cs="Times New Roman"/>
                <w:b/>
                <w:bCs/>
                <w:spacing w:val="-1"/>
              </w:rPr>
              <w:t xml:space="preserve">2-6  </w:t>
            </w:r>
            <w:r>
              <w:rPr>
                <w:spacing w:val="-1"/>
                <w14:textOutline w14:w="5103" w14:cap="sq">
                  <w14:solidFill>
                    <w14:srgbClr w14:val="000000"/>
                  </w14:solidFill>
                  <w14:prstDash w14:val="solid"/>
                  <w14:bevel/>
                </w14:textOutline>
              </w:rPr>
              <w:t>项目主要能源年需用量表</w:t>
            </w:r>
          </w:p>
        </w:tc>
      </w:tr>
      <w:tr>
        <w:tblPrEx>
          <w:tblW w:w="9064" w:type="dxa"/>
          <w:tblInd w:w="7" w:type="dxa"/>
          <w:tblLayout w:type="fixed"/>
        </w:tblPrEx>
        <w:trPr>
          <w:trHeight w:val="306"/>
        </w:trPr>
        <w:tc>
          <w:tcPr>
            <w:tcW w:w="505" w:type="dxa"/>
            <w:vMerge/>
            <w:tcBorders>
              <w:top w:val="nil"/>
              <w:left w:val="single" w:sz="6" w:space="0" w:color="000000"/>
              <w:bottom w:val="nil"/>
            </w:tcBorders>
            <w:vAlign w:val="top"/>
          </w:tcPr>
          <w:p>
            <w:pPr>
              <w:rPr>
                <w:rFonts w:ascii="Arial"/>
                <w:sz w:val="21"/>
              </w:rPr>
            </w:pPr>
          </w:p>
        </w:tc>
        <w:tc>
          <w:tcPr>
            <w:tcW w:w="1089" w:type="dxa"/>
            <w:gridSpan w:val="2"/>
            <w:tcBorders>
              <w:top w:val="single" w:sz="10" w:space="0" w:color="000000"/>
            </w:tcBorders>
            <w:vAlign w:val="top"/>
          </w:tcPr>
          <w:p>
            <w:pPr>
              <w:pStyle w:val="TableText"/>
              <w:spacing w:before="25" w:line="208" w:lineRule="auto"/>
              <w:ind w:left="365"/>
              <w:rPr>
                <w:sz w:val="24"/>
                <w:szCs w:val="24"/>
              </w:rPr>
            </w:pPr>
            <w:r>
              <w:rPr>
                <w:spacing w:val="-8"/>
                <w:sz w:val="24"/>
                <w:szCs w:val="24"/>
                <w14:textOutline w14:w="4358" w14:cap="sq">
                  <w14:solidFill>
                    <w14:srgbClr w14:val="000000"/>
                  </w14:solidFill>
                  <w14:prstDash w14:val="solid"/>
                  <w14:bevel/>
                </w14:textOutline>
              </w:rPr>
              <w:t>序号</w:t>
            </w:r>
          </w:p>
        </w:tc>
        <w:tc>
          <w:tcPr>
            <w:tcW w:w="2270" w:type="dxa"/>
            <w:gridSpan w:val="2"/>
            <w:tcBorders>
              <w:top w:val="single" w:sz="10" w:space="0" w:color="000000"/>
            </w:tcBorders>
            <w:vAlign w:val="top"/>
          </w:tcPr>
          <w:p>
            <w:pPr>
              <w:pStyle w:val="TableText"/>
              <w:spacing w:before="25" w:line="208" w:lineRule="auto"/>
              <w:ind w:left="904"/>
              <w:rPr>
                <w:sz w:val="24"/>
                <w:szCs w:val="24"/>
              </w:rPr>
            </w:pPr>
            <w:r>
              <w:rPr>
                <w:spacing w:val="-9"/>
                <w:sz w:val="24"/>
                <w:szCs w:val="24"/>
                <w14:textOutline w14:w="4358" w14:cap="sq">
                  <w14:solidFill>
                    <w14:srgbClr w14:val="000000"/>
                  </w14:solidFill>
                  <w14:prstDash w14:val="solid"/>
                  <w14:bevel/>
                </w14:textOutline>
              </w:rPr>
              <w:t>名称</w:t>
            </w:r>
          </w:p>
        </w:tc>
        <w:tc>
          <w:tcPr>
            <w:tcW w:w="1484" w:type="dxa"/>
            <w:gridSpan w:val="2"/>
            <w:tcBorders>
              <w:top w:val="single" w:sz="10" w:space="0" w:color="000000"/>
            </w:tcBorders>
            <w:vAlign w:val="top"/>
          </w:tcPr>
          <w:p>
            <w:pPr>
              <w:pStyle w:val="TableText"/>
              <w:spacing w:before="25" w:line="208" w:lineRule="auto"/>
              <w:ind w:left="519"/>
              <w:rPr>
                <w:sz w:val="24"/>
                <w:szCs w:val="24"/>
              </w:rPr>
            </w:pPr>
            <w:r>
              <w:rPr>
                <w:spacing w:val="-11"/>
                <w:sz w:val="24"/>
                <w:szCs w:val="24"/>
                <w14:textOutline w14:w="4358" w14:cap="sq">
                  <w14:solidFill>
                    <w14:srgbClr w14:val="000000"/>
                  </w14:solidFill>
                  <w14:prstDash w14:val="solid"/>
                  <w14:bevel/>
                </w14:textOutline>
              </w:rPr>
              <w:t>单位</w:t>
            </w:r>
          </w:p>
        </w:tc>
        <w:tc>
          <w:tcPr>
            <w:tcW w:w="1657" w:type="dxa"/>
            <w:gridSpan w:val="2"/>
            <w:tcBorders>
              <w:top w:val="single" w:sz="10" w:space="0" w:color="000000"/>
            </w:tcBorders>
            <w:vAlign w:val="top"/>
          </w:tcPr>
          <w:p>
            <w:pPr>
              <w:pStyle w:val="TableText"/>
              <w:spacing w:before="25" w:line="208" w:lineRule="auto"/>
              <w:ind w:left="487"/>
              <w:rPr>
                <w:sz w:val="24"/>
                <w:szCs w:val="24"/>
              </w:rPr>
            </w:pPr>
            <w:r>
              <w:rPr>
                <w:spacing w:val="-7"/>
                <w:sz w:val="24"/>
                <w:szCs w:val="24"/>
                <w14:textOutline w14:w="4358" w14:cap="sq">
                  <w14:solidFill>
                    <w14:srgbClr w14:val="000000"/>
                  </w14:solidFill>
                  <w14:prstDash w14:val="solid"/>
                  <w14:bevel/>
                </w14:textOutline>
              </w:rPr>
              <w:t>年用量</w:t>
            </w:r>
          </w:p>
        </w:tc>
        <w:tc>
          <w:tcPr>
            <w:tcW w:w="2059" w:type="dxa"/>
            <w:tcBorders>
              <w:top w:val="single" w:sz="10" w:space="0" w:color="000000"/>
              <w:right w:val="single" w:sz="6" w:space="0" w:color="000000"/>
            </w:tcBorders>
            <w:vAlign w:val="top"/>
          </w:tcPr>
          <w:p>
            <w:pPr>
              <w:pStyle w:val="TableText"/>
              <w:spacing w:before="25" w:line="208" w:lineRule="auto"/>
              <w:ind w:left="506"/>
              <w:rPr>
                <w:sz w:val="24"/>
                <w:szCs w:val="24"/>
              </w:rPr>
            </w:pPr>
            <w:r>
              <w:rPr>
                <w:spacing w:val="-4"/>
                <w:sz w:val="24"/>
                <w:szCs w:val="24"/>
                <w14:textOutline w14:w="4358" w14:cap="sq">
                  <w14:solidFill>
                    <w14:srgbClr w14:val="000000"/>
                  </w14:solidFill>
                  <w14:prstDash w14:val="solid"/>
                  <w14:bevel/>
                </w14:textOutline>
              </w:rPr>
              <w:t>供应单位</w:t>
            </w:r>
          </w:p>
        </w:tc>
      </w:tr>
      <w:tr>
        <w:tblPrEx>
          <w:tblW w:w="9064" w:type="dxa"/>
          <w:tblInd w:w="7" w:type="dxa"/>
          <w:tblLayout w:type="fixed"/>
        </w:tblPrEx>
        <w:trPr>
          <w:trHeight w:val="316"/>
        </w:trPr>
        <w:tc>
          <w:tcPr>
            <w:tcW w:w="505" w:type="dxa"/>
            <w:vMerge/>
            <w:tcBorders>
              <w:top w:val="nil"/>
              <w:left w:val="single" w:sz="6" w:space="0" w:color="000000"/>
              <w:bottom w:val="nil"/>
            </w:tcBorders>
            <w:vAlign w:val="top"/>
          </w:tcPr>
          <w:p>
            <w:pPr>
              <w:rPr>
                <w:rFonts w:ascii="Arial"/>
                <w:sz w:val="21"/>
              </w:rPr>
            </w:pPr>
          </w:p>
        </w:tc>
        <w:tc>
          <w:tcPr>
            <w:tcW w:w="1089" w:type="dxa"/>
            <w:gridSpan w:val="2"/>
            <w:vAlign w:val="top"/>
          </w:tcPr>
          <w:p>
            <w:pPr>
              <w:spacing w:before="78" w:line="188" w:lineRule="auto"/>
              <w:ind w:left="559"/>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270" w:type="dxa"/>
            <w:gridSpan w:val="2"/>
            <w:vAlign w:val="top"/>
          </w:tcPr>
          <w:p>
            <w:pPr>
              <w:pStyle w:val="TableText"/>
              <w:spacing w:before="36" w:line="207" w:lineRule="auto"/>
              <w:ind w:left="932"/>
              <w:rPr>
                <w:sz w:val="24"/>
                <w:szCs w:val="24"/>
              </w:rPr>
            </w:pPr>
            <w:r>
              <w:rPr>
                <w:spacing w:val="-22"/>
                <w:sz w:val="24"/>
                <w:szCs w:val="24"/>
              </w:rPr>
              <w:t>电力</w:t>
            </w:r>
          </w:p>
        </w:tc>
        <w:tc>
          <w:tcPr>
            <w:tcW w:w="1484" w:type="dxa"/>
            <w:gridSpan w:val="2"/>
            <w:vAlign w:val="top"/>
          </w:tcPr>
          <w:p>
            <w:pPr>
              <w:pStyle w:val="TableText"/>
              <w:spacing w:before="1" w:line="234" w:lineRule="auto"/>
              <w:ind w:left="372"/>
              <w:rPr>
                <w:rFonts w:ascii="Times New Roman" w:eastAsia="Times New Roman" w:hAnsi="Times New Roman" w:cs="Times New Roman"/>
                <w:sz w:val="24"/>
                <w:szCs w:val="24"/>
              </w:rPr>
            </w:pPr>
            <w:r>
              <w:rPr>
                <w:spacing w:val="-5"/>
                <w:sz w:val="24"/>
                <w:szCs w:val="24"/>
              </w:rPr>
              <w:t>万</w:t>
            </w:r>
            <w:r>
              <w:rPr>
                <w:spacing w:val="-58"/>
                <w:sz w:val="24"/>
                <w:szCs w:val="24"/>
              </w:rPr>
              <w:t xml:space="preserve"> </w:t>
            </w:r>
            <w:r>
              <w:rPr>
                <w:rFonts w:ascii="Times New Roman" w:eastAsia="Times New Roman" w:hAnsi="Times New Roman" w:cs="Times New Roman"/>
                <w:spacing w:val="-5"/>
                <w:sz w:val="24"/>
                <w:szCs w:val="24"/>
              </w:rPr>
              <w:t>kWh</w:t>
            </w:r>
          </w:p>
        </w:tc>
        <w:tc>
          <w:tcPr>
            <w:tcW w:w="1657" w:type="dxa"/>
            <w:gridSpan w:val="2"/>
            <w:vAlign w:val="top"/>
          </w:tcPr>
          <w:p>
            <w:pPr>
              <w:spacing w:before="78" w:line="188" w:lineRule="auto"/>
              <w:ind w:left="714"/>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20</w:t>
            </w:r>
          </w:p>
        </w:tc>
        <w:tc>
          <w:tcPr>
            <w:tcW w:w="2059" w:type="dxa"/>
            <w:tcBorders>
              <w:right w:val="single" w:sz="6" w:space="0" w:color="000000"/>
            </w:tcBorders>
            <w:vAlign w:val="top"/>
          </w:tcPr>
          <w:p>
            <w:pPr>
              <w:pStyle w:val="TableText"/>
              <w:spacing w:before="36" w:line="207" w:lineRule="auto"/>
              <w:ind w:left="514"/>
              <w:rPr>
                <w:sz w:val="24"/>
                <w:szCs w:val="24"/>
              </w:rPr>
            </w:pPr>
            <w:r>
              <w:rPr>
                <w:spacing w:val="-6"/>
                <w:sz w:val="24"/>
                <w:szCs w:val="24"/>
              </w:rPr>
              <w:t>市政电网</w:t>
            </w:r>
          </w:p>
        </w:tc>
      </w:tr>
      <w:tr>
        <w:tblPrEx>
          <w:tblW w:w="9064" w:type="dxa"/>
          <w:tblInd w:w="7" w:type="dxa"/>
          <w:tblLayout w:type="fixed"/>
        </w:tblPrEx>
        <w:trPr>
          <w:trHeight w:val="325"/>
        </w:trPr>
        <w:tc>
          <w:tcPr>
            <w:tcW w:w="505" w:type="dxa"/>
            <w:vMerge/>
            <w:tcBorders>
              <w:top w:val="nil"/>
              <w:left w:val="single" w:sz="6" w:space="0" w:color="000000"/>
              <w:bottom w:val="nil"/>
            </w:tcBorders>
            <w:vAlign w:val="top"/>
          </w:tcPr>
          <w:p>
            <w:pPr>
              <w:rPr>
                <w:rFonts w:ascii="Arial"/>
                <w:sz w:val="21"/>
              </w:rPr>
            </w:pPr>
          </w:p>
        </w:tc>
        <w:tc>
          <w:tcPr>
            <w:tcW w:w="1089" w:type="dxa"/>
            <w:gridSpan w:val="2"/>
            <w:tcBorders>
              <w:bottom w:val="single" w:sz="10" w:space="0" w:color="000000"/>
            </w:tcBorders>
            <w:vAlign w:val="top"/>
          </w:tcPr>
          <w:p>
            <w:pPr>
              <w:spacing w:before="76" w:line="188" w:lineRule="auto"/>
              <w:ind w:left="536"/>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270" w:type="dxa"/>
            <w:gridSpan w:val="2"/>
            <w:tcBorders>
              <w:bottom w:val="single" w:sz="10" w:space="0" w:color="000000"/>
            </w:tcBorders>
            <w:vAlign w:val="top"/>
          </w:tcPr>
          <w:p>
            <w:pPr>
              <w:pStyle w:val="TableText"/>
              <w:spacing w:before="36" w:line="214" w:lineRule="auto"/>
              <w:ind w:left="1024"/>
              <w:rPr>
                <w:sz w:val="24"/>
                <w:szCs w:val="24"/>
              </w:rPr>
            </w:pPr>
            <w:r>
              <w:rPr>
                <w:sz w:val="24"/>
                <w:szCs w:val="24"/>
              </w:rPr>
              <w:t>水</w:t>
            </w:r>
          </w:p>
        </w:tc>
        <w:tc>
          <w:tcPr>
            <w:tcW w:w="1484" w:type="dxa"/>
            <w:gridSpan w:val="2"/>
            <w:tcBorders>
              <w:bottom w:val="single" w:sz="10" w:space="0" w:color="000000"/>
            </w:tcBorders>
            <w:vAlign w:val="top"/>
          </w:tcPr>
          <w:p>
            <w:pPr>
              <w:spacing w:line="314" w:lineRule="exact"/>
              <w:ind w:left="621"/>
              <w:rPr>
                <w:rFonts w:ascii="Times New Roman" w:eastAsia="Times New Roman" w:hAnsi="Times New Roman" w:cs="Times New Roman"/>
                <w:sz w:val="24"/>
                <w:szCs w:val="24"/>
              </w:rPr>
            </w:pPr>
            <w:r>
              <w:rPr>
                <w:rFonts w:ascii="Times New Roman" w:eastAsia="Times New Roman" w:hAnsi="Times New Roman" w:cs="Times New Roman"/>
                <w:spacing w:val="-1"/>
                <w:position w:val="1"/>
                <w:sz w:val="24"/>
                <w:szCs w:val="24"/>
              </w:rPr>
              <w:t>t/a</w:t>
            </w:r>
          </w:p>
        </w:tc>
        <w:tc>
          <w:tcPr>
            <w:tcW w:w="1657" w:type="dxa"/>
            <w:gridSpan w:val="2"/>
            <w:tcBorders>
              <w:bottom w:val="single" w:sz="10" w:space="0" w:color="000000"/>
            </w:tcBorders>
            <w:vAlign w:val="top"/>
          </w:tcPr>
          <w:p>
            <w:pPr>
              <w:spacing w:before="76" w:line="188" w:lineRule="auto"/>
              <w:ind w:left="617"/>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1575</w:t>
            </w:r>
          </w:p>
        </w:tc>
        <w:tc>
          <w:tcPr>
            <w:tcW w:w="2059" w:type="dxa"/>
            <w:tcBorders>
              <w:bottom w:val="single" w:sz="10" w:space="0" w:color="000000"/>
              <w:right w:val="single" w:sz="6" w:space="0" w:color="000000"/>
            </w:tcBorders>
            <w:vAlign w:val="top"/>
          </w:tcPr>
          <w:p>
            <w:pPr>
              <w:pStyle w:val="TableText"/>
              <w:spacing w:before="36" w:line="214" w:lineRule="auto"/>
              <w:ind w:left="649"/>
              <w:rPr>
                <w:sz w:val="24"/>
                <w:szCs w:val="24"/>
              </w:rPr>
            </w:pPr>
            <w:r>
              <w:rPr>
                <w:spacing w:val="-13"/>
                <w:sz w:val="24"/>
                <w:szCs w:val="24"/>
              </w:rPr>
              <w:t>山涧水</w:t>
            </w:r>
          </w:p>
        </w:tc>
      </w:tr>
      <w:tr>
        <w:tblPrEx>
          <w:tblW w:w="9064" w:type="dxa"/>
          <w:tblInd w:w="7" w:type="dxa"/>
          <w:tblLayout w:type="fixed"/>
        </w:tblPrEx>
        <w:trPr>
          <w:trHeight w:val="5979"/>
        </w:trPr>
        <w:tc>
          <w:tcPr>
            <w:tcW w:w="505" w:type="dxa"/>
            <w:vMerge/>
            <w:tcBorders>
              <w:top w:val="nil"/>
              <w:left w:val="single" w:sz="6" w:space="0" w:color="000000"/>
            </w:tcBorders>
            <w:vAlign w:val="top"/>
          </w:tcPr>
          <w:p>
            <w:pPr>
              <w:rPr>
                <w:rFonts w:ascii="Arial"/>
                <w:sz w:val="21"/>
              </w:rPr>
            </w:pPr>
          </w:p>
        </w:tc>
        <w:tc>
          <w:tcPr>
            <w:tcW w:w="8559" w:type="dxa"/>
            <w:gridSpan w:val="9"/>
            <w:tcBorders>
              <w:top w:val="single" w:sz="10" w:space="0" w:color="000000"/>
              <w:right w:val="single" w:sz="6" w:space="0" w:color="000000"/>
            </w:tcBorders>
            <w:vAlign w:val="top"/>
          </w:tcPr>
          <w:p>
            <w:pPr>
              <w:pStyle w:val="TableText"/>
              <w:spacing w:before="33" w:line="221" w:lineRule="auto"/>
              <w:ind w:left="106"/>
            </w:pPr>
            <w:r>
              <w:rPr>
                <w:rFonts w:ascii="Times New Roman" w:eastAsia="Times New Roman" w:hAnsi="Times New Roman" w:cs="Times New Roman"/>
                <w:b/>
                <w:bCs/>
                <w:spacing w:val="-5"/>
              </w:rPr>
              <w:t>2.5</w:t>
            </w:r>
            <w:r>
              <w:rPr>
                <w:rFonts w:ascii="Times New Roman" w:eastAsia="Times New Roman" w:hAnsi="Times New Roman" w:cs="Times New Roman"/>
                <w:b/>
                <w:bCs/>
                <w:spacing w:val="36"/>
              </w:rPr>
              <w:t xml:space="preserve"> </w:t>
            </w:r>
            <w:r>
              <w:rPr>
                <w:spacing w:val="-5"/>
                <w14:textOutline w14:w="5103" w14:cap="sq">
                  <w14:solidFill>
                    <w14:srgbClr w14:val="000000"/>
                  </w14:solidFill>
                  <w14:prstDash w14:val="solid"/>
                  <w14:bevel/>
                </w14:textOutline>
              </w:rPr>
              <w:t>总平面布置</w:t>
            </w:r>
          </w:p>
          <w:p>
            <w:pPr>
              <w:pStyle w:val="TableText"/>
              <w:spacing w:before="210" w:line="359" w:lineRule="auto"/>
              <w:ind w:left="120" w:right="99" w:firstLine="558"/>
            </w:pPr>
            <w:r>
              <w:rPr>
                <w:spacing w:val="2"/>
              </w:rPr>
              <w:t>项目占地面积为</w:t>
            </w:r>
            <w:r>
              <w:rPr>
                <w:spacing w:val="-57"/>
              </w:rPr>
              <w:t xml:space="preserve"> </w:t>
            </w:r>
            <w:r>
              <w:rPr>
                <w:rFonts w:ascii="Times New Roman" w:eastAsia="Times New Roman" w:hAnsi="Times New Roman" w:cs="Times New Roman"/>
                <w:spacing w:val="2"/>
              </w:rPr>
              <w:t>9580m</w:t>
            </w:r>
            <w:r>
              <w:rPr>
                <w:rFonts w:ascii="Times New Roman" w:eastAsia="Times New Roman" w:hAnsi="Times New Roman" w:cs="Times New Roman"/>
                <w:spacing w:val="2"/>
                <w:position w:val="9"/>
                <w:sz w:val="18"/>
                <w:szCs w:val="18"/>
              </w:rPr>
              <w:t xml:space="preserve">2 </w:t>
            </w:r>
            <w:r>
              <w:rPr>
                <w:spacing w:val="2"/>
              </w:rPr>
              <w:t>，所在地方便</w:t>
            </w:r>
            <w:r>
              <w:rPr>
                <w:spacing w:val="1"/>
              </w:rPr>
              <w:t>原料、成品的运输。从项</w:t>
            </w:r>
            <w:r>
              <w:t xml:space="preserve"> </w:t>
            </w:r>
            <w:r>
              <w:rPr>
                <w:spacing w:val="-3"/>
              </w:rPr>
              <w:t>目总体布局及功能分区来看，该工程根据厂区周围的自然条件和交通</w:t>
            </w:r>
            <w:r>
              <w:rPr>
                <w:spacing w:val="17"/>
              </w:rPr>
              <w:t xml:space="preserve"> </w:t>
            </w:r>
            <w:r>
              <w:rPr>
                <w:spacing w:val="-3"/>
              </w:rPr>
              <w:t>运输条件进行总体设计，生产和物料区功能区分清楚，便于组织生产</w:t>
            </w:r>
          </w:p>
          <w:p>
            <w:pPr>
              <w:pStyle w:val="TableText"/>
              <w:spacing w:before="1" w:line="223" w:lineRule="auto"/>
              <w:ind w:left="118"/>
            </w:pPr>
            <w:r>
              <w:rPr>
                <w:spacing w:val="-5"/>
              </w:rPr>
              <w:t>和管理。</w:t>
            </w:r>
          </w:p>
          <w:p>
            <w:pPr>
              <w:pStyle w:val="TableText"/>
              <w:spacing w:before="205" w:line="221" w:lineRule="auto"/>
              <w:ind w:left="682"/>
            </w:pPr>
            <w:r>
              <w:rPr>
                <w:spacing w:val="-2"/>
              </w:rPr>
              <w:t>原料、成品、固废等采取分区堆放，便于管理。</w:t>
            </w:r>
          </w:p>
          <w:p>
            <w:pPr>
              <w:pStyle w:val="TableText"/>
              <w:spacing w:before="209" w:line="545" w:lineRule="exact"/>
              <w:ind w:left="680"/>
            </w:pPr>
            <w:r>
              <w:rPr>
                <w:spacing w:val="-3"/>
                <w:position w:val="19"/>
              </w:rPr>
              <w:t>综上分析，拟建项目从工艺布置、环保等方面考虑，其平面布局</w:t>
            </w:r>
          </w:p>
          <w:p>
            <w:pPr>
              <w:pStyle w:val="TableText"/>
              <w:spacing w:before="1" w:line="220" w:lineRule="auto"/>
              <w:ind w:left="119"/>
            </w:pPr>
            <w:r>
              <w:rPr>
                <w:spacing w:val="-3"/>
              </w:rPr>
              <w:t>较为合理。总平布置图见</w:t>
            </w:r>
            <w:r>
              <w:rPr>
                <w:spacing w:val="-3"/>
                <w14:textOutline w14:w="5103" w14:cap="sq">
                  <w14:solidFill>
                    <w14:srgbClr w14:val="000000"/>
                  </w14:solidFill>
                  <w14:prstDash w14:val="solid"/>
                  <w14:bevel/>
                </w14:textOutline>
              </w:rPr>
              <w:t>附图</w:t>
            </w:r>
            <w:r>
              <w:rPr>
                <w:spacing w:val="-56"/>
              </w:rPr>
              <w:t xml:space="preserve"> </w:t>
            </w:r>
            <w:r>
              <w:rPr>
                <w:rFonts w:ascii="Times New Roman" w:eastAsia="Times New Roman" w:hAnsi="Times New Roman" w:cs="Times New Roman"/>
                <w:b/>
                <w:bCs/>
                <w:spacing w:val="-3"/>
              </w:rPr>
              <w:t>3</w:t>
            </w:r>
            <w:r>
              <w:rPr>
                <w:rFonts w:ascii="Times New Roman" w:eastAsia="Times New Roman" w:hAnsi="Times New Roman" w:cs="Times New Roman"/>
                <w:b/>
                <w:bCs/>
                <w:spacing w:val="-31"/>
              </w:rPr>
              <w:t xml:space="preserve"> </w:t>
            </w:r>
            <w:r>
              <w:rPr>
                <w:spacing w:val="-3"/>
              </w:rPr>
              <w:t>，周边环境现状见</w:t>
            </w:r>
            <w:r>
              <w:rPr>
                <w:spacing w:val="-3"/>
                <w14:textOutline w14:w="5103" w14:cap="sq">
                  <w14:solidFill>
                    <w14:srgbClr w14:val="000000"/>
                  </w14:solidFill>
                  <w14:prstDash w14:val="solid"/>
                  <w14:bevel/>
                </w14:textOutline>
              </w:rPr>
              <w:t>附图</w:t>
            </w:r>
            <w:r>
              <w:rPr>
                <w:spacing w:val="-63"/>
              </w:rPr>
              <w:t xml:space="preserve"> </w:t>
            </w:r>
            <w:r>
              <w:rPr>
                <w:rFonts w:ascii="Times New Roman" w:eastAsia="Times New Roman" w:hAnsi="Times New Roman" w:cs="Times New Roman"/>
                <w:b/>
                <w:bCs/>
                <w:spacing w:val="-3"/>
              </w:rPr>
              <w:t>4</w:t>
            </w:r>
            <w:r>
              <w:rPr>
                <w:spacing w:val="-3"/>
                <w14:textOutline w14:w="5103" w14:cap="sq">
                  <w14:solidFill>
                    <w14:srgbClr w14:val="000000"/>
                  </w14:solidFill>
                  <w14:prstDash w14:val="solid"/>
                  <w14:bevel/>
                </w14:textOutline>
              </w:rPr>
              <w:t>。</w:t>
            </w:r>
          </w:p>
          <w:p>
            <w:pPr>
              <w:pStyle w:val="TableText"/>
              <w:spacing w:before="210" w:line="221" w:lineRule="auto"/>
              <w:ind w:left="106"/>
            </w:pPr>
            <w:r>
              <w:rPr>
                <w:rFonts w:ascii="Times New Roman" w:eastAsia="Times New Roman" w:hAnsi="Times New Roman" w:cs="Times New Roman"/>
                <w:b/>
                <w:bCs/>
                <w:spacing w:val="-3"/>
              </w:rPr>
              <w:t>2.7</w:t>
            </w:r>
            <w:r>
              <w:rPr>
                <w:rFonts w:ascii="Times New Roman" w:eastAsia="Times New Roman" w:hAnsi="Times New Roman" w:cs="Times New Roman"/>
                <w:b/>
                <w:bCs/>
                <w:spacing w:val="38"/>
              </w:rPr>
              <w:t xml:space="preserve"> </w:t>
            </w:r>
            <w:r>
              <w:rPr>
                <w:spacing w:val="-3"/>
                <w14:textOutline w14:w="5103" w14:cap="sq">
                  <w14:solidFill>
                    <w14:srgbClr w14:val="000000"/>
                  </w14:solidFill>
                  <w14:prstDash w14:val="solid"/>
                  <w14:bevel/>
                </w14:textOutline>
              </w:rPr>
              <w:t>劳动定员及工作制度</w:t>
            </w:r>
          </w:p>
          <w:p>
            <w:pPr>
              <w:pStyle w:val="TableText"/>
              <w:spacing w:before="210" w:line="220" w:lineRule="auto"/>
              <w:ind w:left="691"/>
            </w:pPr>
            <w:r>
              <w:rPr>
                <w:spacing w:val="-4"/>
              </w:rPr>
              <w:t>劳动定员：本项目员工</w:t>
            </w:r>
            <w:r>
              <w:rPr>
                <w:spacing w:val="-42"/>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21"/>
              </w:rPr>
              <w:t xml:space="preserve"> </w:t>
            </w:r>
            <w:r>
              <w:rPr>
                <w:spacing w:val="-4"/>
              </w:rPr>
              <w:t>人，均不在厂内食宿。</w:t>
            </w:r>
          </w:p>
          <w:p>
            <w:pPr>
              <w:pStyle w:val="TableText"/>
              <w:spacing w:before="167" w:line="369" w:lineRule="exact"/>
              <w:ind w:left="684"/>
            </w:pPr>
            <w:r>
              <w:rPr>
                <w:spacing w:val="-3"/>
                <w:position w:val="1"/>
              </w:rPr>
              <w:t>工作制度：年生产</w:t>
            </w:r>
            <w:r>
              <w:rPr>
                <w:spacing w:val="-61"/>
                <w:position w:val="1"/>
              </w:rPr>
              <w:t xml:space="preserve"> </w:t>
            </w:r>
            <w:r>
              <w:rPr>
                <w:rFonts w:ascii="Times New Roman" w:eastAsia="Times New Roman" w:hAnsi="Times New Roman" w:cs="Times New Roman"/>
                <w:spacing w:val="-3"/>
                <w:position w:val="1"/>
              </w:rPr>
              <w:t>300d</w:t>
            </w:r>
            <w:r>
              <w:rPr>
                <w:rFonts w:ascii="Times New Roman" w:eastAsia="Times New Roman" w:hAnsi="Times New Roman" w:cs="Times New Roman"/>
                <w:spacing w:val="-31"/>
                <w:position w:val="1"/>
              </w:rPr>
              <w:t xml:space="preserve"> </w:t>
            </w:r>
            <w:r>
              <w:rPr>
                <w:spacing w:val="-3"/>
                <w:position w:val="1"/>
              </w:rPr>
              <w:t>，每天一班，</w:t>
            </w:r>
            <w:r>
              <w:rPr>
                <w:rFonts w:ascii="Times New Roman" w:eastAsia="Times New Roman" w:hAnsi="Times New Roman" w:cs="Times New Roman"/>
                <w:spacing w:val="-3"/>
                <w:position w:val="1"/>
              </w:rPr>
              <w:t>10h/</w:t>
            </w:r>
            <w:r>
              <w:rPr>
                <w:spacing w:val="-4"/>
                <w:position w:val="1"/>
              </w:rPr>
              <w:t>班。</w:t>
            </w:r>
          </w:p>
        </w:tc>
      </w:tr>
      <w:tr>
        <w:tblPrEx>
          <w:tblW w:w="9064" w:type="dxa"/>
          <w:tblInd w:w="7" w:type="dxa"/>
          <w:tblLayout w:type="fixed"/>
        </w:tblPrEx>
        <w:trPr>
          <w:trHeight w:val="921"/>
        </w:trPr>
        <w:tc>
          <w:tcPr>
            <w:tcW w:w="505" w:type="dxa"/>
            <w:vMerge w:val="restart"/>
            <w:tcBorders>
              <w:left w:val="single" w:sz="6" w:space="0" w:color="000000"/>
              <w:bottom w:val="nil"/>
            </w:tcBorders>
            <w:textDirection w:val="tbRlV"/>
            <w:vAlign w:val="top"/>
          </w:tcPr>
          <w:p>
            <w:pPr>
              <w:pStyle w:val="TableText"/>
              <w:spacing w:before="111" w:line="203" w:lineRule="auto"/>
              <w:ind w:left="1151"/>
            </w:pPr>
            <w:r>
              <w:rPr>
                <w:spacing w:val="26"/>
                <w:w w:val="116"/>
              </w:rPr>
              <w:t>工艺流程和产排污环节</w:t>
            </w:r>
          </w:p>
        </w:tc>
        <w:tc>
          <w:tcPr>
            <w:tcW w:w="8559" w:type="dxa"/>
            <w:gridSpan w:val="9"/>
            <w:tcBorders>
              <w:bottom w:val="single" w:sz="10" w:space="0" w:color="000000"/>
              <w:right w:val="single" w:sz="6" w:space="0" w:color="000000"/>
            </w:tcBorders>
            <w:vAlign w:val="top"/>
          </w:tcPr>
          <w:p>
            <w:pPr>
              <w:pStyle w:val="TableText"/>
              <w:spacing w:before="52" w:line="222" w:lineRule="auto"/>
              <w:ind w:left="106"/>
            </w:pPr>
            <w:r>
              <w:rPr>
                <w:rFonts w:ascii="Times New Roman" w:eastAsia="Times New Roman" w:hAnsi="Times New Roman" w:cs="Times New Roman"/>
                <w:b/>
                <w:bCs/>
                <w:spacing w:val="-1"/>
              </w:rPr>
              <w:t>2.8</w:t>
            </w:r>
            <w:r>
              <w:rPr>
                <w:rFonts w:ascii="Times New Roman" w:eastAsia="Times New Roman" w:hAnsi="Times New Roman" w:cs="Times New Roman"/>
                <w:b/>
                <w:bCs/>
                <w:spacing w:val="25"/>
              </w:rPr>
              <w:t xml:space="preserve"> </w:t>
            </w:r>
            <w:r>
              <w:rPr>
                <w:spacing w:val="-1"/>
                <w14:textOutline w14:w="5103" w14:cap="sq">
                  <w14:solidFill>
                    <w14:srgbClr w14:val="000000"/>
                  </w14:solidFill>
                  <w14:prstDash w14:val="solid"/>
                  <w14:bevel/>
                </w14:textOutline>
              </w:rPr>
              <w:t>运营期工艺流程和产排污环节图</w:t>
            </w:r>
          </w:p>
          <w:p>
            <w:pPr>
              <w:pStyle w:val="TableText"/>
              <w:spacing w:before="204" w:line="209" w:lineRule="auto"/>
              <w:ind w:left="2597"/>
            </w:pPr>
            <w:r>
              <w:rPr>
                <w:spacing w:val="-2"/>
                <w14:textOutline w14:w="5103" w14:cap="sq">
                  <w14:solidFill>
                    <w14:srgbClr w14:val="000000"/>
                  </w14:solidFill>
                  <w14:prstDash w14:val="solid"/>
                  <w14:bevel/>
                </w14:textOutline>
              </w:rPr>
              <w:t>表</w:t>
            </w:r>
            <w:r>
              <w:rPr>
                <w:spacing w:val="-52"/>
              </w:rPr>
              <w:t xml:space="preserve"> </w:t>
            </w:r>
            <w:r>
              <w:rPr>
                <w:rFonts w:ascii="Times New Roman" w:eastAsia="Times New Roman" w:hAnsi="Times New Roman" w:cs="Times New Roman"/>
                <w:b/>
                <w:bCs/>
                <w:spacing w:val="-2"/>
              </w:rPr>
              <w:t xml:space="preserve">2-8  </w:t>
            </w:r>
            <w:r>
              <w:rPr>
                <w:spacing w:val="-2"/>
                <w14:textOutline w14:w="5103" w14:cap="sq">
                  <w14:solidFill>
                    <w14:srgbClr w14:val="000000"/>
                  </w14:solidFill>
                  <w14:prstDash w14:val="solid"/>
                  <w14:bevel/>
                </w14:textOutline>
              </w:rPr>
              <w:t>项目产污情况一览表</w:t>
            </w:r>
          </w:p>
        </w:tc>
      </w:tr>
      <w:tr>
        <w:tblPrEx>
          <w:tblW w:w="9064" w:type="dxa"/>
          <w:tblInd w:w="7" w:type="dxa"/>
          <w:tblLayout w:type="fixed"/>
        </w:tblPrEx>
        <w:trPr>
          <w:trHeight w:val="306"/>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tcBorders>
              <w:top w:val="single" w:sz="10" w:space="0" w:color="000000"/>
            </w:tcBorders>
            <w:vAlign w:val="top"/>
          </w:tcPr>
          <w:p>
            <w:pPr>
              <w:pStyle w:val="TableText"/>
              <w:spacing w:before="35" w:line="200" w:lineRule="auto"/>
              <w:ind w:left="463"/>
              <w:rPr>
                <w:sz w:val="24"/>
                <w:szCs w:val="24"/>
              </w:rPr>
            </w:pPr>
            <w:r>
              <w:rPr>
                <w:spacing w:val="-5"/>
                <w:sz w:val="24"/>
                <w:szCs w:val="24"/>
                <w14:textOutline w14:w="4358" w14:cap="sq">
                  <w14:solidFill>
                    <w14:srgbClr w14:val="000000"/>
                  </w14:solidFill>
                  <w14:prstDash w14:val="solid"/>
                  <w14:bevel/>
                </w14:textOutline>
              </w:rPr>
              <w:t>污染因素</w:t>
            </w:r>
          </w:p>
        </w:tc>
        <w:tc>
          <w:tcPr>
            <w:tcW w:w="2411" w:type="dxa"/>
            <w:gridSpan w:val="2"/>
            <w:tcBorders>
              <w:top w:val="single" w:sz="10" w:space="0" w:color="000000"/>
            </w:tcBorders>
            <w:vAlign w:val="top"/>
          </w:tcPr>
          <w:p>
            <w:pPr>
              <w:pStyle w:val="TableText"/>
              <w:spacing w:before="35" w:line="200" w:lineRule="auto"/>
              <w:ind w:left="976"/>
              <w:rPr>
                <w:sz w:val="24"/>
                <w:szCs w:val="24"/>
              </w:rPr>
            </w:pPr>
            <w:r>
              <w:rPr>
                <w:spacing w:val="-9"/>
                <w:sz w:val="24"/>
                <w:szCs w:val="24"/>
                <w14:textOutline w14:w="4358" w14:cap="sq">
                  <w14:solidFill>
                    <w14:srgbClr w14:val="000000"/>
                  </w14:solidFill>
                  <w14:prstDash w14:val="solid"/>
                  <w14:bevel/>
                </w14:textOutline>
              </w:rPr>
              <w:t>名称</w:t>
            </w:r>
          </w:p>
        </w:tc>
        <w:tc>
          <w:tcPr>
            <w:tcW w:w="1771" w:type="dxa"/>
            <w:gridSpan w:val="2"/>
            <w:tcBorders>
              <w:top w:val="single" w:sz="10" w:space="0" w:color="000000"/>
            </w:tcBorders>
            <w:vAlign w:val="top"/>
          </w:tcPr>
          <w:p>
            <w:pPr>
              <w:pStyle w:val="TableText"/>
              <w:spacing w:before="35" w:line="200" w:lineRule="auto"/>
              <w:ind w:left="141"/>
              <w:rPr>
                <w:sz w:val="24"/>
                <w:szCs w:val="24"/>
              </w:rPr>
            </w:pPr>
            <w:r>
              <w:rPr>
                <w:spacing w:val="-2"/>
                <w:sz w:val="24"/>
                <w:szCs w:val="24"/>
                <w14:textOutline w14:w="4358" w14:cap="sq">
                  <w14:solidFill>
                    <w14:srgbClr w14:val="000000"/>
                  </w14:solidFill>
                  <w14:prstDash w14:val="solid"/>
                  <w14:bevel/>
                </w14:textOutline>
              </w:rPr>
              <w:t>排放特性</w:t>
            </w:r>
            <w:r>
              <w:rPr>
                <w:rFonts w:ascii="Times New Roman" w:eastAsia="Times New Roman" w:hAnsi="Times New Roman" w:cs="Times New Roman"/>
                <w:b/>
                <w:bCs/>
                <w:spacing w:val="-2"/>
                <w:sz w:val="24"/>
                <w:szCs w:val="24"/>
              </w:rPr>
              <w:t>/</w:t>
            </w:r>
            <w:r>
              <w:rPr>
                <w:spacing w:val="-2"/>
                <w:sz w:val="24"/>
                <w:szCs w:val="24"/>
                <w14:textOutline w14:w="4358" w14:cap="sq">
                  <w14:solidFill>
                    <w14:srgbClr w14:val="000000"/>
                  </w14:solidFill>
                  <w14:prstDash w14:val="solid"/>
                  <w14:bevel/>
                </w14:textOutline>
              </w:rPr>
              <w:t>性质</w:t>
            </w:r>
          </w:p>
        </w:tc>
        <w:tc>
          <w:tcPr>
            <w:tcW w:w="2619" w:type="dxa"/>
            <w:gridSpan w:val="2"/>
            <w:tcBorders>
              <w:top w:val="single" w:sz="10" w:space="0" w:color="000000"/>
              <w:right w:val="single" w:sz="6" w:space="0" w:color="000000"/>
            </w:tcBorders>
            <w:vAlign w:val="top"/>
          </w:tcPr>
          <w:p>
            <w:pPr>
              <w:pStyle w:val="TableText"/>
              <w:spacing w:before="35" w:line="200" w:lineRule="auto"/>
              <w:ind w:left="792"/>
              <w:rPr>
                <w:sz w:val="24"/>
                <w:szCs w:val="24"/>
              </w:rPr>
            </w:pPr>
            <w:r>
              <w:rPr>
                <w:spacing w:val="-5"/>
                <w:sz w:val="24"/>
                <w:szCs w:val="24"/>
                <w14:textOutline w14:w="4358" w14:cap="sq">
                  <w14:solidFill>
                    <w14:srgbClr w14:val="000000"/>
                  </w14:solidFill>
                  <w14:prstDash w14:val="solid"/>
                  <w14:bevel/>
                </w14:textOutline>
              </w:rPr>
              <w:t>污染因子</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val="restart"/>
            <w:tcBorders>
              <w:bottom w:val="nil"/>
            </w:tcBorders>
            <w:vAlign w:val="top"/>
          </w:tcPr>
          <w:p>
            <w:pPr>
              <w:spacing w:line="449" w:lineRule="auto"/>
              <w:rPr>
                <w:rFonts w:ascii="Arial"/>
                <w:sz w:val="21"/>
              </w:rPr>
            </w:pPr>
          </w:p>
          <w:p>
            <w:pPr>
              <w:pStyle w:val="TableText"/>
              <w:spacing w:before="78" w:line="224" w:lineRule="auto"/>
              <w:ind w:left="703"/>
              <w:rPr>
                <w:sz w:val="24"/>
                <w:szCs w:val="24"/>
              </w:rPr>
            </w:pPr>
            <w:r>
              <w:rPr>
                <w:spacing w:val="-10"/>
                <w:sz w:val="24"/>
                <w:szCs w:val="24"/>
              </w:rPr>
              <w:t>废气</w:t>
            </w:r>
          </w:p>
        </w:tc>
        <w:tc>
          <w:tcPr>
            <w:tcW w:w="2411" w:type="dxa"/>
            <w:gridSpan w:val="2"/>
            <w:vAlign w:val="top"/>
          </w:tcPr>
          <w:p>
            <w:pPr>
              <w:pStyle w:val="TableText"/>
              <w:spacing w:before="47" w:line="199" w:lineRule="auto"/>
              <w:ind w:left="740"/>
              <w:rPr>
                <w:sz w:val="24"/>
                <w:szCs w:val="24"/>
              </w:rPr>
            </w:pPr>
            <w:r>
              <w:rPr>
                <w:spacing w:val="-6"/>
                <w:sz w:val="24"/>
                <w:szCs w:val="24"/>
              </w:rPr>
              <w:t>下料粉尘</w:t>
            </w:r>
          </w:p>
        </w:tc>
        <w:tc>
          <w:tcPr>
            <w:tcW w:w="1771" w:type="dxa"/>
            <w:gridSpan w:val="2"/>
            <w:vAlign w:val="top"/>
          </w:tcPr>
          <w:p>
            <w:pPr>
              <w:pStyle w:val="TableText"/>
              <w:spacing w:before="47" w:line="199" w:lineRule="auto"/>
              <w:ind w:left="682"/>
              <w:rPr>
                <w:sz w:val="24"/>
                <w:szCs w:val="24"/>
              </w:rPr>
            </w:pPr>
            <w:r>
              <w:rPr>
                <w:spacing w:val="-20"/>
                <w:sz w:val="24"/>
                <w:szCs w:val="24"/>
              </w:rPr>
              <w:t>间歇</w:t>
            </w:r>
          </w:p>
        </w:tc>
        <w:tc>
          <w:tcPr>
            <w:tcW w:w="2619" w:type="dxa"/>
            <w:gridSpan w:val="2"/>
            <w:tcBorders>
              <w:right w:val="single" w:sz="6" w:space="0" w:color="000000"/>
            </w:tcBorders>
            <w:vAlign w:val="top"/>
          </w:tcPr>
          <w:p>
            <w:pPr>
              <w:pStyle w:val="TableText"/>
              <w:spacing w:before="47" w:line="199" w:lineRule="auto"/>
              <w:ind w:left="910"/>
              <w:rPr>
                <w:sz w:val="24"/>
                <w:szCs w:val="24"/>
              </w:rPr>
            </w:pPr>
            <w:r>
              <w:rPr>
                <w:spacing w:val="-6"/>
                <w:sz w:val="24"/>
                <w:szCs w:val="24"/>
              </w:rPr>
              <w:t>颗粒物</w:t>
            </w:r>
          </w:p>
        </w:tc>
      </w:tr>
      <w:tr>
        <w:tblPrEx>
          <w:tblW w:w="9064" w:type="dxa"/>
          <w:tblInd w:w="7" w:type="dxa"/>
          <w:tblLayout w:type="fixed"/>
        </w:tblPrEx>
        <w:trPr>
          <w:trHeight w:val="317"/>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tcBorders>
              <w:top w:val="nil"/>
              <w:bottom w:val="nil"/>
            </w:tcBorders>
            <w:vAlign w:val="top"/>
          </w:tcPr>
          <w:p>
            <w:pPr>
              <w:rPr>
                <w:rFonts w:ascii="Arial"/>
                <w:sz w:val="21"/>
              </w:rPr>
            </w:pPr>
          </w:p>
        </w:tc>
        <w:tc>
          <w:tcPr>
            <w:tcW w:w="2411" w:type="dxa"/>
            <w:gridSpan w:val="2"/>
            <w:vAlign w:val="top"/>
          </w:tcPr>
          <w:p>
            <w:pPr>
              <w:pStyle w:val="TableText"/>
              <w:spacing w:before="48" w:line="199" w:lineRule="auto"/>
              <w:ind w:left="495"/>
              <w:rPr>
                <w:sz w:val="24"/>
                <w:szCs w:val="24"/>
              </w:rPr>
            </w:pPr>
            <w:r>
              <w:rPr>
                <w:spacing w:val="-3"/>
                <w:sz w:val="24"/>
                <w:szCs w:val="24"/>
              </w:rPr>
              <w:t>破碎筛分粉尘</w:t>
            </w:r>
          </w:p>
        </w:tc>
        <w:tc>
          <w:tcPr>
            <w:tcW w:w="1771" w:type="dxa"/>
            <w:gridSpan w:val="2"/>
            <w:vAlign w:val="top"/>
          </w:tcPr>
          <w:p>
            <w:pPr>
              <w:pStyle w:val="TableText"/>
              <w:spacing w:before="48" w:line="199" w:lineRule="auto"/>
              <w:ind w:left="660"/>
              <w:rPr>
                <w:sz w:val="24"/>
                <w:szCs w:val="24"/>
              </w:rPr>
            </w:pPr>
            <w:r>
              <w:rPr>
                <w:spacing w:val="-9"/>
                <w:sz w:val="24"/>
                <w:szCs w:val="24"/>
              </w:rPr>
              <w:t>连续</w:t>
            </w:r>
          </w:p>
        </w:tc>
        <w:tc>
          <w:tcPr>
            <w:tcW w:w="2619" w:type="dxa"/>
            <w:gridSpan w:val="2"/>
            <w:tcBorders>
              <w:right w:val="single" w:sz="6" w:space="0" w:color="000000"/>
            </w:tcBorders>
            <w:vAlign w:val="top"/>
          </w:tcPr>
          <w:p>
            <w:pPr>
              <w:pStyle w:val="TableText"/>
              <w:spacing w:before="48" w:line="199" w:lineRule="auto"/>
              <w:ind w:left="910"/>
              <w:rPr>
                <w:sz w:val="24"/>
                <w:szCs w:val="24"/>
              </w:rPr>
            </w:pPr>
            <w:r>
              <w:rPr>
                <w:spacing w:val="-6"/>
                <w:sz w:val="24"/>
                <w:szCs w:val="24"/>
              </w:rPr>
              <w:t>颗粒物</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tcBorders>
              <w:top w:val="nil"/>
              <w:bottom w:val="nil"/>
            </w:tcBorders>
            <w:vAlign w:val="top"/>
          </w:tcPr>
          <w:p>
            <w:pPr>
              <w:rPr>
                <w:rFonts w:ascii="Arial"/>
                <w:sz w:val="21"/>
              </w:rPr>
            </w:pPr>
          </w:p>
        </w:tc>
        <w:tc>
          <w:tcPr>
            <w:tcW w:w="2411" w:type="dxa"/>
            <w:gridSpan w:val="2"/>
            <w:vAlign w:val="top"/>
          </w:tcPr>
          <w:p>
            <w:pPr>
              <w:pStyle w:val="TableText"/>
              <w:spacing w:before="47" w:line="199" w:lineRule="auto"/>
              <w:ind w:left="499"/>
              <w:rPr>
                <w:sz w:val="24"/>
                <w:szCs w:val="24"/>
              </w:rPr>
            </w:pPr>
            <w:r>
              <w:rPr>
                <w:spacing w:val="-4"/>
                <w:sz w:val="24"/>
                <w:szCs w:val="24"/>
              </w:rPr>
              <w:t>成品堆场扬尘</w:t>
            </w:r>
          </w:p>
        </w:tc>
        <w:tc>
          <w:tcPr>
            <w:tcW w:w="1771" w:type="dxa"/>
            <w:gridSpan w:val="2"/>
            <w:vAlign w:val="top"/>
          </w:tcPr>
          <w:p>
            <w:pPr>
              <w:pStyle w:val="TableText"/>
              <w:spacing w:before="47" w:line="199" w:lineRule="auto"/>
              <w:ind w:left="660"/>
              <w:rPr>
                <w:sz w:val="24"/>
                <w:szCs w:val="24"/>
              </w:rPr>
            </w:pPr>
            <w:r>
              <w:rPr>
                <w:spacing w:val="-9"/>
                <w:sz w:val="24"/>
                <w:szCs w:val="24"/>
              </w:rPr>
              <w:t>连续</w:t>
            </w:r>
          </w:p>
        </w:tc>
        <w:tc>
          <w:tcPr>
            <w:tcW w:w="2619" w:type="dxa"/>
            <w:gridSpan w:val="2"/>
            <w:tcBorders>
              <w:right w:val="single" w:sz="6" w:space="0" w:color="000000"/>
            </w:tcBorders>
            <w:vAlign w:val="top"/>
          </w:tcPr>
          <w:p>
            <w:pPr>
              <w:pStyle w:val="TableText"/>
              <w:spacing w:before="47" w:line="199" w:lineRule="auto"/>
              <w:ind w:left="910"/>
              <w:rPr>
                <w:sz w:val="24"/>
                <w:szCs w:val="24"/>
              </w:rPr>
            </w:pPr>
            <w:r>
              <w:rPr>
                <w:spacing w:val="-6"/>
                <w:sz w:val="24"/>
                <w:szCs w:val="24"/>
              </w:rPr>
              <w:t>颗粒物</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tcBorders>
              <w:top w:val="nil"/>
            </w:tcBorders>
            <w:vAlign w:val="top"/>
          </w:tcPr>
          <w:p>
            <w:pPr>
              <w:rPr>
                <w:rFonts w:ascii="Arial"/>
                <w:sz w:val="21"/>
              </w:rPr>
            </w:pPr>
          </w:p>
        </w:tc>
        <w:tc>
          <w:tcPr>
            <w:tcW w:w="2411" w:type="dxa"/>
            <w:gridSpan w:val="2"/>
            <w:vAlign w:val="top"/>
          </w:tcPr>
          <w:p>
            <w:pPr>
              <w:pStyle w:val="TableText"/>
              <w:spacing w:before="45" w:line="200" w:lineRule="auto"/>
              <w:ind w:left="501"/>
              <w:rPr>
                <w:sz w:val="24"/>
                <w:szCs w:val="24"/>
              </w:rPr>
            </w:pPr>
            <w:r>
              <w:rPr>
                <w:spacing w:val="-4"/>
                <w:sz w:val="24"/>
                <w:szCs w:val="24"/>
              </w:rPr>
              <w:t>车辆运输扬尘</w:t>
            </w:r>
          </w:p>
        </w:tc>
        <w:tc>
          <w:tcPr>
            <w:tcW w:w="1771" w:type="dxa"/>
            <w:gridSpan w:val="2"/>
            <w:vAlign w:val="top"/>
          </w:tcPr>
          <w:p>
            <w:pPr>
              <w:pStyle w:val="TableText"/>
              <w:spacing w:before="45" w:line="200" w:lineRule="auto"/>
              <w:ind w:left="682"/>
              <w:rPr>
                <w:sz w:val="24"/>
                <w:szCs w:val="24"/>
              </w:rPr>
            </w:pPr>
            <w:r>
              <w:rPr>
                <w:spacing w:val="-20"/>
                <w:sz w:val="24"/>
                <w:szCs w:val="24"/>
              </w:rPr>
              <w:t>间歇</w:t>
            </w:r>
          </w:p>
        </w:tc>
        <w:tc>
          <w:tcPr>
            <w:tcW w:w="2619" w:type="dxa"/>
            <w:gridSpan w:val="2"/>
            <w:tcBorders>
              <w:right w:val="single" w:sz="6" w:space="0" w:color="000000"/>
            </w:tcBorders>
            <w:vAlign w:val="top"/>
          </w:tcPr>
          <w:p>
            <w:pPr>
              <w:pStyle w:val="TableText"/>
              <w:spacing w:before="45" w:line="200" w:lineRule="auto"/>
              <w:ind w:left="910"/>
              <w:rPr>
                <w:sz w:val="24"/>
                <w:szCs w:val="24"/>
              </w:rPr>
            </w:pPr>
            <w:r>
              <w:rPr>
                <w:spacing w:val="-6"/>
                <w:sz w:val="24"/>
                <w:szCs w:val="24"/>
              </w:rPr>
              <w:t>颗粒物</w:t>
            </w:r>
          </w:p>
        </w:tc>
      </w:tr>
      <w:tr>
        <w:tblPrEx>
          <w:tblW w:w="9064" w:type="dxa"/>
          <w:tblInd w:w="7" w:type="dxa"/>
          <w:tblLayout w:type="fixed"/>
        </w:tblPrEx>
        <w:trPr>
          <w:trHeight w:val="627"/>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val="restart"/>
            <w:tcBorders>
              <w:bottom w:val="nil"/>
            </w:tcBorders>
            <w:vAlign w:val="top"/>
          </w:tcPr>
          <w:p>
            <w:pPr>
              <w:spacing w:line="283" w:lineRule="auto"/>
              <w:rPr>
                <w:rFonts w:ascii="Arial"/>
                <w:sz w:val="21"/>
              </w:rPr>
            </w:pPr>
          </w:p>
          <w:p>
            <w:pPr>
              <w:pStyle w:val="TableText"/>
              <w:spacing w:before="78" w:line="223" w:lineRule="auto"/>
              <w:ind w:left="703"/>
              <w:rPr>
                <w:sz w:val="24"/>
                <w:szCs w:val="24"/>
              </w:rPr>
            </w:pPr>
            <w:r>
              <w:rPr>
                <w:spacing w:val="-10"/>
                <w:sz w:val="24"/>
                <w:szCs w:val="24"/>
              </w:rPr>
              <w:t>废水</w:t>
            </w:r>
          </w:p>
        </w:tc>
        <w:tc>
          <w:tcPr>
            <w:tcW w:w="2411" w:type="dxa"/>
            <w:gridSpan w:val="2"/>
            <w:vAlign w:val="top"/>
          </w:tcPr>
          <w:p>
            <w:pPr>
              <w:pStyle w:val="TableText"/>
              <w:spacing w:before="202" w:line="223" w:lineRule="auto"/>
              <w:ind w:left="750"/>
              <w:rPr>
                <w:sz w:val="24"/>
                <w:szCs w:val="24"/>
              </w:rPr>
            </w:pPr>
            <w:r>
              <w:rPr>
                <w:spacing w:val="-8"/>
                <w:sz w:val="24"/>
                <w:szCs w:val="24"/>
              </w:rPr>
              <w:t>生活污水</w:t>
            </w:r>
          </w:p>
        </w:tc>
        <w:tc>
          <w:tcPr>
            <w:tcW w:w="1771" w:type="dxa"/>
            <w:gridSpan w:val="2"/>
            <w:vAlign w:val="top"/>
          </w:tcPr>
          <w:p>
            <w:pPr>
              <w:pStyle w:val="TableText"/>
              <w:spacing w:before="202" w:line="223" w:lineRule="auto"/>
              <w:ind w:left="682"/>
              <w:rPr>
                <w:sz w:val="24"/>
                <w:szCs w:val="24"/>
              </w:rPr>
            </w:pPr>
            <w:r>
              <w:rPr>
                <w:spacing w:val="-20"/>
                <w:sz w:val="24"/>
                <w:szCs w:val="24"/>
              </w:rPr>
              <w:t>间歇</w:t>
            </w:r>
          </w:p>
        </w:tc>
        <w:tc>
          <w:tcPr>
            <w:tcW w:w="2619" w:type="dxa"/>
            <w:gridSpan w:val="2"/>
            <w:tcBorders>
              <w:right w:val="single" w:sz="6" w:space="0" w:color="000000"/>
            </w:tcBorders>
            <w:vAlign w:val="top"/>
          </w:tcPr>
          <w:p>
            <w:pPr>
              <w:pStyle w:val="TableText"/>
              <w:spacing w:before="86" w:line="204" w:lineRule="auto"/>
              <w:ind w:left="106" w:right="133" w:firstLine="2"/>
              <w:rPr>
                <w:sz w:val="24"/>
                <w:szCs w:val="24"/>
              </w:rPr>
            </w:pPr>
            <w:r>
              <w:rPr>
                <w:rFonts w:ascii="Times New Roman" w:eastAsia="Times New Roman" w:hAnsi="Times New Roman" w:cs="Times New Roman"/>
                <w:spacing w:val="-14"/>
                <w:sz w:val="24"/>
                <w:szCs w:val="24"/>
              </w:rPr>
              <w:t>pH</w:t>
            </w:r>
            <w:r>
              <w:rPr>
                <w:spacing w:val="-14"/>
                <w:sz w:val="24"/>
                <w:szCs w:val="24"/>
              </w:rPr>
              <w:t>、</w:t>
            </w:r>
            <w:r>
              <w:rPr>
                <w:rFonts w:ascii="Times New Roman" w:eastAsia="Times New Roman" w:hAnsi="Times New Roman" w:cs="Times New Roman"/>
                <w:spacing w:val="-14"/>
                <w:sz w:val="24"/>
                <w:szCs w:val="24"/>
              </w:rPr>
              <w:t>COD</w:t>
            </w:r>
            <w:r>
              <w:rPr>
                <w:spacing w:val="-14"/>
                <w:sz w:val="24"/>
                <w:szCs w:val="24"/>
              </w:rPr>
              <w:t>、</w:t>
            </w:r>
            <w:r>
              <w:rPr>
                <w:rFonts w:ascii="Times New Roman" w:eastAsia="Times New Roman" w:hAnsi="Times New Roman" w:cs="Times New Roman"/>
                <w:spacing w:val="-14"/>
                <w:sz w:val="24"/>
                <w:szCs w:val="24"/>
              </w:rPr>
              <w:t>BOD</w:t>
            </w:r>
            <w:r>
              <w:rPr>
                <w:rFonts w:ascii="Times New Roman" w:eastAsia="Times New Roman" w:hAnsi="Times New Roman" w:cs="Times New Roman"/>
                <w:spacing w:val="6"/>
                <w:position w:val="-1"/>
                <w:sz w:val="15"/>
                <w:szCs w:val="15"/>
              </w:rPr>
              <w:t>5</w:t>
            </w:r>
            <w:r>
              <w:rPr>
                <w:spacing w:val="-28"/>
                <w:sz w:val="24"/>
                <w:szCs w:val="24"/>
              </w:rPr>
              <w:t>、</w:t>
            </w:r>
            <w:r>
              <w:rPr>
                <w:rFonts w:ascii="Times New Roman" w:eastAsia="Times New Roman" w:hAnsi="Times New Roman" w:cs="Times New Roman"/>
                <w:spacing w:val="-28"/>
                <w:sz w:val="24"/>
                <w:szCs w:val="24"/>
              </w:rPr>
              <w:t>SS</w:t>
            </w:r>
            <w:r>
              <w:rPr>
                <w:spacing w:val="-28"/>
                <w:sz w:val="24"/>
                <w:szCs w:val="24"/>
              </w:rPr>
              <w:t>、</w:t>
            </w:r>
            <w:r>
              <w:rPr>
                <w:spacing w:val="2"/>
                <w:sz w:val="24"/>
                <w:szCs w:val="24"/>
              </w:rPr>
              <w:t xml:space="preserve"> </w:t>
            </w:r>
            <w:r>
              <w:rPr>
                <w:rFonts w:ascii="Times New Roman" w:eastAsia="Times New Roman" w:hAnsi="Times New Roman" w:cs="Times New Roman"/>
                <w:spacing w:val="-6"/>
                <w:sz w:val="24"/>
                <w:szCs w:val="24"/>
              </w:rPr>
              <w:t>NH</w:t>
            </w:r>
            <w:r>
              <w:rPr>
                <w:rFonts w:ascii="Times New Roman" w:eastAsia="Times New Roman" w:hAnsi="Times New Roman" w:cs="Times New Roman"/>
                <w:spacing w:val="-6"/>
                <w:position w:val="-1"/>
                <w:sz w:val="15"/>
                <w:szCs w:val="15"/>
              </w:rPr>
              <w:t>3</w:t>
            </w:r>
            <w:r>
              <w:rPr>
                <w:rFonts w:ascii="Times New Roman" w:eastAsia="Times New Roman" w:hAnsi="Times New Roman" w:cs="Times New Roman"/>
                <w:spacing w:val="-6"/>
                <w:sz w:val="24"/>
                <w:szCs w:val="24"/>
              </w:rPr>
              <w:t>-N</w:t>
            </w:r>
            <w:r>
              <w:rPr>
                <w:spacing w:val="-6"/>
                <w:sz w:val="24"/>
                <w:szCs w:val="24"/>
              </w:rPr>
              <w:t>、总氮、总磷等</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1758" w:type="dxa"/>
            <w:gridSpan w:val="3"/>
            <w:vMerge/>
            <w:tcBorders>
              <w:top w:val="nil"/>
            </w:tcBorders>
            <w:vAlign w:val="top"/>
          </w:tcPr>
          <w:p>
            <w:pPr>
              <w:rPr>
                <w:rFonts w:ascii="Arial"/>
                <w:sz w:val="21"/>
              </w:rPr>
            </w:pPr>
          </w:p>
        </w:tc>
        <w:tc>
          <w:tcPr>
            <w:tcW w:w="2411" w:type="dxa"/>
            <w:gridSpan w:val="2"/>
            <w:vAlign w:val="top"/>
          </w:tcPr>
          <w:p>
            <w:pPr>
              <w:pStyle w:val="TableText"/>
              <w:spacing w:before="47" w:line="199" w:lineRule="auto"/>
              <w:ind w:left="748"/>
              <w:rPr>
                <w:sz w:val="24"/>
                <w:szCs w:val="24"/>
              </w:rPr>
            </w:pPr>
            <w:r>
              <w:rPr>
                <w:spacing w:val="-8"/>
                <w:sz w:val="24"/>
                <w:szCs w:val="24"/>
              </w:rPr>
              <w:t>降尘用水</w:t>
            </w:r>
          </w:p>
        </w:tc>
        <w:tc>
          <w:tcPr>
            <w:tcW w:w="1771" w:type="dxa"/>
            <w:gridSpan w:val="2"/>
            <w:vAlign w:val="top"/>
          </w:tcPr>
          <w:p>
            <w:pPr>
              <w:pStyle w:val="TableText"/>
              <w:spacing w:before="47" w:line="199" w:lineRule="auto"/>
              <w:ind w:left="682"/>
              <w:rPr>
                <w:sz w:val="24"/>
                <w:szCs w:val="24"/>
              </w:rPr>
            </w:pPr>
            <w:r>
              <w:rPr>
                <w:spacing w:val="-20"/>
                <w:sz w:val="24"/>
                <w:szCs w:val="24"/>
              </w:rPr>
              <w:t>间歇</w:t>
            </w:r>
          </w:p>
        </w:tc>
        <w:tc>
          <w:tcPr>
            <w:tcW w:w="2619" w:type="dxa"/>
            <w:gridSpan w:val="2"/>
            <w:tcBorders>
              <w:right w:val="single" w:sz="6" w:space="0" w:color="000000"/>
            </w:tcBorders>
            <w:vAlign w:val="top"/>
          </w:tcPr>
          <w:p>
            <w:pPr>
              <w:spacing w:before="12" w:line="294" w:lineRule="exact"/>
              <w:ind w:left="12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932" w:type="dxa"/>
            <w:tcBorders>
              <w:bottom w:val="nil"/>
            </w:tcBorders>
            <w:vAlign w:val="top"/>
          </w:tcPr>
          <w:p>
            <w:pPr>
              <w:spacing w:line="252" w:lineRule="auto"/>
              <w:rPr>
                <w:rFonts w:ascii="Arial"/>
                <w:sz w:val="21"/>
              </w:rPr>
            </w:pPr>
          </w:p>
        </w:tc>
        <w:tc>
          <w:tcPr>
            <w:tcW w:w="826" w:type="dxa"/>
            <w:gridSpan w:val="2"/>
            <w:tcBorders>
              <w:bottom w:val="nil"/>
            </w:tcBorders>
            <w:vAlign w:val="top"/>
          </w:tcPr>
          <w:p>
            <w:pPr>
              <w:pStyle w:val="TableText"/>
              <w:spacing w:before="50"/>
              <w:ind w:left="185"/>
              <w:rPr>
                <w:sz w:val="24"/>
                <w:szCs w:val="24"/>
              </w:rPr>
            </w:pPr>
            <w:r>
              <w:rPr>
                <w:spacing w:val="-2"/>
                <w:sz w:val="24"/>
                <w:szCs w:val="24"/>
              </w:rPr>
              <w:t>一般</w:t>
            </w:r>
          </w:p>
        </w:tc>
        <w:tc>
          <w:tcPr>
            <w:tcW w:w="2411" w:type="dxa"/>
            <w:gridSpan w:val="2"/>
            <w:vAlign w:val="top"/>
          </w:tcPr>
          <w:p>
            <w:pPr>
              <w:pStyle w:val="TableText"/>
              <w:spacing w:before="48" w:line="198" w:lineRule="auto"/>
              <w:ind w:left="741"/>
              <w:rPr>
                <w:sz w:val="24"/>
                <w:szCs w:val="24"/>
              </w:rPr>
            </w:pPr>
            <w:r>
              <w:rPr>
                <w:spacing w:val="-6"/>
                <w:sz w:val="24"/>
                <w:szCs w:val="24"/>
              </w:rPr>
              <w:t>沉降粉尘</w:t>
            </w:r>
          </w:p>
        </w:tc>
        <w:tc>
          <w:tcPr>
            <w:tcW w:w="1771" w:type="dxa"/>
            <w:gridSpan w:val="2"/>
            <w:vAlign w:val="top"/>
          </w:tcPr>
          <w:p>
            <w:pPr>
              <w:pStyle w:val="TableText"/>
              <w:spacing w:before="48" w:line="198" w:lineRule="auto"/>
              <w:ind w:left="660"/>
              <w:rPr>
                <w:sz w:val="24"/>
                <w:szCs w:val="24"/>
              </w:rPr>
            </w:pPr>
            <w:r>
              <w:rPr>
                <w:spacing w:val="-9"/>
                <w:sz w:val="24"/>
                <w:szCs w:val="24"/>
              </w:rPr>
              <w:t>连续</w:t>
            </w:r>
          </w:p>
        </w:tc>
        <w:tc>
          <w:tcPr>
            <w:tcW w:w="2619" w:type="dxa"/>
            <w:gridSpan w:val="2"/>
            <w:tcBorders>
              <w:right w:val="single" w:sz="6" w:space="0" w:color="000000"/>
            </w:tcBorders>
            <w:vAlign w:val="top"/>
          </w:tcPr>
          <w:p>
            <w:pPr>
              <w:spacing w:before="10" w:line="296" w:lineRule="exact"/>
              <w:ind w:left="12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bl>
    <w:p>
      <w:pPr>
        <w:sectPr>
          <w:footerReference w:type="default" r:id="rId16"/>
          <w:pgSz w:w="11906" w:h="16839"/>
          <w:pgMar w:top="1431" w:right="1413" w:bottom="957" w:left="1413" w:header="0" w:footer="694" w:gutter="0"/>
          <w:pgNumType w:start="12"/>
          <w:cols w:space="708"/>
        </w:sectPr>
      </w:pPr>
    </w:p>
    <w:tbl>
      <w:tblPr>
        <w:tblStyle w:val="TableNormal9"/>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5"/>
        <w:gridCol w:w="932"/>
        <w:gridCol w:w="826"/>
        <w:gridCol w:w="2411"/>
        <w:gridCol w:w="1771"/>
        <w:gridCol w:w="2619"/>
      </w:tblGrid>
      <w:tr>
        <w:tblPrEx>
          <w:tblW w:w="906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505" w:type="dxa"/>
            <w:vMerge w:val="restart"/>
            <w:tcBorders>
              <w:top w:val="nil"/>
              <w:left w:val="single" w:sz="6" w:space="0" w:color="000000"/>
              <w:bottom w:val="nil"/>
            </w:tcBorders>
            <w:textDirection w:val="tbRlV"/>
            <w:vAlign w:val="top"/>
          </w:tcPr>
          <w:p/>
        </w:tc>
        <w:tc>
          <w:tcPr>
            <w:tcW w:w="932" w:type="dxa"/>
            <w:vMerge w:val="restart"/>
            <w:tcBorders>
              <w:bottom w:val="nil"/>
            </w:tcBorders>
            <w:vAlign w:val="top"/>
          </w:tcPr>
          <w:p>
            <w:pPr>
              <w:spacing w:line="253" w:lineRule="auto"/>
              <w:rPr>
                <w:rFonts w:ascii="Arial"/>
                <w:sz w:val="21"/>
              </w:rPr>
            </w:pPr>
          </w:p>
          <w:p>
            <w:pPr>
              <w:spacing w:line="253" w:lineRule="auto"/>
              <w:rPr>
                <w:rFonts w:ascii="Arial"/>
                <w:sz w:val="21"/>
              </w:rPr>
            </w:pPr>
          </w:p>
          <w:p>
            <w:pPr>
              <w:pStyle w:val="TableText"/>
              <w:spacing w:before="78" w:line="224" w:lineRule="auto"/>
              <w:ind w:left="313"/>
              <w:rPr>
                <w:sz w:val="24"/>
                <w:szCs w:val="24"/>
              </w:rPr>
            </w:pPr>
            <w:r>
              <w:rPr>
                <w:spacing w:val="-21"/>
                <w:sz w:val="24"/>
                <w:szCs w:val="24"/>
              </w:rPr>
              <w:t>固废</w:t>
            </w:r>
          </w:p>
        </w:tc>
        <w:tc>
          <w:tcPr>
            <w:tcW w:w="826" w:type="dxa"/>
            <w:vMerge w:val="restart"/>
            <w:tcBorders>
              <w:bottom w:val="nil"/>
            </w:tcBorders>
            <w:vAlign w:val="top"/>
          </w:tcPr>
          <w:p>
            <w:pPr>
              <w:pStyle w:val="TableText"/>
              <w:spacing w:line="203" w:lineRule="auto"/>
              <w:ind w:left="207"/>
              <w:rPr>
                <w:sz w:val="24"/>
                <w:szCs w:val="24"/>
              </w:rPr>
            </w:pPr>
            <w:r>
              <w:rPr>
                <w:spacing w:val="-21"/>
                <w:sz w:val="24"/>
                <w:szCs w:val="24"/>
              </w:rPr>
              <w:t>固废</w:t>
            </w:r>
          </w:p>
        </w:tc>
        <w:tc>
          <w:tcPr>
            <w:tcW w:w="2411" w:type="dxa"/>
            <w:vAlign w:val="top"/>
          </w:tcPr>
          <w:p/>
        </w:tc>
        <w:tc>
          <w:tcPr>
            <w:tcW w:w="1771" w:type="dxa"/>
            <w:vAlign w:val="top"/>
          </w:tcPr>
          <w:p/>
        </w:tc>
        <w:tc>
          <w:tcPr>
            <w:tcW w:w="2619" w:type="dxa"/>
            <w:tcBorders>
              <w:right w:val="single" w:sz="6" w:space="0" w:color="000000"/>
            </w:tcBorders>
            <w:vAlign w:val="top"/>
          </w:tcPr>
          <w:p/>
        </w:tc>
      </w:tr>
      <w:tr>
        <w:tblPrEx>
          <w:tblW w:w="9064" w:type="dxa"/>
          <w:tblInd w:w="7" w:type="dxa"/>
          <w:tblLayout w:type="fixed"/>
        </w:tblPrEx>
        <w:trPr>
          <w:trHeight w:val="316"/>
        </w:trPr>
        <w:tc>
          <w:tcPr>
            <w:tcW w:w="505" w:type="dxa"/>
            <w:vMerge/>
            <w:tcBorders>
              <w:top w:val="nil"/>
              <w:left w:val="single" w:sz="6" w:space="0" w:color="000000"/>
              <w:bottom w:val="nil"/>
            </w:tcBorders>
            <w:textDirection w:val="tbRlV"/>
            <w:vAlign w:val="top"/>
          </w:tcPr>
          <w:p>
            <w:pPr>
              <w:rPr>
                <w:rFonts w:ascii="Arial"/>
                <w:sz w:val="21"/>
              </w:rPr>
            </w:pPr>
          </w:p>
        </w:tc>
        <w:tc>
          <w:tcPr>
            <w:tcW w:w="932" w:type="dxa"/>
            <w:vMerge/>
            <w:tcBorders>
              <w:top w:val="nil"/>
              <w:bottom w:val="nil"/>
            </w:tcBorders>
            <w:vAlign w:val="top"/>
          </w:tcPr>
          <w:p>
            <w:pPr>
              <w:rPr>
                <w:rFonts w:ascii="Arial"/>
                <w:sz w:val="21"/>
              </w:rPr>
            </w:pPr>
          </w:p>
        </w:tc>
        <w:tc>
          <w:tcPr>
            <w:tcW w:w="826" w:type="dxa"/>
            <w:vMerge/>
            <w:tcBorders>
              <w:top w:val="nil"/>
            </w:tcBorders>
            <w:vAlign w:val="top"/>
          </w:tcPr>
          <w:p>
            <w:pPr>
              <w:rPr>
                <w:rFonts w:ascii="Arial"/>
                <w:sz w:val="21"/>
              </w:rPr>
            </w:pPr>
          </w:p>
        </w:tc>
        <w:tc>
          <w:tcPr>
            <w:tcW w:w="2411" w:type="dxa"/>
            <w:vAlign w:val="top"/>
          </w:tcPr>
          <w:p>
            <w:pPr>
              <w:pStyle w:val="TableText"/>
              <w:spacing w:before="48" w:line="198" w:lineRule="auto"/>
              <w:ind w:left="621"/>
              <w:rPr>
                <w:sz w:val="24"/>
                <w:szCs w:val="24"/>
              </w:rPr>
            </w:pPr>
            <w:r>
              <w:rPr>
                <w:spacing w:val="-5"/>
                <w:sz w:val="24"/>
                <w:szCs w:val="24"/>
              </w:rPr>
              <w:t>沉淀池沉渣</w:t>
            </w:r>
          </w:p>
        </w:tc>
        <w:tc>
          <w:tcPr>
            <w:tcW w:w="1771" w:type="dxa"/>
            <w:vAlign w:val="top"/>
          </w:tcPr>
          <w:p>
            <w:pPr>
              <w:pStyle w:val="TableText"/>
              <w:spacing w:before="48" w:line="198" w:lineRule="auto"/>
              <w:ind w:left="682"/>
              <w:rPr>
                <w:sz w:val="24"/>
                <w:szCs w:val="24"/>
              </w:rPr>
            </w:pPr>
            <w:r>
              <w:rPr>
                <w:spacing w:val="-20"/>
                <w:sz w:val="24"/>
                <w:szCs w:val="24"/>
              </w:rPr>
              <w:t>间歇</w:t>
            </w:r>
          </w:p>
        </w:tc>
        <w:tc>
          <w:tcPr>
            <w:tcW w:w="2619" w:type="dxa"/>
            <w:tcBorders>
              <w:right w:val="single" w:sz="6" w:space="0" w:color="000000"/>
            </w:tcBorders>
            <w:vAlign w:val="top"/>
          </w:tcPr>
          <w:p>
            <w:pPr>
              <w:spacing w:before="11" w:line="295" w:lineRule="exact"/>
              <w:ind w:left="12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9064" w:type="dxa"/>
          <w:tblInd w:w="7" w:type="dxa"/>
          <w:tblLayout w:type="fixed"/>
        </w:tblPrEx>
        <w:trPr>
          <w:trHeight w:val="627"/>
        </w:trPr>
        <w:tc>
          <w:tcPr>
            <w:tcW w:w="505" w:type="dxa"/>
            <w:vMerge/>
            <w:tcBorders>
              <w:top w:val="nil"/>
              <w:left w:val="single" w:sz="6" w:space="0" w:color="000000"/>
              <w:bottom w:val="nil"/>
            </w:tcBorders>
            <w:textDirection w:val="tbRlV"/>
            <w:vAlign w:val="top"/>
          </w:tcPr>
          <w:p>
            <w:pPr>
              <w:rPr>
                <w:rFonts w:ascii="Arial"/>
                <w:sz w:val="21"/>
              </w:rPr>
            </w:pPr>
          </w:p>
        </w:tc>
        <w:tc>
          <w:tcPr>
            <w:tcW w:w="932" w:type="dxa"/>
            <w:vMerge/>
            <w:tcBorders>
              <w:top w:val="nil"/>
              <w:bottom w:val="nil"/>
            </w:tcBorders>
            <w:vAlign w:val="top"/>
          </w:tcPr>
          <w:p>
            <w:pPr>
              <w:rPr>
                <w:rFonts w:ascii="Arial"/>
                <w:sz w:val="21"/>
              </w:rPr>
            </w:pPr>
          </w:p>
        </w:tc>
        <w:tc>
          <w:tcPr>
            <w:tcW w:w="826" w:type="dxa"/>
            <w:vAlign w:val="top"/>
          </w:tcPr>
          <w:p>
            <w:pPr>
              <w:pStyle w:val="TableText"/>
              <w:spacing w:before="49" w:line="238" w:lineRule="auto"/>
              <w:ind w:left="187"/>
              <w:rPr>
                <w:sz w:val="24"/>
                <w:szCs w:val="24"/>
              </w:rPr>
            </w:pPr>
            <w:r>
              <w:rPr>
                <w:spacing w:val="-11"/>
                <w:sz w:val="24"/>
                <w:szCs w:val="24"/>
              </w:rPr>
              <w:t>危险</w:t>
            </w:r>
          </w:p>
          <w:p>
            <w:pPr>
              <w:pStyle w:val="TableText"/>
              <w:spacing w:line="198" w:lineRule="auto"/>
              <w:ind w:left="184"/>
              <w:rPr>
                <w:sz w:val="24"/>
                <w:szCs w:val="24"/>
              </w:rPr>
            </w:pPr>
            <w:r>
              <w:rPr>
                <w:spacing w:val="-10"/>
                <w:sz w:val="24"/>
                <w:szCs w:val="24"/>
              </w:rPr>
              <w:t>废物</w:t>
            </w:r>
          </w:p>
        </w:tc>
        <w:tc>
          <w:tcPr>
            <w:tcW w:w="2411" w:type="dxa"/>
            <w:vAlign w:val="top"/>
          </w:tcPr>
          <w:p>
            <w:pPr>
              <w:pStyle w:val="TableText"/>
              <w:spacing w:before="203" w:line="222" w:lineRule="auto"/>
              <w:ind w:left="858"/>
              <w:rPr>
                <w:sz w:val="24"/>
                <w:szCs w:val="24"/>
              </w:rPr>
            </w:pPr>
            <w:r>
              <w:rPr>
                <w:spacing w:val="-7"/>
                <w:sz w:val="24"/>
                <w:szCs w:val="24"/>
              </w:rPr>
              <w:t>废机油</w:t>
            </w:r>
          </w:p>
        </w:tc>
        <w:tc>
          <w:tcPr>
            <w:tcW w:w="1771" w:type="dxa"/>
            <w:vAlign w:val="top"/>
          </w:tcPr>
          <w:p>
            <w:pPr>
              <w:pStyle w:val="TableText"/>
              <w:spacing w:before="203" w:line="223" w:lineRule="auto"/>
              <w:ind w:left="682"/>
              <w:rPr>
                <w:sz w:val="24"/>
                <w:szCs w:val="24"/>
              </w:rPr>
            </w:pPr>
            <w:r>
              <w:rPr>
                <w:spacing w:val="-20"/>
                <w:sz w:val="24"/>
                <w:szCs w:val="24"/>
              </w:rPr>
              <w:t>间歇</w:t>
            </w:r>
          </w:p>
        </w:tc>
        <w:tc>
          <w:tcPr>
            <w:tcW w:w="2619" w:type="dxa"/>
            <w:tcBorders>
              <w:right w:val="single" w:sz="6" w:space="0" w:color="000000"/>
            </w:tcBorders>
            <w:vAlign w:val="top"/>
          </w:tcPr>
          <w:p>
            <w:pPr>
              <w:pStyle w:val="TableText"/>
              <w:spacing w:before="203" w:line="221" w:lineRule="auto"/>
              <w:ind w:left="909"/>
              <w:rPr>
                <w:sz w:val="24"/>
                <w:szCs w:val="24"/>
              </w:rPr>
            </w:pPr>
            <w:r>
              <w:rPr>
                <w:spacing w:val="-6"/>
                <w:sz w:val="24"/>
                <w:szCs w:val="24"/>
              </w:rPr>
              <w:t>矿物油</w:t>
            </w:r>
          </w:p>
        </w:tc>
      </w:tr>
      <w:tr>
        <w:tblPrEx>
          <w:tblW w:w="9064" w:type="dxa"/>
          <w:tblInd w:w="7" w:type="dxa"/>
          <w:tblLayout w:type="fixed"/>
        </w:tblPrEx>
        <w:trPr>
          <w:trHeight w:val="626"/>
        </w:trPr>
        <w:tc>
          <w:tcPr>
            <w:tcW w:w="505" w:type="dxa"/>
            <w:vMerge/>
            <w:tcBorders>
              <w:top w:val="nil"/>
              <w:left w:val="single" w:sz="6" w:space="0" w:color="000000"/>
              <w:bottom w:val="nil"/>
            </w:tcBorders>
            <w:textDirection w:val="tbRlV"/>
            <w:vAlign w:val="top"/>
          </w:tcPr>
          <w:p>
            <w:pPr>
              <w:rPr>
                <w:rFonts w:ascii="Arial"/>
                <w:sz w:val="21"/>
              </w:rPr>
            </w:pPr>
          </w:p>
        </w:tc>
        <w:tc>
          <w:tcPr>
            <w:tcW w:w="932" w:type="dxa"/>
            <w:vMerge/>
            <w:tcBorders>
              <w:top w:val="nil"/>
            </w:tcBorders>
            <w:vAlign w:val="top"/>
          </w:tcPr>
          <w:p>
            <w:pPr>
              <w:rPr>
                <w:rFonts w:ascii="Arial"/>
                <w:sz w:val="21"/>
              </w:rPr>
            </w:pPr>
          </w:p>
        </w:tc>
        <w:tc>
          <w:tcPr>
            <w:tcW w:w="826" w:type="dxa"/>
            <w:vAlign w:val="top"/>
          </w:tcPr>
          <w:p>
            <w:pPr>
              <w:pStyle w:val="TableText"/>
              <w:spacing w:before="48"/>
              <w:ind w:left="196"/>
              <w:rPr>
                <w:sz w:val="24"/>
                <w:szCs w:val="24"/>
              </w:rPr>
            </w:pPr>
            <w:r>
              <w:rPr>
                <w:spacing w:val="-15"/>
                <w:sz w:val="24"/>
                <w:szCs w:val="24"/>
              </w:rPr>
              <w:t>生活</w:t>
            </w:r>
          </w:p>
          <w:p>
            <w:pPr>
              <w:pStyle w:val="TableText"/>
              <w:spacing w:line="196" w:lineRule="auto"/>
              <w:ind w:left="183"/>
              <w:rPr>
                <w:sz w:val="24"/>
                <w:szCs w:val="24"/>
              </w:rPr>
            </w:pPr>
            <w:r>
              <w:rPr>
                <w:spacing w:val="-9"/>
                <w:sz w:val="24"/>
                <w:szCs w:val="24"/>
              </w:rPr>
              <w:t>垃圾</w:t>
            </w:r>
          </w:p>
        </w:tc>
        <w:tc>
          <w:tcPr>
            <w:tcW w:w="2411" w:type="dxa"/>
            <w:vAlign w:val="top"/>
          </w:tcPr>
          <w:p>
            <w:pPr>
              <w:pStyle w:val="TableText"/>
              <w:spacing w:before="204" w:line="224" w:lineRule="auto"/>
              <w:ind w:left="750"/>
              <w:rPr>
                <w:sz w:val="24"/>
                <w:szCs w:val="24"/>
              </w:rPr>
            </w:pPr>
            <w:r>
              <w:rPr>
                <w:spacing w:val="-8"/>
                <w:sz w:val="24"/>
                <w:szCs w:val="24"/>
              </w:rPr>
              <w:t>生活垃圾</w:t>
            </w:r>
          </w:p>
        </w:tc>
        <w:tc>
          <w:tcPr>
            <w:tcW w:w="1771" w:type="dxa"/>
            <w:vAlign w:val="top"/>
          </w:tcPr>
          <w:p>
            <w:pPr>
              <w:pStyle w:val="TableText"/>
              <w:spacing w:before="204" w:line="223" w:lineRule="auto"/>
              <w:ind w:left="682"/>
              <w:rPr>
                <w:sz w:val="24"/>
                <w:szCs w:val="24"/>
              </w:rPr>
            </w:pPr>
            <w:r>
              <w:rPr>
                <w:spacing w:val="-20"/>
                <w:sz w:val="24"/>
                <w:szCs w:val="24"/>
              </w:rPr>
              <w:t>间歇</w:t>
            </w:r>
          </w:p>
        </w:tc>
        <w:tc>
          <w:tcPr>
            <w:tcW w:w="2619" w:type="dxa"/>
            <w:tcBorders>
              <w:right w:val="single" w:sz="6" w:space="0" w:color="000000"/>
            </w:tcBorders>
            <w:vAlign w:val="top"/>
          </w:tcPr>
          <w:p>
            <w:pPr>
              <w:pStyle w:val="TableText"/>
              <w:spacing w:before="205" w:line="222" w:lineRule="auto"/>
              <w:ind w:left="551"/>
              <w:rPr>
                <w:sz w:val="24"/>
                <w:szCs w:val="24"/>
              </w:rPr>
            </w:pPr>
            <w:r>
              <w:rPr>
                <w:spacing w:val="-3"/>
                <w:sz w:val="24"/>
                <w:szCs w:val="24"/>
              </w:rPr>
              <w:t>果皮、纸屑等</w:t>
            </w:r>
          </w:p>
        </w:tc>
      </w:tr>
      <w:tr>
        <w:tblPrEx>
          <w:tblW w:w="9064" w:type="dxa"/>
          <w:tblInd w:w="7" w:type="dxa"/>
          <w:tblLayout w:type="fixed"/>
        </w:tblPrEx>
        <w:trPr>
          <w:trHeight w:val="359"/>
        </w:trPr>
        <w:tc>
          <w:tcPr>
            <w:tcW w:w="505" w:type="dxa"/>
            <w:vMerge/>
            <w:tcBorders>
              <w:top w:val="nil"/>
              <w:left w:val="single" w:sz="6" w:space="0" w:color="000000"/>
              <w:bottom w:val="single" w:sz="6" w:space="0" w:color="000000"/>
            </w:tcBorders>
            <w:textDirection w:val="tbRlV"/>
            <w:vAlign w:val="top"/>
          </w:tcPr>
          <w:p>
            <w:pPr>
              <w:rPr>
                <w:rFonts w:ascii="Arial"/>
                <w:sz w:val="21"/>
              </w:rPr>
            </w:pPr>
          </w:p>
        </w:tc>
        <w:tc>
          <w:tcPr>
            <w:tcW w:w="1758" w:type="dxa"/>
            <w:gridSpan w:val="2"/>
            <w:tcBorders>
              <w:bottom w:val="single" w:sz="6" w:space="0" w:color="000000"/>
            </w:tcBorders>
            <w:vAlign w:val="top"/>
          </w:tcPr>
          <w:p>
            <w:pPr>
              <w:pStyle w:val="TableText"/>
              <w:spacing w:before="51" w:line="222" w:lineRule="auto"/>
              <w:ind w:left="711"/>
              <w:rPr>
                <w:sz w:val="24"/>
                <w:szCs w:val="24"/>
              </w:rPr>
            </w:pPr>
            <w:r>
              <w:rPr>
                <w:spacing w:val="-14"/>
                <w:sz w:val="24"/>
                <w:szCs w:val="24"/>
              </w:rPr>
              <w:t>噪声</w:t>
            </w:r>
          </w:p>
        </w:tc>
        <w:tc>
          <w:tcPr>
            <w:tcW w:w="2411" w:type="dxa"/>
            <w:tcBorders>
              <w:bottom w:val="single" w:sz="6" w:space="0" w:color="000000"/>
            </w:tcBorders>
            <w:vAlign w:val="top"/>
          </w:tcPr>
          <w:p>
            <w:pPr>
              <w:pStyle w:val="TableText"/>
              <w:spacing w:before="51" w:line="221" w:lineRule="auto"/>
              <w:ind w:left="735"/>
              <w:rPr>
                <w:sz w:val="24"/>
                <w:szCs w:val="24"/>
              </w:rPr>
            </w:pPr>
            <w:r>
              <w:rPr>
                <w:spacing w:val="-4"/>
                <w:sz w:val="24"/>
                <w:szCs w:val="24"/>
              </w:rPr>
              <w:t>机械噪声</w:t>
            </w:r>
          </w:p>
        </w:tc>
        <w:tc>
          <w:tcPr>
            <w:tcW w:w="1771" w:type="dxa"/>
            <w:tcBorders>
              <w:bottom w:val="single" w:sz="6" w:space="0" w:color="000000"/>
            </w:tcBorders>
            <w:vAlign w:val="top"/>
          </w:tcPr>
          <w:p>
            <w:pPr>
              <w:pStyle w:val="TableText"/>
              <w:spacing w:before="51" w:line="224" w:lineRule="auto"/>
              <w:ind w:left="660"/>
              <w:rPr>
                <w:sz w:val="24"/>
                <w:szCs w:val="24"/>
              </w:rPr>
            </w:pPr>
            <w:r>
              <w:rPr>
                <w:spacing w:val="-9"/>
                <w:sz w:val="24"/>
                <w:szCs w:val="24"/>
              </w:rPr>
              <w:t>连续</w:t>
            </w:r>
          </w:p>
        </w:tc>
        <w:tc>
          <w:tcPr>
            <w:tcW w:w="2619" w:type="dxa"/>
            <w:tcBorders>
              <w:bottom w:val="single" w:sz="6" w:space="0" w:color="000000"/>
              <w:right w:val="single" w:sz="6" w:space="0" w:color="000000"/>
            </w:tcBorders>
            <w:vAlign w:val="top"/>
          </w:tcPr>
          <w:p>
            <w:pPr>
              <w:pStyle w:val="TableText"/>
              <w:spacing w:before="51" w:line="210" w:lineRule="auto"/>
              <w:ind w:left="745"/>
              <w:rPr>
                <w:sz w:val="24"/>
                <w:szCs w:val="24"/>
              </w:rPr>
            </w:pPr>
            <w:r>
              <w:rPr>
                <w:rFonts w:ascii="Times New Roman" w:eastAsia="Times New Roman" w:hAnsi="Times New Roman" w:cs="Times New Roman"/>
                <w:spacing w:val="-1"/>
                <w:sz w:val="24"/>
                <w:szCs w:val="24"/>
              </w:rPr>
              <w:t>Leq</w:t>
            </w:r>
            <w:r>
              <w:rPr>
                <w:spacing w:val="-1"/>
                <w:sz w:val="24"/>
                <w:szCs w:val="24"/>
              </w:rPr>
              <w:t>（</w:t>
            </w:r>
            <w:r>
              <w:rPr>
                <w:rFonts w:ascii="Times New Roman" w:eastAsia="Times New Roman" w:hAnsi="Times New Roman" w:cs="Times New Roman"/>
                <w:spacing w:val="-1"/>
                <w:sz w:val="24"/>
                <w:szCs w:val="24"/>
              </w:rPr>
              <w:t>A</w:t>
            </w:r>
            <w:r>
              <w:rPr>
                <w:spacing w:val="-1"/>
                <w:sz w:val="24"/>
                <w:szCs w:val="24"/>
              </w:rPr>
              <w:t>）</w:t>
            </w:r>
          </w:p>
        </w:tc>
      </w:tr>
    </w:tbl>
    <w:p>
      <w:pPr>
        <w:pStyle w:val="BodyText"/>
      </w:pPr>
    </w:p>
    <w:p>
      <w:pPr>
        <w:sectPr>
          <w:footerReference w:type="default" r:id="rId17"/>
          <w:type w:val="nextPage"/>
          <w:pgSz w:w="11906" w:h="16839"/>
          <w:pgMar w:top="1431" w:right="1413" w:bottom="957" w:left="1413" w:header="0" w:footer="694" w:gutter="0"/>
          <w:pgNumType w:start="13"/>
          <w:cols w:space="708"/>
          <w:titlePg w:val="0"/>
        </w:sectPr>
      </w:pPr>
    </w:p>
    <w:p>
      <w:pPr>
        <w:spacing w:before="28"/>
      </w:pPr>
    </w:p>
    <w:tbl>
      <w:tblPr>
        <w:tblStyle w:val="TableNormal10"/>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5"/>
        <w:gridCol w:w="8559"/>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082"/>
        </w:trPr>
        <w:tc>
          <w:tcPr>
            <w:tcW w:w="505" w:type="dxa"/>
            <w:tcBorders>
              <w:right w:val="single" w:sz="2" w:space="0" w:color="000000"/>
            </w:tcBorders>
            <w:textDirection w:val="tbRlV"/>
            <w:vAlign w:val="top"/>
          </w:tcPr>
          <w:p>
            <w:pPr>
              <w:pStyle w:val="TableText"/>
              <w:spacing w:before="111" w:line="204" w:lineRule="auto"/>
              <w:ind w:left="4041"/>
            </w:pPr>
            <w:r>
              <w:rPr>
                <w:spacing w:val="24"/>
                <w:w w:val="119"/>
              </w:rPr>
              <w:t>与项目有关的原有环境污染问题</w:t>
            </w:r>
          </w:p>
        </w:tc>
        <w:tc>
          <w:tcPr>
            <w:tcW w:w="8559" w:type="dxa"/>
            <w:tcBorders>
              <w:left w:val="single" w:sz="2" w:space="0" w:color="000000"/>
            </w:tcBorders>
            <w:vAlign w:val="top"/>
          </w:tcPr>
          <w:p>
            <w:pPr>
              <w:pStyle w:val="TableText"/>
              <w:spacing w:before="47" w:line="223" w:lineRule="auto"/>
              <w:ind w:left="106"/>
            </w:pPr>
            <w:r>
              <w:rPr>
                <w:rFonts w:ascii="Times New Roman" w:eastAsia="Times New Roman" w:hAnsi="Times New Roman" w:cs="Times New Roman"/>
                <w:b/>
                <w:bCs/>
                <w:spacing w:val="-2"/>
              </w:rPr>
              <w:t>2.9</w:t>
            </w:r>
            <w:r>
              <w:rPr>
                <w:rFonts w:ascii="Times New Roman" w:eastAsia="Times New Roman" w:hAnsi="Times New Roman" w:cs="Times New Roman"/>
                <w:b/>
                <w:bCs/>
                <w:spacing w:val="40"/>
              </w:rPr>
              <w:t xml:space="preserve"> </w:t>
            </w:r>
            <w:r>
              <w:rPr>
                <w:spacing w:val="-2"/>
                <w14:textOutline w14:w="5103" w14:cap="sq">
                  <w14:solidFill>
                    <w14:srgbClr w14:val="000000"/>
                  </w14:solidFill>
                  <w14:prstDash w14:val="solid"/>
                  <w14:bevel/>
                </w14:textOutline>
              </w:rPr>
              <w:t>与项目有关的原有环境污染问题</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91" w:line="544" w:lineRule="exact"/>
              <w:ind w:left="678"/>
            </w:pPr>
            <w:r>
              <w:rPr>
                <w:spacing w:val="-3"/>
                <w:position w:val="19"/>
              </w:rPr>
              <w:t>本项目为新建项目，用地现状为空地。因此，不存在与本项目有</w:t>
            </w:r>
          </w:p>
          <w:p>
            <w:pPr>
              <w:pStyle w:val="TableText"/>
              <w:spacing w:before="1" w:line="222" w:lineRule="auto"/>
              <w:ind w:left="126"/>
            </w:pPr>
            <w:r>
              <w:rPr>
                <w:spacing w:val="-4"/>
              </w:rPr>
              <w:t>关的原有污染。</w:t>
            </w:r>
          </w:p>
        </w:tc>
      </w:tr>
    </w:tbl>
    <w:p>
      <w:pPr>
        <w:pStyle w:val="BodyText"/>
      </w:pPr>
    </w:p>
    <w:p>
      <w:pPr>
        <w:sectPr>
          <w:footerReference w:type="default" r:id="rId18"/>
          <w:pgSz w:w="11906" w:h="16839"/>
          <w:pgMar w:top="1431" w:right="1413" w:bottom="955" w:left="1413" w:header="0" w:footer="694" w:gutter="0"/>
          <w:pgNumType w:start="14"/>
          <w:cols w:space="708"/>
        </w:sectPr>
      </w:pPr>
    </w:p>
    <w:p>
      <w:pPr>
        <w:pStyle w:val="BodyText"/>
        <w:spacing w:line="257" w:lineRule="auto"/>
      </w:pPr>
    </w:p>
    <w:p>
      <w:pPr>
        <w:pStyle w:val="BodyText"/>
        <w:spacing w:line="258" w:lineRule="auto"/>
      </w:pPr>
    </w:p>
    <w:p>
      <w:pPr>
        <w:spacing w:before="97" w:line="221" w:lineRule="auto"/>
        <w:ind w:left="1266"/>
        <w:outlineLvl w:val="0"/>
        <w:rPr>
          <w:rFonts w:ascii="FangSong" w:eastAsia="FangSong" w:hAnsi="FangSong" w:cs="FangSong"/>
          <w:sz w:val="30"/>
          <w:szCs w:val="30"/>
        </w:rPr>
      </w:pPr>
      <w:r>
        <w:rPr>
          <w:rFonts w:ascii="FangSong" w:eastAsia="FangSong" w:hAnsi="FangSong" w:cs="FangSong"/>
          <w:spacing w:val="-2"/>
          <w:sz w:val="30"/>
          <w:szCs w:val="30"/>
        </w:rPr>
        <w:t>三、区域环境质量现状、环境保护目标及评价标准</w:t>
      </w:r>
    </w:p>
    <w:tbl>
      <w:tblPr>
        <w:tblStyle w:val="TableNormal11"/>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82"/>
        <w:gridCol w:w="8583"/>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853"/>
        </w:trPr>
        <w:tc>
          <w:tcPr>
            <w:tcW w:w="482" w:type="dxa"/>
            <w:tcBorders>
              <w:right w:val="single" w:sz="2" w:space="0" w:color="000000"/>
            </w:tcBorders>
            <w:textDirection w:val="tbRlV"/>
            <w:vAlign w:val="top"/>
          </w:tcPr>
          <w:p>
            <w:pPr>
              <w:pStyle w:val="TableText"/>
              <w:spacing w:before="87" w:line="203" w:lineRule="auto"/>
              <w:ind w:left="4514"/>
            </w:pPr>
            <w:r>
              <w:rPr>
                <w:spacing w:val="26"/>
                <w:w w:val="117"/>
              </w:rPr>
              <w:t>区域环境质量现状</w:t>
            </w:r>
          </w:p>
        </w:tc>
        <w:tc>
          <w:tcPr>
            <w:tcW w:w="8583" w:type="dxa"/>
            <w:tcBorders>
              <w:left w:val="single" w:sz="2" w:space="0" w:color="000000"/>
            </w:tcBorders>
            <w:vAlign w:val="top"/>
          </w:tcPr>
          <w:p>
            <w:pPr>
              <w:pStyle w:val="TableText"/>
              <w:spacing w:before="45" w:line="223" w:lineRule="auto"/>
              <w:ind w:left="103"/>
              <w:outlineLvl w:val="1"/>
            </w:pPr>
            <w:r>
              <w:pict>
                <v:shape id="_x0000_s1026" style="width:417.85pt;height:0.5pt;margin-top:562.05pt;margin-left:-423.32pt;mso-position-horizontal-relative:right-margin-area;mso-position-vertical-relative:top-margin-area;position:absolute;z-index:251659264" coordorigin="0,0" coordsize="8357,10" path="m,4l8356,4e" filled="f" strokecolor="black" strokeweight="0.48pt">
                  <v:stroke joinstyle="bevel"/>
                </v:shape>
              </w:pict>
            </w:r>
            <w:r>
              <w:rPr>
                <w:rFonts w:ascii="Times New Roman" w:eastAsia="Times New Roman" w:hAnsi="Times New Roman" w:cs="Times New Roman"/>
                <w:b/>
                <w:bCs/>
              </w:rPr>
              <w:t xml:space="preserve">3.1 </w:t>
            </w:r>
            <w:r>
              <w:rPr>
                <w14:textOutline w14:w="5103" w14:cap="sq">
                  <w14:solidFill>
                    <w14:srgbClr w14:val="000000"/>
                  </w14:solidFill>
                  <w14:prstDash w14:val="solid"/>
                  <w14:bevel/>
                </w14:textOutline>
              </w:rPr>
              <w:t>环境质量标准</w:t>
            </w:r>
          </w:p>
          <w:p>
            <w:pPr>
              <w:pStyle w:val="TableText"/>
              <w:spacing w:before="206" w:line="223" w:lineRule="auto"/>
              <w:ind w:left="662"/>
            </w:pPr>
            <w:r>
              <w:rPr>
                <w:rFonts w:ascii="Times New Roman" w:eastAsia="Times New Roman" w:hAnsi="Times New Roman" w:cs="Times New Roman"/>
                <w:b/>
                <w:bCs/>
                <w:spacing w:val="-3"/>
              </w:rPr>
              <w:t>3.1.1</w:t>
            </w:r>
            <w:r>
              <w:rPr>
                <w:rFonts w:ascii="Times New Roman" w:eastAsia="Times New Roman" w:hAnsi="Times New Roman" w:cs="Times New Roman"/>
                <w:b/>
                <w:bCs/>
                <w:spacing w:val="43"/>
              </w:rPr>
              <w:t xml:space="preserve"> </w:t>
            </w:r>
            <w:r>
              <w:rPr>
                <w:spacing w:val="-3"/>
                <w14:textOutline w14:w="5103" w14:cap="sq">
                  <w14:solidFill>
                    <w14:srgbClr w14:val="000000"/>
                  </w14:solidFill>
                  <w14:prstDash w14:val="solid"/>
                  <w14:bevel/>
                </w14:textOutline>
              </w:rPr>
              <w:t>空气环境质量标准</w:t>
            </w:r>
          </w:p>
          <w:p>
            <w:pPr>
              <w:pStyle w:val="TableText"/>
              <w:spacing w:before="207" w:line="359" w:lineRule="auto"/>
              <w:ind w:left="116" w:right="103" w:firstLine="561"/>
              <w:jc w:val="both"/>
            </w:pPr>
            <w:r>
              <w:rPr>
                <w:spacing w:val="-2"/>
              </w:rPr>
              <w:t>本项目所在区域环境空气为二类环境空气功能区，环境空气质量</w:t>
            </w:r>
            <w:r>
              <w:rPr>
                <w:spacing w:val="7"/>
              </w:rPr>
              <w:t xml:space="preserve"> </w:t>
            </w:r>
            <w:r>
              <w:rPr>
                <w:spacing w:val="-1"/>
              </w:rPr>
              <w:t>执行《环境空气质量标准》（</w:t>
            </w:r>
            <w:r>
              <w:rPr>
                <w:rFonts w:ascii="Times New Roman" w:eastAsia="Times New Roman" w:hAnsi="Times New Roman" w:cs="Times New Roman"/>
                <w:spacing w:val="-1"/>
              </w:rPr>
              <w:t>GB3095-2012</w:t>
            </w:r>
            <w:r>
              <w:rPr>
                <w:spacing w:val="-1"/>
              </w:rPr>
              <w:t>）</w:t>
            </w:r>
            <w:r>
              <w:rPr>
                <w:spacing w:val="-75"/>
              </w:rPr>
              <w:t xml:space="preserve"> </w:t>
            </w:r>
            <w:r>
              <w:rPr>
                <w:spacing w:val="-1"/>
              </w:rPr>
              <w:t>中的二级标准。标准限</w:t>
            </w:r>
          </w:p>
          <w:p>
            <w:pPr>
              <w:pStyle w:val="TableText"/>
              <w:spacing w:before="1" w:line="223" w:lineRule="auto"/>
              <w:ind w:left="116"/>
            </w:pPr>
            <w:r>
              <w:rPr>
                <w:spacing w:val="-4"/>
              </w:rPr>
              <w:t>值见</w:t>
            </w:r>
            <w:r>
              <w:rPr>
                <w:spacing w:val="-4"/>
                <w14:textOutline w14:w="5103" w14:cap="sq">
                  <w14:solidFill>
                    <w14:srgbClr w14:val="000000"/>
                  </w14:solidFill>
                  <w14:prstDash w14:val="solid"/>
                  <w14:bevel/>
                </w14:textOutline>
              </w:rPr>
              <w:t>表</w:t>
            </w:r>
            <w:r>
              <w:rPr>
                <w:spacing w:val="-59"/>
              </w:rPr>
              <w:t xml:space="preserve"> </w:t>
            </w:r>
            <w:r>
              <w:rPr>
                <w:rFonts w:ascii="Times New Roman" w:eastAsia="Times New Roman" w:hAnsi="Times New Roman" w:cs="Times New Roman"/>
                <w:b/>
                <w:bCs/>
                <w:spacing w:val="-4"/>
              </w:rPr>
              <w:t>3-1</w:t>
            </w:r>
            <w:r>
              <w:rPr>
                <w:spacing w:val="-4"/>
              </w:rPr>
              <w:t>。</w:t>
            </w:r>
          </w:p>
          <w:p>
            <w:pPr>
              <w:pStyle w:val="TableText"/>
              <w:spacing w:before="206" w:line="212" w:lineRule="auto"/>
              <w:ind w:left="1739"/>
            </w:pPr>
            <w:r>
              <w:rPr>
                <w:spacing w:val="-1"/>
                <w14:textOutline w14:w="5103" w14:cap="sq">
                  <w14:solidFill>
                    <w14:srgbClr w14:val="000000"/>
                  </w14:solidFill>
                  <w14:prstDash w14:val="solid"/>
                  <w14:bevel/>
                </w14:textOutline>
              </w:rPr>
              <w:t>表</w:t>
            </w:r>
            <w:r>
              <w:rPr>
                <w:spacing w:val="-48"/>
              </w:rPr>
              <w:t xml:space="preserve"> </w:t>
            </w:r>
            <w:r>
              <w:rPr>
                <w:rFonts w:ascii="Times New Roman" w:eastAsia="Times New Roman" w:hAnsi="Times New Roman" w:cs="Times New Roman"/>
                <w:b/>
                <w:bCs/>
                <w:spacing w:val="-1"/>
              </w:rPr>
              <w:t>3-1</w:t>
            </w:r>
            <w:r>
              <w:rPr>
                <w:rFonts w:ascii="Times New Roman" w:eastAsia="Times New Roman" w:hAnsi="Times New Roman" w:cs="Times New Roman"/>
                <w:b/>
                <w:bCs/>
                <w:spacing w:val="68"/>
              </w:rPr>
              <w:t xml:space="preserve"> </w:t>
            </w:r>
            <w:r>
              <w:rPr>
                <w:spacing w:val="-1"/>
                <w14:textOutline w14:w="5103" w14:cap="sq">
                  <w14:solidFill>
                    <w14:srgbClr w14:val="000000"/>
                  </w14:solidFill>
                  <w14:prstDash w14:val="solid"/>
                  <w14:bevel/>
                </w14:textOutline>
              </w:rPr>
              <w:t>《环境空气质量标准》（</w:t>
            </w:r>
            <w:r>
              <w:rPr>
                <w:rFonts w:ascii="Times New Roman" w:eastAsia="Times New Roman" w:hAnsi="Times New Roman" w:cs="Times New Roman"/>
                <w:b/>
                <w:bCs/>
                <w:spacing w:val="-1"/>
              </w:rPr>
              <w:t>GB3095-2012</w:t>
            </w:r>
            <w:r>
              <w:rPr>
                <w:spacing w:val="-1"/>
                <w14:textOutline w14:w="5103" w14:cap="sq">
                  <w14:solidFill>
                    <w14:srgbClr w14:val="000000"/>
                  </w14:solidFill>
                  <w14:prstDash w14:val="solid"/>
                  <w14:bevel/>
                </w14:textOutline>
              </w:rPr>
              <w:t>）</w:t>
            </w:r>
          </w:p>
          <w:tbl>
            <w:tblPr>
              <w:tblStyle w:val="TableNormal11"/>
              <w:tblW w:w="8384"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5"/>
              <w:gridCol w:w="1205"/>
              <w:gridCol w:w="1730"/>
              <w:gridCol w:w="1468"/>
              <w:gridCol w:w="2426"/>
            </w:tblGrid>
            <w:tr>
              <w:tblPrEx>
                <w:tblW w:w="8384"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555" w:type="dxa"/>
                  <w:vMerge w:val="restart"/>
                  <w:tcBorders>
                    <w:top w:val="single" w:sz="10" w:space="0" w:color="000000"/>
                    <w:left w:val="nil"/>
                    <w:bottom w:val="nil"/>
                  </w:tcBorders>
                  <w:vAlign w:val="top"/>
                </w:tcPr>
                <w:p>
                  <w:pPr>
                    <w:spacing w:line="275" w:lineRule="auto"/>
                    <w:rPr>
                      <w:rFonts w:ascii="Arial"/>
                      <w:sz w:val="21"/>
                    </w:rPr>
                  </w:pPr>
                </w:p>
                <w:p>
                  <w:pPr>
                    <w:pStyle w:val="TableText"/>
                    <w:spacing w:before="78" w:line="221" w:lineRule="auto"/>
                    <w:ind w:left="435"/>
                    <w:rPr>
                      <w:sz w:val="24"/>
                      <w:szCs w:val="24"/>
                    </w:rPr>
                  </w:pPr>
                  <w:r>
                    <w:rPr>
                      <w:spacing w:val="-7"/>
                      <w:sz w:val="24"/>
                      <w:szCs w:val="24"/>
                      <w14:textOutline w14:w="4358" w14:cap="sq">
                        <w14:solidFill>
                          <w14:srgbClr w14:val="000000"/>
                        </w14:solidFill>
                        <w14:prstDash w14:val="solid"/>
                        <w14:bevel/>
                      </w14:textOutline>
                    </w:rPr>
                    <w:t>污染物</w:t>
                  </w:r>
                </w:p>
              </w:tc>
              <w:tc>
                <w:tcPr>
                  <w:tcW w:w="4403" w:type="dxa"/>
                  <w:gridSpan w:val="3"/>
                  <w:tcBorders>
                    <w:top w:val="single" w:sz="10" w:space="0" w:color="000000"/>
                  </w:tcBorders>
                  <w:vAlign w:val="top"/>
                </w:tcPr>
                <w:p>
                  <w:pPr>
                    <w:pStyle w:val="TableText"/>
                    <w:spacing w:before="40" w:line="207" w:lineRule="auto"/>
                    <w:ind w:left="1159"/>
                    <w:rPr>
                      <w:sz w:val="24"/>
                      <w:szCs w:val="24"/>
                    </w:rPr>
                  </w:pPr>
                  <w:r>
                    <w:rPr>
                      <w:spacing w:val="-1"/>
                      <w:sz w:val="24"/>
                      <w:szCs w:val="24"/>
                      <w14:textOutline w14:w="4358" w14:cap="sq">
                        <w14:solidFill>
                          <w14:srgbClr w14:val="000000"/>
                        </w14:solidFill>
                        <w14:prstDash w14:val="solid"/>
                        <w14:bevel/>
                      </w14:textOutline>
                    </w:rPr>
                    <w:t>标准限值（</w:t>
                  </w:r>
                  <w:r>
                    <w:rPr>
                      <w:rFonts w:ascii="Times New Roman" w:eastAsia="Times New Roman" w:hAnsi="Times New Roman" w:cs="Times New Roman"/>
                      <w:b/>
                      <w:bCs/>
                      <w:spacing w:val="-1"/>
                      <w:sz w:val="24"/>
                      <w:szCs w:val="24"/>
                    </w:rPr>
                    <w:t>mg/m</w:t>
                  </w:r>
                  <w:r>
                    <w:rPr>
                      <w:rFonts w:ascii="Times New Roman" w:eastAsia="Times New Roman" w:hAnsi="Times New Roman" w:cs="Times New Roman"/>
                      <w:b/>
                      <w:bCs/>
                      <w:spacing w:val="-1"/>
                      <w:position w:val="7"/>
                      <w:sz w:val="15"/>
                      <w:szCs w:val="15"/>
                    </w:rPr>
                    <w:t>3</w:t>
                  </w:r>
                  <w:r>
                    <w:rPr>
                      <w:spacing w:val="-1"/>
                      <w:sz w:val="24"/>
                      <w:szCs w:val="24"/>
                      <w14:textOutline w14:w="4358" w14:cap="sq">
                        <w14:solidFill>
                          <w14:srgbClr w14:val="000000"/>
                        </w14:solidFill>
                        <w14:prstDash w14:val="solid"/>
                        <w14:bevel/>
                      </w14:textOutline>
                    </w:rPr>
                    <w:t>）</w:t>
                  </w:r>
                </w:p>
              </w:tc>
              <w:tc>
                <w:tcPr>
                  <w:tcW w:w="2426" w:type="dxa"/>
                  <w:vMerge w:val="restart"/>
                  <w:tcBorders>
                    <w:top w:val="single" w:sz="10" w:space="0" w:color="000000"/>
                    <w:bottom w:val="nil"/>
                    <w:right w:val="nil"/>
                  </w:tcBorders>
                  <w:vAlign w:val="top"/>
                </w:tcPr>
                <w:p>
                  <w:pPr>
                    <w:spacing w:line="275" w:lineRule="auto"/>
                    <w:rPr>
                      <w:rFonts w:ascii="Arial"/>
                      <w:sz w:val="21"/>
                    </w:rPr>
                  </w:pPr>
                </w:p>
                <w:p>
                  <w:pPr>
                    <w:pStyle w:val="TableText"/>
                    <w:spacing w:before="78" w:line="222" w:lineRule="auto"/>
                    <w:ind w:left="754"/>
                    <w:rPr>
                      <w:sz w:val="24"/>
                      <w:szCs w:val="24"/>
                    </w:rPr>
                  </w:pPr>
                  <w:r>
                    <w:rPr>
                      <w:spacing w:val="-6"/>
                      <w:sz w:val="24"/>
                      <w:szCs w:val="24"/>
                      <w14:textOutline w14:w="4358" w14:cap="sq">
                        <w14:solidFill>
                          <w14:srgbClr w14:val="000000"/>
                        </w14:solidFill>
                        <w14:prstDash w14:val="solid"/>
                        <w14:bevel/>
                      </w14:textOutline>
                    </w:rPr>
                    <w:t>引用标准</w:t>
                  </w:r>
                </w:p>
              </w:tc>
            </w:tr>
            <w:tr>
              <w:tblPrEx>
                <w:tblW w:w="8384" w:type="dxa"/>
                <w:tblInd w:w="91" w:type="dxa"/>
                <w:tblLayout w:type="fixed"/>
              </w:tblPrEx>
              <w:trPr>
                <w:trHeight w:val="626"/>
              </w:trPr>
              <w:tc>
                <w:tcPr>
                  <w:tcW w:w="1555" w:type="dxa"/>
                  <w:vMerge/>
                  <w:tcBorders>
                    <w:top w:val="nil"/>
                    <w:left w:val="nil"/>
                  </w:tcBorders>
                  <w:vAlign w:val="top"/>
                </w:tcPr>
                <w:p>
                  <w:pPr>
                    <w:rPr>
                      <w:rFonts w:ascii="Arial"/>
                      <w:sz w:val="21"/>
                    </w:rPr>
                  </w:pPr>
                </w:p>
              </w:tc>
              <w:tc>
                <w:tcPr>
                  <w:tcW w:w="1205" w:type="dxa"/>
                  <w:vAlign w:val="top"/>
                </w:tcPr>
                <w:p>
                  <w:pPr>
                    <w:pStyle w:val="TableText"/>
                    <w:spacing w:before="191" w:line="222" w:lineRule="auto"/>
                    <w:ind w:left="258"/>
                    <w:rPr>
                      <w:sz w:val="24"/>
                      <w:szCs w:val="24"/>
                    </w:rPr>
                  </w:pPr>
                  <w:r>
                    <w:rPr>
                      <w:spacing w:val="-7"/>
                      <w:sz w:val="24"/>
                      <w:szCs w:val="24"/>
                      <w14:textOutline w14:w="4358" w14:cap="sq">
                        <w14:solidFill>
                          <w14:srgbClr w14:val="000000"/>
                        </w14:solidFill>
                        <w14:prstDash w14:val="solid"/>
                        <w14:bevel/>
                      </w14:textOutline>
                    </w:rPr>
                    <w:t>年均值</w:t>
                  </w:r>
                </w:p>
              </w:tc>
              <w:tc>
                <w:tcPr>
                  <w:tcW w:w="1730" w:type="dxa"/>
                  <w:vAlign w:val="top"/>
                </w:tcPr>
                <w:p>
                  <w:pPr>
                    <w:pStyle w:val="TableText"/>
                    <w:spacing w:before="191" w:line="223" w:lineRule="auto"/>
                    <w:ind w:left="567"/>
                    <w:rPr>
                      <w:sz w:val="24"/>
                      <w:szCs w:val="24"/>
                    </w:rPr>
                  </w:pPr>
                  <w:r>
                    <w:rPr>
                      <w:spacing w:val="-22"/>
                      <w:sz w:val="24"/>
                      <w:szCs w:val="24"/>
                      <w14:textOutline w14:w="4358" w14:cap="sq">
                        <w14:solidFill>
                          <w14:srgbClr w14:val="000000"/>
                        </w14:solidFill>
                        <w14:prstDash w14:val="solid"/>
                        <w14:bevel/>
                      </w14:textOutline>
                    </w:rPr>
                    <w:t>日均值</w:t>
                  </w:r>
                </w:p>
              </w:tc>
              <w:tc>
                <w:tcPr>
                  <w:tcW w:w="1468" w:type="dxa"/>
                  <w:vAlign w:val="top"/>
                </w:tcPr>
                <w:p>
                  <w:pPr>
                    <w:pStyle w:val="TableText"/>
                    <w:spacing w:before="36" w:line="223" w:lineRule="auto"/>
                    <w:ind w:left="150" w:right="149" w:firstLine="115"/>
                    <w:rPr>
                      <w:sz w:val="24"/>
                      <w:szCs w:val="24"/>
                    </w:rPr>
                  </w:pPr>
                  <w:r>
                    <w:rPr>
                      <w:spacing w:val="-4"/>
                      <w:sz w:val="24"/>
                      <w:szCs w:val="24"/>
                      <w14:textOutline w14:w="4358" w14:cap="sq">
                        <w14:solidFill>
                          <w14:srgbClr w14:val="000000"/>
                        </w14:solidFill>
                        <w14:prstDash w14:val="solid"/>
                        <w14:bevel/>
                      </w14:textOutline>
                    </w:rPr>
                    <w:t>小时平均</w:t>
                  </w:r>
                  <w:r>
                    <w:rPr>
                      <w:sz w:val="24"/>
                      <w:szCs w:val="24"/>
                    </w:rPr>
                    <w:t xml:space="preserve">  </w:t>
                  </w:r>
                  <w:r>
                    <w:rPr>
                      <w:spacing w:val="-8"/>
                      <w:sz w:val="24"/>
                      <w:szCs w:val="24"/>
                      <w14:textOutline w14:w="4358" w14:cap="sq">
                        <w14:solidFill>
                          <w14:srgbClr w14:val="000000"/>
                        </w14:solidFill>
                        <w14:prstDash w14:val="solid"/>
                        <w14:bevel/>
                      </w14:textOutline>
                    </w:rPr>
                    <w:t>（一次值）</w:t>
                  </w:r>
                </w:p>
              </w:tc>
              <w:tc>
                <w:tcPr>
                  <w:tcW w:w="2426" w:type="dxa"/>
                  <w:vMerge/>
                  <w:tcBorders>
                    <w:top w:val="nil"/>
                    <w:right w:val="nil"/>
                  </w:tcBorders>
                  <w:vAlign w:val="top"/>
                </w:tcPr>
                <w:p>
                  <w:pPr>
                    <w:rPr>
                      <w:rFonts w:ascii="Arial"/>
                      <w:sz w:val="21"/>
                    </w:rPr>
                  </w:pPr>
                </w:p>
              </w:tc>
            </w:tr>
            <w:tr>
              <w:tblPrEx>
                <w:tblW w:w="8384" w:type="dxa"/>
                <w:tblInd w:w="91" w:type="dxa"/>
                <w:tblLayout w:type="fixed"/>
              </w:tblPrEx>
              <w:trPr>
                <w:trHeight w:val="288"/>
              </w:trPr>
              <w:tc>
                <w:tcPr>
                  <w:tcW w:w="1555" w:type="dxa"/>
                  <w:tcBorders>
                    <w:left w:val="nil"/>
                  </w:tcBorders>
                  <w:vAlign w:val="top"/>
                </w:tcPr>
                <w:p>
                  <w:pPr>
                    <w:spacing w:before="64" w:line="186" w:lineRule="auto"/>
                    <w:ind w:left="600"/>
                    <w:rPr>
                      <w:rFonts w:ascii="Times New Roman" w:eastAsia="Times New Roman" w:hAnsi="Times New Roman" w:cs="Times New Roman"/>
                      <w:sz w:val="15"/>
                      <w:szCs w:val="15"/>
                    </w:rPr>
                  </w:pPr>
                  <w:r>
                    <w:rPr>
                      <w:rFonts w:ascii="Times New Roman" w:eastAsia="Times New Roman" w:hAnsi="Times New Roman" w:cs="Times New Roman"/>
                      <w:spacing w:val="-5"/>
                      <w:sz w:val="24"/>
                      <w:szCs w:val="24"/>
                    </w:rPr>
                    <w:t>SO</w:t>
                  </w:r>
                  <w:r>
                    <w:rPr>
                      <w:rFonts w:ascii="Times New Roman" w:eastAsia="Times New Roman" w:hAnsi="Times New Roman" w:cs="Times New Roman"/>
                      <w:spacing w:val="-5"/>
                      <w:position w:val="-1"/>
                      <w:sz w:val="15"/>
                      <w:szCs w:val="15"/>
                    </w:rPr>
                    <w:t>2</w:t>
                  </w:r>
                </w:p>
              </w:tc>
              <w:tc>
                <w:tcPr>
                  <w:tcW w:w="1205" w:type="dxa"/>
                  <w:vAlign w:val="top"/>
                </w:tcPr>
                <w:p>
                  <w:pPr>
                    <w:spacing w:before="65" w:line="185" w:lineRule="auto"/>
                    <w:ind w:left="3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0.06</w:t>
                  </w:r>
                </w:p>
              </w:tc>
              <w:tc>
                <w:tcPr>
                  <w:tcW w:w="1730" w:type="dxa"/>
                  <w:vAlign w:val="top"/>
                </w:tcPr>
                <w:p>
                  <w:pPr>
                    <w:spacing w:before="65" w:line="185"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0.15</w:t>
                  </w:r>
                </w:p>
              </w:tc>
              <w:tc>
                <w:tcPr>
                  <w:tcW w:w="1468" w:type="dxa"/>
                  <w:vAlign w:val="top"/>
                </w:tcPr>
                <w:p>
                  <w:pPr>
                    <w:spacing w:before="65" w:line="185" w:lineRule="auto"/>
                    <w:ind w:left="53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0.50</w:t>
                  </w:r>
                </w:p>
              </w:tc>
              <w:tc>
                <w:tcPr>
                  <w:tcW w:w="2426" w:type="dxa"/>
                  <w:vMerge w:val="restart"/>
                  <w:tcBorders>
                    <w:bottom w:val="nil"/>
                    <w:right w:val="nil"/>
                  </w:tcBorders>
                  <w:vAlign w:val="top"/>
                </w:tcPr>
                <w:p>
                  <w:pPr>
                    <w:spacing w:line="349" w:lineRule="auto"/>
                    <w:rPr>
                      <w:rFonts w:ascii="Arial"/>
                      <w:sz w:val="21"/>
                    </w:rPr>
                  </w:pPr>
                </w:p>
                <w:p>
                  <w:pPr>
                    <w:spacing w:line="350" w:lineRule="auto"/>
                    <w:rPr>
                      <w:rFonts w:ascii="Arial"/>
                      <w:sz w:val="21"/>
                    </w:rPr>
                  </w:pPr>
                </w:p>
                <w:p>
                  <w:pPr>
                    <w:pStyle w:val="TableText"/>
                    <w:spacing w:before="78" w:line="231" w:lineRule="auto"/>
                    <w:ind w:left="125" w:right="7" w:firstLine="140"/>
                    <w:rPr>
                      <w:sz w:val="24"/>
                      <w:szCs w:val="24"/>
                    </w:rPr>
                  </w:pPr>
                  <w:r>
                    <w:rPr>
                      <w:spacing w:val="-2"/>
                      <w:sz w:val="24"/>
                      <w:szCs w:val="24"/>
                    </w:rPr>
                    <w:t>《环境空气质量标</w:t>
                  </w:r>
                  <w:r>
                    <w:rPr>
                      <w:sz w:val="24"/>
                      <w:szCs w:val="24"/>
                    </w:rPr>
                    <w:t xml:space="preserve">   </w:t>
                  </w:r>
                  <w:r>
                    <w:rPr>
                      <w:spacing w:val="-3"/>
                      <w:sz w:val="24"/>
                      <w:szCs w:val="24"/>
                    </w:rPr>
                    <w:t>准》（</w:t>
                  </w:r>
                  <w:r>
                    <w:rPr>
                      <w:rFonts w:ascii="Times New Roman" w:eastAsia="Times New Roman" w:hAnsi="Times New Roman" w:cs="Times New Roman"/>
                      <w:spacing w:val="-3"/>
                      <w:sz w:val="24"/>
                      <w:szCs w:val="24"/>
                    </w:rPr>
                    <w:t>GB3095-2012</w:t>
                  </w:r>
                  <w:r>
                    <w:rPr>
                      <w:spacing w:val="-3"/>
                      <w:sz w:val="24"/>
                      <w:szCs w:val="24"/>
                    </w:rPr>
                    <w:t>）</w:t>
                  </w:r>
                </w:p>
                <w:p>
                  <w:pPr>
                    <w:pStyle w:val="TableText"/>
                    <w:spacing w:before="21" w:line="222" w:lineRule="auto"/>
                    <w:ind w:left="657"/>
                    <w:rPr>
                      <w:sz w:val="24"/>
                      <w:szCs w:val="24"/>
                    </w:rPr>
                  </w:pPr>
                  <w:r>
                    <w:rPr>
                      <w:spacing w:val="-10"/>
                      <w:sz w:val="24"/>
                      <w:szCs w:val="24"/>
                    </w:rPr>
                    <w:t>中二级标准</w:t>
                  </w:r>
                </w:p>
              </w:tc>
            </w:tr>
            <w:tr>
              <w:tblPrEx>
                <w:tblW w:w="8384" w:type="dxa"/>
                <w:tblInd w:w="91" w:type="dxa"/>
                <w:tblLayout w:type="fixed"/>
              </w:tblPrEx>
              <w:trPr>
                <w:trHeight w:val="289"/>
              </w:trPr>
              <w:tc>
                <w:tcPr>
                  <w:tcW w:w="1555" w:type="dxa"/>
                  <w:tcBorders>
                    <w:left w:val="nil"/>
                  </w:tcBorders>
                  <w:vAlign w:val="top"/>
                </w:tcPr>
                <w:p>
                  <w:pPr>
                    <w:spacing w:before="66" w:line="185" w:lineRule="auto"/>
                    <w:ind w:left="560"/>
                    <w:rPr>
                      <w:rFonts w:ascii="Times New Roman" w:eastAsia="Times New Roman" w:hAnsi="Times New Roman" w:cs="Times New Roman"/>
                      <w:sz w:val="15"/>
                      <w:szCs w:val="15"/>
                    </w:rPr>
                  </w:pPr>
                  <w:r>
                    <w:rPr>
                      <w:rFonts w:ascii="Times New Roman" w:eastAsia="Times New Roman" w:hAnsi="Times New Roman" w:cs="Times New Roman"/>
                      <w:sz w:val="24"/>
                      <w:szCs w:val="24"/>
                    </w:rPr>
                    <w:t>NO</w:t>
                  </w:r>
                  <w:r>
                    <w:rPr>
                      <w:rFonts w:ascii="Times New Roman" w:eastAsia="Times New Roman" w:hAnsi="Times New Roman" w:cs="Times New Roman"/>
                      <w:spacing w:val="7"/>
                      <w:position w:val="-1"/>
                      <w:sz w:val="15"/>
                      <w:szCs w:val="15"/>
                    </w:rPr>
                    <w:t>2</w:t>
                  </w:r>
                </w:p>
              </w:tc>
              <w:tc>
                <w:tcPr>
                  <w:tcW w:w="1205" w:type="dxa"/>
                  <w:vAlign w:val="top"/>
                </w:tcPr>
                <w:p>
                  <w:pPr>
                    <w:spacing w:before="67" w:line="184" w:lineRule="auto"/>
                    <w:ind w:left="3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0.04</w:t>
                  </w:r>
                </w:p>
              </w:tc>
              <w:tc>
                <w:tcPr>
                  <w:tcW w:w="1730" w:type="dxa"/>
                  <w:vAlign w:val="top"/>
                </w:tcPr>
                <w:p>
                  <w:pPr>
                    <w:spacing w:before="67" w:line="184"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0.08</w:t>
                  </w:r>
                </w:p>
              </w:tc>
              <w:tc>
                <w:tcPr>
                  <w:tcW w:w="1468" w:type="dxa"/>
                  <w:vAlign w:val="top"/>
                </w:tcPr>
                <w:p>
                  <w:pPr>
                    <w:spacing w:before="67" w:line="184" w:lineRule="auto"/>
                    <w:ind w:left="53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0.20</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289"/>
              </w:trPr>
              <w:tc>
                <w:tcPr>
                  <w:tcW w:w="1555" w:type="dxa"/>
                  <w:tcBorders>
                    <w:left w:val="nil"/>
                  </w:tcBorders>
                  <w:vAlign w:val="top"/>
                </w:tcPr>
                <w:p>
                  <w:pPr>
                    <w:spacing w:before="65" w:line="186" w:lineRule="auto"/>
                    <w:ind w:left="544"/>
                    <w:rPr>
                      <w:rFonts w:ascii="Times New Roman" w:eastAsia="Times New Roman" w:hAnsi="Times New Roman" w:cs="Times New Roman"/>
                      <w:sz w:val="15"/>
                      <w:szCs w:val="15"/>
                    </w:rPr>
                  </w:pPr>
                  <w:r>
                    <w:rPr>
                      <w:rFonts w:ascii="Times New Roman" w:eastAsia="Times New Roman" w:hAnsi="Times New Roman" w:cs="Times New Roman"/>
                      <w:spacing w:val="2"/>
                      <w:sz w:val="24"/>
                      <w:szCs w:val="24"/>
                    </w:rPr>
                    <w:t>NO</w:t>
                  </w:r>
                  <w:r>
                    <w:rPr>
                      <w:rFonts w:ascii="Times New Roman" w:eastAsia="Times New Roman" w:hAnsi="Times New Roman" w:cs="Times New Roman"/>
                      <w:spacing w:val="2"/>
                      <w:position w:val="-1"/>
                      <w:sz w:val="15"/>
                      <w:szCs w:val="15"/>
                    </w:rPr>
                    <w:t>X</w:t>
                  </w:r>
                </w:p>
              </w:tc>
              <w:tc>
                <w:tcPr>
                  <w:tcW w:w="1205" w:type="dxa"/>
                  <w:vAlign w:val="top"/>
                </w:tcPr>
                <w:p>
                  <w:pPr>
                    <w:spacing w:before="66" w:line="185" w:lineRule="auto"/>
                    <w:ind w:left="3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0.05</w:t>
                  </w:r>
                </w:p>
              </w:tc>
              <w:tc>
                <w:tcPr>
                  <w:tcW w:w="1730" w:type="dxa"/>
                  <w:vAlign w:val="top"/>
                </w:tcPr>
                <w:p>
                  <w:pPr>
                    <w:spacing w:before="66" w:line="185"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0.10</w:t>
                  </w:r>
                </w:p>
              </w:tc>
              <w:tc>
                <w:tcPr>
                  <w:tcW w:w="1468" w:type="dxa"/>
                  <w:vAlign w:val="top"/>
                </w:tcPr>
                <w:p>
                  <w:pPr>
                    <w:spacing w:before="66" w:line="185" w:lineRule="auto"/>
                    <w:ind w:left="53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0.25</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316"/>
              </w:trPr>
              <w:tc>
                <w:tcPr>
                  <w:tcW w:w="1555" w:type="dxa"/>
                  <w:tcBorders>
                    <w:left w:val="nil"/>
                  </w:tcBorders>
                  <w:vAlign w:val="top"/>
                </w:tcPr>
                <w:p>
                  <w:pPr>
                    <w:spacing w:before="79" w:line="188" w:lineRule="auto"/>
                    <w:ind w:left="578"/>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TSP</w:t>
                  </w:r>
                </w:p>
              </w:tc>
              <w:tc>
                <w:tcPr>
                  <w:tcW w:w="1205" w:type="dxa"/>
                  <w:vAlign w:val="top"/>
                </w:tcPr>
                <w:p>
                  <w:pPr>
                    <w:spacing w:before="79" w:line="188" w:lineRule="auto"/>
                    <w:ind w:left="3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0.20</w:t>
                  </w:r>
                </w:p>
              </w:tc>
              <w:tc>
                <w:tcPr>
                  <w:tcW w:w="1730" w:type="dxa"/>
                  <w:vAlign w:val="top"/>
                </w:tcPr>
                <w:p>
                  <w:pPr>
                    <w:spacing w:before="79" w:line="188"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0.30</w:t>
                  </w:r>
                </w:p>
              </w:tc>
              <w:tc>
                <w:tcPr>
                  <w:tcW w:w="1468" w:type="dxa"/>
                  <w:vAlign w:val="top"/>
                </w:tcPr>
                <w:p>
                  <w:pPr>
                    <w:pStyle w:val="TableText"/>
                    <w:spacing w:before="20" w:line="233" w:lineRule="auto"/>
                    <w:ind w:left="531"/>
                    <w:rPr>
                      <w:sz w:val="12"/>
                      <w:szCs w:val="12"/>
                    </w:rPr>
                  </w:pPr>
                  <w:r>
                    <w:rPr>
                      <w:rFonts w:ascii="Times New Roman" w:eastAsia="Times New Roman" w:hAnsi="Times New Roman" w:cs="Times New Roman"/>
                      <w:spacing w:val="-3"/>
                      <w:position w:val="-2"/>
                      <w:sz w:val="24"/>
                      <w:szCs w:val="24"/>
                    </w:rPr>
                    <w:t>0.9</w:t>
                  </w:r>
                  <w:r>
                    <w:rPr>
                      <w:spacing w:val="-3"/>
                      <w:position w:val="9"/>
                      <w:sz w:val="12"/>
                      <w:szCs w:val="12"/>
                    </w:rPr>
                    <w:t>注</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315"/>
              </w:trPr>
              <w:tc>
                <w:tcPr>
                  <w:tcW w:w="1555" w:type="dxa"/>
                  <w:tcBorders>
                    <w:left w:val="nil"/>
                  </w:tcBorders>
                  <w:vAlign w:val="top"/>
                </w:tcPr>
                <w:p>
                  <w:pPr>
                    <w:spacing w:before="83" w:line="191" w:lineRule="auto"/>
                    <w:ind w:left="529"/>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position w:val="-1"/>
                      <w:sz w:val="15"/>
                      <w:szCs w:val="15"/>
                    </w:rPr>
                    <w:t>10</w:t>
                  </w:r>
                </w:p>
              </w:tc>
              <w:tc>
                <w:tcPr>
                  <w:tcW w:w="1205" w:type="dxa"/>
                  <w:vAlign w:val="top"/>
                </w:tcPr>
                <w:p>
                  <w:pPr>
                    <w:spacing w:before="79" w:line="188" w:lineRule="auto"/>
                    <w:ind w:left="399"/>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0.07</w:t>
                  </w:r>
                </w:p>
              </w:tc>
              <w:tc>
                <w:tcPr>
                  <w:tcW w:w="1730" w:type="dxa"/>
                  <w:vAlign w:val="top"/>
                </w:tcPr>
                <w:p>
                  <w:pPr>
                    <w:spacing w:before="79" w:line="188" w:lineRule="auto"/>
                    <w:ind w:left="66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0.15</w:t>
                  </w:r>
                </w:p>
              </w:tc>
              <w:tc>
                <w:tcPr>
                  <w:tcW w:w="1468" w:type="dxa"/>
                  <w:vAlign w:val="top"/>
                </w:tcPr>
                <w:p>
                  <w:pPr>
                    <w:pStyle w:val="TableText"/>
                    <w:spacing w:before="20" w:line="233" w:lineRule="auto"/>
                    <w:ind w:left="471"/>
                    <w:rPr>
                      <w:sz w:val="12"/>
                      <w:szCs w:val="12"/>
                    </w:rPr>
                  </w:pPr>
                  <w:r>
                    <w:rPr>
                      <w:rFonts w:ascii="Times New Roman" w:eastAsia="Times New Roman" w:hAnsi="Times New Roman" w:cs="Times New Roman"/>
                      <w:spacing w:val="-2"/>
                      <w:position w:val="-1"/>
                      <w:sz w:val="24"/>
                      <w:szCs w:val="24"/>
                    </w:rPr>
                    <w:t>0.42</w:t>
                  </w:r>
                  <w:r>
                    <w:rPr>
                      <w:spacing w:val="-2"/>
                      <w:position w:val="10"/>
                      <w:sz w:val="12"/>
                      <w:szCs w:val="12"/>
                    </w:rPr>
                    <w:t>注</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289"/>
              </w:trPr>
              <w:tc>
                <w:tcPr>
                  <w:tcW w:w="1555" w:type="dxa"/>
                  <w:tcBorders>
                    <w:left w:val="nil"/>
                  </w:tcBorders>
                  <w:vAlign w:val="top"/>
                </w:tcPr>
                <w:p>
                  <w:pPr>
                    <w:spacing w:before="69" w:line="182" w:lineRule="auto"/>
                    <w:ind w:left="510"/>
                    <w:rPr>
                      <w:rFonts w:ascii="Times New Roman" w:eastAsia="Times New Roman" w:hAnsi="Times New Roman" w:cs="Times New Roman"/>
                      <w:sz w:val="15"/>
                      <w:szCs w:val="15"/>
                    </w:rPr>
                  </w:pPr>
                  <w:r>
                    <w:rPr>
                      <w:rFonts w:ascii="Times New Roman" w:eastAsia="Times New Roman" w:hAnsi="Times New Roman" w:cs="Times New Roman"/>
                      <w:sz w:val="24"/>
                      <w:szCs w:val="24"/>
                    </w:rPr>
                    <w:t>PM</w:t>
                  </w:r>
                  <w:r>
                    <w:rPr>
                      <w:rFonts w:ascii="Times New Roman" w:eastAsia="Times New Roman" w:hAnsi="Times New Roman" w:cs="Times New Roman"/>
                      <w:position w:val="-1"/>
                      <w:sz w:val="15"/>
                      <w:szCs w:val="15"/>
                    </w:rPr>
                    <w:t>2.5</w:t>
                  </w:r>
                </w:p>
              </w:tc>
              <w:tc>
                <w:tcPr>
                  <w:tcW w:w="1205" w:type="dxa"/>
                  <w:vAlign w:val="top"/>
                </w:tcPr>
                <w:p>
                  <w:pPr>
                    <w:spacing w:before="66" w:line="185" w:lineRule="auto"/>
                    <w:ind w:left="33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0.035</w:t>
                  </w:r>
                </w:p>
              </w:tc>
              <w:tc>
                <w:tcPr>
                  <w:tcW w:w="1730" w:type="dxa"/>
                  <w:vAlign w:val="top"/>
                </w:tcPr>
                <w:p>
                  <w:pPr>
                    <w:spacing w:before="66" w:line="185" w:lineRule="auto"/>
                    <w:ind w:left="60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0.075</w:t>
                  </w:r>
                </w:p>
              </w:tc>
              <w:tc>
                <w:tcPr>
                  <w:tcW w:w="1468" w:type="dxa"/>
                  <w:vAlign w:val="top"/>
                </w:tcPr>
                <w:p>
                  <w:pPr>
                    <w:spacing w:line="242" w:lineRule="auto"/>
                    <w:ind w:left="698"/>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289"/>
              </w:trPr>
              <w:tc>
                <w:tcPr>
                  <w:tcW w:w="1555" w:type="dxa"/>
                  <w:tcBorders>
                    <w:left w:val="nil"/>
                  </w:tcBorders>
                  <w:vAlign w:val="top"/>
                </w:tcPr>
                <w:p>
                  <w:pPr>
                    <w:spacing w:before="67" w:line="184" w:lineRule="auto"/>
                    <w:ind w:left="62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CO</w:t>
                  </w:r>
                </w:p>
              </w:tc>
              <w:tc>
                <w:tcPr>
                  <w:tcW w:w="1205" w:type="dxa"/>
                  <w:vAlign w:val="top"/>
                </w:tcPr>
                <w:p>
                  <w:pPr>
                    <w:spacing w:line="242" w:lineRule="auto"/>
                    <w:ind w:left="566"/>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730" w:type="dxa"/>
                  <w:vAlign w:val="top"/>
                </w:tcPr>
                <w:p>
                  <w:pPr>
                    <w:spacing w:before="67" w:line="184" w:lineRule="auto"/>
                    <w:ind w:left="807"/>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468" w:type="dxa"/>
                  <w:vAlign w:val="top"/>
                </w:tcPr>
                <w:p>
                  <w:pPr>
                    <w:spacing w:before="67" w:line="184" w:lineRule="auto"/>
                    <w:ind w:left="640"/>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10</w:t>
                  </w:r>
                </w:p>
              </w:tc>
              <w:tc>
                <w:tcPr>
                  <w:tcW w:w="2426" w:type="dxa"/>
                  <w:vMerge/>
                  <w:tcBorders>
                    <w:top w:val="nil"/>
                    <w:bottom w:val="nil"/>
                    <w:right w:val="nil"/>
                  </w:tcBorders>
                  <w:vAlign w:val="top"/>
                </w:tcPr>
                <w:p>
                  <w:pPr>
                    <w:rPr>
                      <w:rFonts w:ascii="Arial"/>
                      <w:sz w:val="21"/>
                    </w:rPr>
                  </w:pPr>
                </w:p>
              </w:tc>
            </w:tr>
            <w:tr>
              <w:tblPrEx>
                <w:tblW w:w="8384" w:type="dxa"/>
                <w:tblInd w:w="91" w:type="dxa"/>
                <w:tblLayout w:type="fixed"/>
              </w:tblPrEx>
              <w:trPr>
                <w:trHeight w:val="320"/>
              </w:trPr>
              <w:tc>
                <w:tcPr>
                  <w:tcW w:w="1555" w:type="dxa"/>
                  <w:tcBorders>
                    <w:left w:val="nil"/>
                  </w:tcBorders>
                  <w:vAlign w:val="top"/>
                </w:tcPr>
                <w:p>
                  <w:pPr>
                    <w:spacing w:before="81" w:line="194" w:lineRule="auto"/>
                    <w:ind w:left="660"/>
                    <w:rPr>
                      <w:rFonts w:ascii="Times New Roman" w:eastAsia="Times New Roman" w:hAnsi="Times New Roman" w:cs="Times New Roman"/>
                      <w:sz w:val="15"/>
                      <w:szCs w:val="15"/>
                    </w:rPr>
                  </w:pPr>
                  <w:r>
                    <w:rPr>
                      <w:rFonts w:ascii="Times New Roman" w:eastAsia="Times New Roman" w:hAnsi="Times New Roman" w:cs="Times New Roman"/>
                      <w:spacing w:val="-3"/>
                      <w:sz w:val="24"/>
                      <w:szCs w:val="24"/>
                    </w:rPr>
                    <w:t>O</w:t>
                  </w:r>
                  <w:r>
                    <w:rPr>
                      <w:rFonts w:ascii="Times New Roman" w:eastAsia="Times New Roman" w:hAnsi="Times New Roman" w:cs="Times New Roman"/>
                      <w:spacing w:val="-3"/>
                      <w:position w:val="-1"/>
                      <w:sz w:val="15"/>
                      <w:szCs w:val="15"/>
                    </w:rPr>
                    <w:t>3</w:t>
                  </w:r>
                </w:p>
              </w:tc>
              <w:tc>
                <w:tcPr>
                  <w:tcW w:w="1205" w:type="dxa"/>
                  <w:vAlign w:val="top"/>
                </w:tcPr>
                <w:p>
                  <w:pPr>
                    <w:spacing w:before="4" w:line="306" w:lineRule="exact"/>
                    <w:ind w:left="566"/>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c>
                <w:tcPr>
                  <w:tcW w:w="1730" w:type="dxa"/>
                  <w:vAlign w:val="top"/>
                </w:tcPr>
                <w:p>
                  <w:pPr>
                    <w:pStyle w:val="TableText"/>
                    <w:spacing w:before="4" w:line="235" w:lineRule="auto"/>
                    <w:jc w:val="right"/>
                    <w:rPr>
                      <w:sz w:val="24"/>
                      <w:szCs w:val="24"/>
                    </w:rPr>
                  </w:pPr>
                  <w:r>
                    <w:rPr>
                      <w:rFonts w:ascii="Times New Roman" w:eastAsia="Times New Roman" w:hAnsi="Times New Roman" w:cs="Times New Roman"/>
                      <w:spacing w:val="-6"/>
                      <w:sz w:val="24"/>
                      <w:szCs w:val="24"/>
                    </w:rPr>
                    <w:t>0.</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6"/>
                      <w:sz w:val="24"/>
                      <w:szCs w:val="24"/>
                    </w:rPr>
                    <w:t>16</w:t>
                  </w:r>
                  <w:r>
                    <w:rPr>
                      <w:spacing w:val="-6"/>
                      <w:sz w:val="24"/>
                      <w:szCs w:val="24"/>
                    </w:rPr>
                    <w:t>（</w:t>
                  </w:r>
                  <w:r>
                    <w:rPr>
                      <w:rFonts w:ascii="Times New Roman" w:eastAsia="Times New Roman" w:hAnsi="Times New Roman" w:cs="Times New Roman"/>
                      <w:spacing w:val="-6"/>
                      <w:sz w:val="24"/>
                      <w:szCs w:val="24"/>
                    </w:rPr>
                    <w:t>8h</w:t>
                  </w:r>
                  <w:r>
                    <w:rPr>
                      <w:spacing w:val="-6"/>
                      <w:sz w:val="24"/>
                      <w:szCs w:val="24"/>
                    </w:rPr>
                    <w:t>均值）</w:t>
                  </w:r>
                </w:p>
              </w:tc>
              <w:tc>
                <w:tcPr>
                  <w:tcW w:w="1468" w:type="dxa"/>
                  <w:vAlign w:val="top"/>
                </w:tcPr>
                <w:p>
                  <w:pPr>
                    <w:spacing w:before="81" w:line="188" w:lineRule="auto"/>
                    <w:ind w:left="5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0.2</w:t>
                  </w:r>
                </w:p>
              </w:tc>
              <w:tc>
                <w:tcPr>
                  <w:tcW w:w="2426" w:type="dxa"/>
                  <w:vMerge/>
                  <w:tcBorders>
                    <w:top w:val="nil"/>
                    <w:right w:val="nil"/>
                  </w:tcBorders>
                  <w:vAlign w:val="top"/>
                </w:tcPr>
                <w:p>
                  <w:pPr>
                    <w:rPr>
                      <w:rFonts w:ascii="Arial"/>
                      <w:sz w:val="21"/>
                    </w:rPr>
                  </w:pPr>
                </w:p>
              </w:tc>
            </w:tr>
          </w:tbl>
          <w:p>
            <w:pPr>
              <w:pStyle w:val="TableText"/>
              <w:spacing w:before="36" w:line="222" w:lineRule="auto"/>
              <w:ind w:left="221"/>
              <w:rPr>
                <w:sz w:val="24"/>
                <w:szCs w:val="24"/>
              </w:rPr>
            </w:pPr>
            <w:r>
              <w:rPr>
                <w:spacing w:val="-2"/>
                <w:sz w:val="24"/>
                <w:szCs w:val="24"/>
              </w:rPr>
              <w:t>注：</w:t>
            </w:r>
            <w:r>
              <w:rPr>
                <w:rFonts w:ascii="Times New Roman" w:eastAsia="Times New Roman" w:hAnsi="Times New Roman" w:cs="Times New Roman"/>
                <w:spacing w:val="-2"/>
                <w:sz w:val="24"/>
                <w:szCs w:val="24"/>
              </w:rPr>
              <w:t>1</w:t>
            </w:r>
            <w:r>
              <w:rPr>
                <w:rFonts w:ascii="Times New Roman" w:eastAsia="Times New Roman" w:hAnsi="Times New Roman" w:cs="Times New Roman"/>
                <w:spacing w:val="-23"/>
                <w:sz w:val="24"/>
                <w:szCs w:val="24"/>
              </w:rPr>
              <w:t xml:space="preserve"> </w:t>
            </w:r>
            <w:r>
              <w:rPr>
                <w:spacing w:val="-2"/>
                <w:sz w:val="24"/>
                <w:szCs w:val="24"/>
              </w:rPr>
              <w:t>、参照</w:t>
            </w:r>
            <w:r>
              <w:rPr>
                <w:rFonts w:ascii="Times New Roman" w:eastAsia="Times New Roman" w:hAnsi="Times New Roman" w:cs="Times New Roman"/>
                <w:spacing w:val="-2"/>
                <w:sz w:val="24"/>
                <w:szCs w:val="24"/>
              </w:rPr>
              <w:t>HJ2.2-2018</w:t>
            </w:r>
            <w:r>
              <w:rPr>
                <w:spacing w:val="-2"/>
                <w:sz w:val="24"/>
                <w:szCs w:val="24"/>
              </w:rPr>
              <w:t>《环境影响评价技术导则大气环境》</w:t>
            </w:r>
            <w:r>
              <w:rPr>
                <w:rFonts w:ascii="Times New Roman" w:eastAsia="Times New Roman" w:hAnsi="Times New Roman" w:cs="Times New Roman"/>
                <w:spacing w:val="-2"/>
                <w:sz w:val="24"/>
                <w:szCs w:val="24"/>
              </w:rPr>
              <w:t>“</w:t>
            </w:r>
            <w:r>
              <w:rPr>
                <w:rFonts w:ascii="Times New Roman" w:eastAsia="Times New Roman" w:hAnsi="Times New Roman" w:cs="Times New Roman"/>
                <w:spacing w:val="-41"/>
                <w:sz w:val="24"/>
                <w:szCs w:val="24"/>
              </w:rPr>
              <w:t xml:space="preserve"> </w:t>
            </w:r>
            <w:r>
              <w:rPr>
                <w:spacing w:val="-2"/>
                <w:sz w:val="24"/>
                <w:szCs w:val="24"/>
              </w:rPr>
              <w:t>对于没有小时浓</w:t>
            </w:r>
          </w:p>
          <w:p>
            <w:pPr>
              <w:pStyle w:val="TableText"/>
              <w:spacing w:before="21" w:line="231" w:lineRule="auto"/>
              <w:ind w:left="203" w:right="204" w:firstLine="11"/>
              <w:jc w:val="both"/>
              <w:rPr>
                <w:sz w:val="24"/>
                <w:szCs w:val="24"/>
              </w:rPr>
            </w:pPr>
            <w:r>
              <w:rPr>
                <w:spacing w:val="-1"/>
                <w:sz w:val="24"/>
                <w:szCs w:val="24"/>
              </w:rPr>
              <w:t>度的污染物，可取日平均浓度限值的三倍值</w:t>
            </w:r>
            <w:r>
              <w:rPr>
                <w:rFonts w:ascii="Times New Roman" w:eastAsia="Times New Roman" w:hAnsi="Times New Roman" w:cs="Times New Roman"/>
                <w:spacing w:val="-1"/>
                <w:sz w:val="24"/>
                <w:szCs w:val="24"/>
              </w:rPr>
              <w:t>”</w:t>
            </w:r>
            <w:r>
              <w:rPr>
                <w:spacing w:val="-1"/>
                <w:sz w:val="24"/>
                <w:szCs w:val="24"/>
              </w:rPr>
              <w:t>。</w:t>
            </w:r>
            <w:r>
              <w:rPr>
                <w:rFonts w:ascii="Times New Roman" w:eastAsia="Times New Roman" w:hAnsi="Times New Roman" w:cs="Times New Roman"/>
                <w:spacing w:val="-1"/>
                <w:sz w:val="24"/>
                <w:szCs w:val="24"/>
              </w:rPr>
              <w:t>TSP</w:t>
            </w:r>
            <w:r>
              <w:rPr>
                <w:spacing w:val="-2"/>
                <w:sz w:val="24"/>
                <w:szCs w:val="24"/>
              </w:rPr>
              <w:t>小时标准值按日均值按日均</w:t>
            </w:r>
            <w:r>
              <w:rPr>
                <w:sz w:val="24"/>
                <w:szCs w:val="24"/>
              </w:rPr>
              <w:t xml:space="preserve"> </w:t>
            </w:r>
            <w:r>
              <w:rPr>
                <w:spacing w:val="-3"/>
                <w:sz w:val="24"/>
                <w:szCs w:val="24"/>
              </w:rPr>
              <w:t>值的三倍取，</w:t>
            </w:r>
            <w:r>
              <w:rPr>
                <w:rFonts w:ascii="Times New Roman" w:eastAsia="Times New Roman" w:hAnsi="Times New Roman" w:cs="Times New Roman"/>
                <w:spacing w:val="-3"/>
                <w:sz w:val="24"/>
                <w:szCs w:val="24"/>
              </w:rPr>
              <w:t>PM</w:t>
            </w:r>
            <w:r>
              <w:rPr>
                <w:rFonts w:ascii="Times New Roman" w:eastAsia="Times New Roman" w:hAnsi="Times New Roman" w:cs="Times New Roman"/>
                <w:spacing w:val="-3"/>
                <w:position w:val="-1"/>
                <w:sz w:val="15"/>
                <w:szCs w:val="15"/>
              </w:rPr>
              <w:t>10</w:t>
            </w:r>
            <w:r>
              <w:rPr>
                <w:spacing w:val="-3"/>
                <w:sz w:val="24"/>
                <w:szCs w:val="24"/>
              </w:rPr>
              <w:t>小时标准值按日均值按年均值的六倍取，即</w:t>
            </w:r>
            <w:r>
              <w:rPr>
                <w:rFonts w:ascii="Times New Roman" w:eastAsia="Times New Roman" w:hAnsi="Times New Roman" w:cs="Times New Roman"/>
                <w:spacing w:val="-3"/>
                <w:sz w:val="24"/>
                <w:szCs w:val="24"/>
              </w:rPr>
              <w:t>TSP</w:t>
            </w:r>
            <w:r>
              <w:rPr>
                <w:spacing w:val="-3"/>
                <w:sz w:val="24"/>
                <w:szCs w:val="24"/>
              </w:rPr>
              <w:t>取</w:t>
            </w:r>
            <w:r>
              <w:rPr>
                <w:rFonts w:ascii="Times New Roman" w:eastAsia="Times New Roman" w:hAnsi="Times New Roman" w:cs="Times New Roman"/>
                <w:spacing w:val="-3"/>
                <w:sz w:val="24"/>
                <w:szCs w:val="24"/>
              </w:rPr>
              <w:t>0.9mg/m³</w:t>
            </w:r>
            <w:r>
              <w:rPr>
                <w:rFonts w:ascii="Times New Roman" w:eastAsia="Times New Roman" w:hAnsi="Times New Roman" w:cs="Times New Roman"/>
                <w:spacing w:val="-22"/>
                <w:sz w:val="24"/>
                <w:szCs w:val="24"/>
              </w:rPr>
              <w:t xml:space="preserve"> </w:t>
            </w:r>
            <w:r>
              <w:rPr>
                <w:spacing w:val="-3"/>
                <w:sz w:val="24"/>
                <w:szCs w:val="24"/>
              </w:rPr>
              <w:t>,</w:t>
            </w:r>
            <w:r>
              <w:rPr>
                <w:sz w:val="24"/>
                <w:szCs w:val="24"/>
              </w:rPr>
              <w:t xml:space="preserve"> </w:t>
            </w:r>
            <w:r>
              <w:rPr>
                <w:rFonts w:ascii="Times New Roman" w:eastAsia="Times New Roman" w:hAnsi="Times New Roman" w:cs="Times New Roman"/>
                <w:spacing w:val="-1"/>
                <w:sz w:val="24"/>
                <w:szCs w:val="24"/>
              </w:rPr>
              <w:t>PM</w:t>
            </w:r>
            <w:r>
              <w:rPr>
                <w:rFonts w:ascii="Times New Roman" w:eastAsia="Times New Roman" w:hAnsi="Times New Roman" w:cs="Times New Roman"/>
                <w:spacing w:val="-1"/>
                <w:position w:val="-1"/>
                <w:sz w:val="15"/>
                <w:szCs w:val="15"/>
              </w:rPr>
              <w:t>10</w:t>
            </w:r>
            <w:r>
              <w:rPr>
                <w:spacing w:val="-1"/>
                <w:sz w:val="24"/>
                <w:szCs w:val="24"/>
              </w:rPr>
              <w:t>取</w:t>
            </w:r>
            <w:r>
              <w:rPr>
                <w:rFonts w:ascii="Times New Roman" w:eastAsia="Times New Roman" w:hAnsi="Times New Roman" w:cs="Times New Roman"/>
                <w:spacing w:val="-1"/>
                <w:sz w:val="24"/>
                <w:szCs w:val="24"/>
              </w:rPr>
              <w:t>0.42mg/m³</w:t>
            </w:r>
            <w:r>
              <w:rPr>
                <w:spacing w:val="-1"/>
                <w:sz w:val="24"/>
                <w:szCs w:val="24"/>
              </w:rPr>
              <w:t>。</w:t>
            </w:r>
          </w:p>
          <w:p>
            <w:pPr>
              <w:spacing w:line="27" w:lineRule="exact"/>
              <w:ind w:firstLine="91"/>
            </w:pPr>
            <w:r>
              <w:pict>
                <v:shape id="_x0000_i1027" style="width:419.25pt;height:1.45pt;mso-position-horizontal-relative:char;mso-position-vertical-relative:line" coordorigin="0,0" coordsize="8385,29" path="m,14l8384,14e" filled="f" strokecolor="black" strokeweight="1.44pt">
                  <v:stroke joinstyle="bevel"/>
                  <w10:wrap type="none"/>
                </v:shape>
              </w:pict>
            </w:r>
          </w:p>
          <w:p>
            <w:pPr>
              <w:pStyle w:val="TableText"/>
              <w:spacing w:before="44" w:line="223" w:lineRule="auto"/>
              <w:ind w:left="662"/>
            </w:pPr>
            <w:r>
              <w:rPr>
                <w:rFonts w:ascii="Times New Roman" w:eastAsia="Times New Roman" w:hAnsi="Times New Roman" w:cs="Times New Roman"/>
                <w:b/>
                <w:bCs/>
                <w:spacing w:val="-1"/>
              </w:rPr>
              <w:t>3.1.2</w:t>
            </w:r>
            <w:r>
              <w:rPr>
                <w:rFonts w:ascii="Times New Roman" w:eastAsia="Times New Roman" w:hAnsi="Times New Roman" w:cs="Times New Roman"/>
                <w:b/>
                <w:bCs/>
                <w:spacing w:val="20"/>
              </w:rPr>
              <w:t xml:space="preserve"> </w:t>
            </w:r>
            <w:r>
              <w:rPr>
                <w:spacing w:val="-1"/>
                <w14:textOutline w14:w="5103" w14:cap="sq">
                  <w14:solidFill>
                    <w14:srgbClr w14:val="000000"/>
                  </w14:solidFill>
                  <w14:prstDash w14:val="solid"/>
                  <w14:bevel/>
                </w14:textOutline>
              </w:rPr>
              <w:t>地表水环境质量标准</w:t>
            </w:r>
          </w:p>
          <w:p>
            <w:pPr>
              <w:pStyle w:val="TableText"/>
              <w:spacing w:before="205" w:line="359" w:lineRule="auto"/>
              <w:ind w:left="117" w:right="20" w:firstLine="560"/>
              <w:jc w:val="both"/>
            </w:pPr>
            <w:r>
              <w:rPr>
                <w:spacing w:val="-2"/>
              </w:rPr>
              <w:t>项目周边地表水环境为汀江支流，根据《龙岩市地表水环境功能</w:t>
            </w:r>
            <w:r>
              <w:rPr>
                <w:spacing w:val="9"/>
              </w:rPr>
              <w:t xml:space="preserve"> </w:t>
            </w:r>
            <w:r>
              <w:rPr>
                <w:spacing w:val="-7"/>
              </w:rPr>
              <w:t>区划定方案》（</w:t>
            </w:r>
            <w:r>
              <w:rPr>
                <w:rFonts w:ascii="Times New Roman" w:eastAsia="Times New Roman" w:hAnsi="Times New Roman" w:cs="Times New Roman"/>
                <w:spacing w:val="-7"/>
              </w:rPr>
              <w:t>2007.</w:t>
            </w:r>
            <w:r>
              <w:rPr>
                <w:rFonts w:ascii="Times New Roman" w:eastAsia="Times New Roman" w:hAnsi="Times New Roman" w:cs="Times New Roman"/>
                <w:spacing w:val="-38"/>
              </w:rPr>
              <w:t xml:space="preserve"> </w:t>
            </w:r>
            <w:r>
              <w:rPr>
                <w:rFonts w:ascii="Times New Roman" w:eastAsia="Times New Roman" w:hAnsi="Times New Roman" w:cs="Times New Roman"/>
                <w:spacing w:val="-7"/>
              </w:rPr>
              <w:t>1</w:t>
            </w:r>
            <w:r>
              <w:rPr>
                <w:spacing w:val="-7"/>
              </w:rPr>
              <w:t>）规定，“未提到的其它水域</w:t>
            </w:r>
            <w:r>
              <w:rPr>
                <w:spacing w:val="-105"/>
              </w:rPr>
              <w:t xml:space="preserve"> </w:t>
            </w:r>
            <w:r>
              <w:rPr>
                <w:spacing w:val="-7"/>
              </w:rPr>
              <w:t>”执行</w:t>
            </w:r>
            <w:r>
              <w:rPr>
                <w:spacing w:val="-8"/>
              </w:rPr>
              <w:t>Ⅲ类标准，</w:t>
            </w:r>
            <w:r>
              <w:t xml:space="preserve"> </w:t>
            </w:r>
            <w:r>
              <w:rPr>
                <w:spacing w:val="-5"/>
              </w:rPr>
              <w:t>环境功能类别属《地表水环境质量标准》（</w:t>
            </w:r>
            <w:r>
              <w:rPr>
                <w:rFonts w:ascii="Times New Roman" w:eastAsia="Times New Roman" w:hAnsi="Times New Roman" w:cs="Times New Roman"/>
                <w:spacing w:val="-5"/>
              </w:rPr>
              <w:t>GB3838-2002</w:t>
            </w:r>
            <w:r>
              <w:rPr>
                <w:spacing w:val="-5"/>
              </w:rPr>
              <w:t>）Ⅲ类水域，</w:t>
            </w:r>
          </w:p>
        </w:tc>
      </w:tr>
    </w:tbl>
    <w:p>
      <w:pPr>
        <w:sectPr>
          <w:footerReference w:type="default" r:id="rId19"/>
          <w:pgSz w:w="11907" w:h="16840"/>
          <w:pgMar w:top="1431" w:right="1413" w:bottom="959" w:left="1413" w:header="0" w:footer="696" w:gutter="0"/>
          <w:pgNumType w:start="15"/>
          <w:cols w:space="708"/>
        </w:sectPr>
      </w:pPr>
    </w:p>
    <w:tbl>
      <w:tblPr>
        <w:tblStyle w:val="TableNormal12"/>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82"/>
        <w:gridCol w:w="8583"/>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853"/>
        </w:trPr>
        <w:tc>
          <w:tcPr>
            <w:tcW w:w="482" w:type="dxa"/>
            <w:tcBorders>
              <w:right w:val="single" w:sz="2" w:space="0" w:color="000000"/>
            </w:tcBorders>
            <w:textDirection w:val="tbRlV"/>
            <w:vAlign w:val="top"/>
          </w:tcPr>
          <w:p/>
        </w:tc>
        <w:tc>
          <w:tcPr>
            <w:tcW w:w="8583" w:type="dxa"/>
            <w:tcBorders>
              <w:left w:val="single" w:sz="2" w:space="0" w:color="000000"/>
            </w:tcBorders>
            <w:vAlign w:val="top"/>
          </w:tcPr>
          <w:p>
            <w:pPr>
              <w:pStyle w:val="TableText"/>
              <w:spacing w:before="1" w:line="221" w:lineRule="auto"/>
              <w:ind w:left="116"/>
            </w:pPr>
            <w:r>
              <w:rPr>
                <w:spacing w:val="-1"/>
              </w:rPr>
              <w:t>执行《地表水环境质量标准》（</w:t>
            </w:r>
            <w:r>
              <w:rPr>
                <w:rFonts w:ascii="Times New Roman" w:eastAsia="Times New Roman" w:hAnsi="Times New Roman" w:cs="Times New Roman"/>
                <w:spacing w:val="-1"/>
              </w:rPr>
              <w:t>GB3838-2002</w:t>
            </w:r>
            <w:r>
              <w:rPr>
                <w:spacing w:val="-1"/>
              </w:rPr>
              <w:t>）中的Ⅲ类水质标准。</w:t>
            </w:r>
          </w:p>
          <w:p>
            <w:pPr>
              <w:pStyle w:val="TableText"/>
              <w:spacing w:before="208" w:line="213" w:lineRule="auto"/>
              <w:ind w:left="392"/>
            </w:pPr>
            <w:r>
              <w:rPr>
                <w14:textOutline w14:w="5103" w14:cap="sq">
                  <w14:solidFill>
                    <w14:srgbClr w14:val="000000"/>
                  </w14:solidFill>
                  <w14:prstDash w14:val="solid"/>
                  <w14:bevel/>
                </w14:textOutline>
              </w:rPr>
              <w:t>表</w:t>
            </w:r>
            <w:r>
              <w:rPr>
                <w:spacing w:val="-66"/>
              </w:rPr>
              <w:t xml:space="preserve"> </w:t>
            </w:r>
            <w:r>
              <w:rPr>
                <w:rFonts w:ascii="Times New Roman" w:eastAsia="Times New Roman" w:hAnsi="Times New Roman" w:cs="Times New Roman"/>
                <w:b/>
                <w:bCs/>
              </w:rPr>
              <w:t>3-2</w:t>
            </w:r>
            <w:r>
              <w:rPr>
                <w:rFonts w:ascii="Times New Roman" w:eastAsia="Times New Roman" w:hAnsi="Times New Roman" w:cs="Times New Roman"/>
                <w:b/>
                <w:bCs/>
                <w:spacing w:val="69"/>
              </w:rPr>
              <w:t xml:space="preserve"> </w:t>
            </w:r>
            <w:r>
              <w:rPr>
                <w14:textOutline w14:w="5103" w14:cap="sq">
                  <w14:solidFill>
                    <w14:srgbClr w14:val="000000"/>
                  </w14:solidFill>
                  <w14:prstDash w14:val="solid"/>
                  <w14:bevel/>
                </w14:textOutline>
              </w:rPr>
              <w:t>《地表水环境质量标准》（</w:t>
            </w:r>
            <w:r>
              <w:rPr>
                <w:rFonts w:ascii="Times New Roman" w:eastAsia="Times New Roman" w:hAnsi="Times New Roman" w:cs="Times New Roman"/>
                <w:b/>
                <w:bCs/>
              </w:rPr>
              <w:t>GB3838-2002</w:t>
            </w:r>
            <w:r>
              <w:rPr>
                <w14:textOutline w14:w="5103" w14:cap="sq">
                  <w14:solidFill>
                    <w14:srgbClr w14:val="000000"/>
                  </w14:solidFill>
                  <w14:prstDash w14:val="solid"/>
                  <w14:bevel/>
                </w14:textOutline>
              </w:rPr>
              <w:t>）水质标准</w:t>
            </w:r>
            <w:r>
              <w:rPr>
                <w:spacing w:val="-1"/>
                <w14:textOutline w14:w="5103" w14:cap="sq">
                  <w14:solidFill>
                    <w14:srgbClr w14:val="000000"/>
                  </w14:solidFill>
                  <w14:prstDash w14:val="solid"/>
                  <w14:bevel/>
                </w14:textOutline>
              </w:rPr>
              <w:t>摘录</w:t>
            </w:r>
          </w:p>
          <w:p>
            <w:pPr>
              <w:spacing w:line="29" w:lineRule="exact"/>
              <w:ind w:firstLine="106"/>
            </w:pPr>
            <w:r>
              <w:pict>
                <v:shape id="_x0000_i1028" style="width:417.85pt;height:1.45pt;mso-position-horizontal-relative:char;mso-position-vertical-relative:line" coordorigin="0,0" coordsize="8357,29" path="m,14l8356,14e" filled="f" strokecolor="black" strokeweight="1.44pt">
                  <v:stroke joinstyle="bevel"/>
                  <w10:wrap type="none"/>
                </v:shape>
              </w:pict>
            </w:r>
          </w:p>
          <w:p>
            <w:pPr>
              <w:spacing w:line="290" w:lineRule="auto"/>
              <w:rPr>
                <w:rFonts w:ascii="Arial"/>
                <w:sz w:val="21"/>
              </w:rPr>
            </w:pPr>
          </w:p>
          <w:p>
            <w:pPr>
              <w:spacing w:line="291" w:lineRule="auto"/>
              <w:rPr>
                <w:rFonts w:ascii="Arial"/>
                <w:sz w:val="21"/>
              </w:rPr>
            </w:pPr>
          </w:p>
          <w:p>
            <w:pPr>
              <w:spacing w:before="70" w:line="289" w:lineRule="exact"/>
              <w:ind w:left="439"/>
              <w:rPr>
                <w:rFonts w:ascii="Times New Roman" w:eastAsia="Times New Roman" w:hAnsi="Times New Roman" w:cs="Times New Roman"/>
                <w:sz w:val="24"/>
                <w:szCs w:val="24"/>
              </w:rPr>
            </w:pPr>
            <w:r>
              <w:pict>
                <v:shapetype id="_x0000_t202" coordsize="21600,21600" o:spt="202" path="m,l,21600r21600,l21600,xe">
                  <v:stroke joinstyle="miter"/>
                  <v:path gradientshapeok="t" o:connecttype="rect"/>
                </v:shapetype>
                <v:shape id="_x0000_s1029" type="#_x0000_t202" style="width:340.95pt;height:16.4pt;margin-top:-27.69pt;margin-left:12.52pt;position:absolute;z-index:251662336" filled="f" stroked="f">
                  <o:lock v:ext="edit" aspectratio="f"/>
                  <v:textbox inset="0,0,0,0">
                    <w:txbxContent>
                      <w:p>
                        <w:pPr>
                          <w:pStyle w:val="TableText"/>
                          <w:spacing w:before="19" w:line="221" w:lineRule="auto"/>
                          <w:ind w:left="20"/>
                          <w:rPr>
                            <w:sz w:val="24"/>
                            <w:szCs w:val="24"/>
                          </w:rPr>
                        </w:pPr>
                        <w:r>
                          <w:rPr>
                            <w:spacing w:val="-9"/>
                            <w:sz w:val="24"/>
                            <w:szCs w:val="24"/>
                            <w14:textOutline w14:w="4358" w14:cap="sq">
                              <w14:solidFill>
                                <w14:srgbClr w14:val="000000"/>
                              </w14:solidFill>
                              <w14:prstDash w14:val="solid"/>
                              <w14:bevel/>
                            </w14:textOutline>
                          </w:rPr>
                          <w:t>序号</w:t>
                        </w:r>
                        <w:r>
                          <w:rPr>
                            <w:spacing w:val="5"/>
                            <w:sz w:val="24"/>
                            <w:szCs w:val="24"/>
                          </w:rPr>
                          <w:t xml:space="preserve">      </w:t>
                        </w:r>
                        <w:r>
                          <w:rPr>
                            <w:spacing w:val="-9"/>
                            <w:sz w:val="24"/>
                            <w:szCs w:val="24"/>
                            <w14:textOutline w14:w="4358" w14:cap="sq">
                              <w14:solidFill>
                                <w14:srgbClr w14:val="000000"/>
                              </w14:solidFill>
                              <w14:prstDash w14:val="solid"/>
                              <w14:bevel/>
                            </w14:textOutline>
                          </w:rPr>
                          <w:t>项目</w:t>
                        </w:r>
                        <w:r>
                          <w:rPr>
                            <w:spacing w:val="8"/>
                            <w:sz w:val="24"/>
                            <w:szCs w:val="24"/>
                          </w:rPr>
                          <w:t xml:space="preserve">        </w:t>
                        </w:r>
                        <w:r>
                          <w:rPr>
                            <w:spacing w:val="-9"/>
                            <w:sz w:val="24"/>
                            <w:szCs w:val="24"/>
                            <w14:textOutline w14:w="4358" w14:cap="sq">
                              <w14:solidFill>
                                <w14:srgbClr w14:val="000000"/>
                              </w14:solidFill>
                              <w14:prstDash w14:val="solid"/>
                              <w14:bevel/>
                            </w14:textOutline>
                          </w:rPr>
                          <w:t>标准</w:t>
                        </w:r>
                        <w:r>
                          <w:rPr>
                            <w:spacing w:val="2"/>
                            <w:sz w:val="24"/>
                            <w:szCs w:val="24"/>
                          </w:rPr>
                          <w:t xml:space="preserve">       </w:t>
                        </w:r>
                        <w:r>
                          <w:rPr>
                            <w:spacing w:val="-9"/>
                            <w:sz w:val="24"/>
                            <w:szCs w:val="24"/>
                            <w14:textOutline w14:w="4358" w14:cap="sq">
                              <w14:solidFill>
                                <w14:srgbClr w14:val="000000"/>
                              </w14:solidFill>
                              <w14:prstDash w14:val="solid"/>
                              <w14:bevel/>
                            </w14:textOutline>
                          </w:rPr>
                          <w:t>单位</w:t>
                        </w:r>
                        <w:r>
                          <w:rPr>
                            <w:spacing w:val="2"/>
                            <w:sz w:val="24"/>
                            <w:szCs w:val="24"/>
                          </w:rPr>
                          <w:t xml:space="preserve">               </w:t>
                        </w:r>
                        <w:r>
                          <w:rPr>
                            <w:spacing w:val="-9"/>
                            <w:sz w:val="24"/>
                            <w:szCs w:val="24"/>
                            <w14:textOutline w14:w="4358" w14:cap="sq">
                              <w14:solidFill>
                                <w14:srgbClr w14:val="000000"/>
                              </w14:solidFill>
                              <w14:prstDash w14:val="solid"/>
                              <w14:bevel/>
                            </w14:textOutline>
                          </w:rPr>
                          <w:t>来源</w:t>
                        </w:r>
                      </w:p>
                    </w:txbxContent>
                  </v:textbox>
                </v:shape>
              </w:pict>
            </w:r>
            <w:r>
              <w:pict>
                <v:shape id="_x0000_s1030" type="#_x0000_t202" style="width:222.4pt;height:14.75pt;margin-top:-10.89pt;margin-left:22.13pt;position:absolute;z-index:251661312" filled="f" stroked="f">
                  <o:lock v:ext="edit" aspectratio="f"/>
                  <v:textbox inset="0,0,0,0">
                    <w:txbxContent>
                      <w:p>
                        <w:pPr>
                          <w:pStyle w:val="TableText"/>
                          <w:spacing w:before="20" w:line="196" w:lineRule="auto"/>
                          <w:ind w:left="20"/>
                          <w:rPr>
                            <w:sz w:val="24"/>
                            <w:szCs w:val="24"/>
                          </w:rPr>
                        </w:pPr>
                        <w:r>
                          <w:rPr>
                            <w:rFonts w:ascii="Times New Roman" w:eastAsia="Times New Roman" w:hAnsi="Times New Roman" w:cs="Times New Roman"/>
                            <w:spacing w:val="-2"/>
                            <w:sz w:val="24"/>
                            <w:szCs w:val="24"/>
                          </w:rPr>
                          <w:t xml:space="preserve">1                 pH      </w:t>
                        </w:r>
                        <w:r>
                          <w:rPr>
                            <w:rFonts w:ascii="Times New Roman" w:eastAsia="Times New Roman" w:hAnsi="Times New Roman" w:cs="Times New Roman"/>
                            <w:spacing w:val="-3"/>
                            <w:sz w:val="24"/>
                            <w:szCs w:val="24"/>
                          </w:rPr>
                          <w:t xml:space="preserve">             6</w:t>
                        </w:r>
                        <w:r>
                          <w:rPr>
                            <w:spacing w:val="-3"/>
                            <w:sz w:val="24"/>
                            <w:szCs w:val="24"/>
                          </w:rPr>
                          <w:t>～</w:t>
                        </w:r>
                        <w:r>
                          <w:rPr>
                            <w:rFonts w:ascii="Times New Roman" w:eastAsia="Times New Roman" w:hAnsi="Times New Roman" w:cs="Times New Roman"/>
                            <w:spacing w:val="-3"/>
                            <w:sz w:val="24"/>
                            <w:szCs w:val="24"/>
                          </w:rPr>
                          <w:t xml:space="preserve">9             </w:t>
                        </w:r>
                        <w:r>
                          <w:rPr>
                            <w:spacing w:val="-3"/>
                            <w:sz w:val="24"/>
                            <w:szCs w:val="24"/>
                          </w:rPr>
                          <w:t>无量纲</w:t>
                        </w:r>
                      </w:p>
                    </w:txbxContent>
                  </v:textbox>
                </v:shape>
              </w:pict>
            </w:r>
            <w:r>
              <w:pict>
                <v:shape id="_x0000_s1031" type="#_x0000_t202" style="width:216.25pt;height:49.35pt;margin-top:-30.23pt;margin-left:42.89pt;position:absolute;z-index:251663360" filled="f" stroked="f">
                  <o:lock v:ext="edit" aspectratio="f"/>
                  <v:textbox inset="0,0,0,0">
                    <w:txbxContent>
                      <w:p>
                        <w:pPr>
                          <w:spacing w:line="20" w:lineRule="exact"/>
                        </w:pPr>
                      </w:p>
                      <w:tbl>
                        <w:tblPr>
                          <w:tblStyle w:val="TableNormal12"/>
                          <w:tblW w:w="4279"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8"/>
                          <w:gridCol w:w="1334"/>
                          <w:gridCol w:w="1297"/>
                        </w:tblGrid>
                        <w:tr>
                          <w:tblPrEx>
                            <w:tblW w:w="4279"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6"/>
                          </w:trPr>
                          <w:tc>
                            <w:tcPr>
                              <w:tcW w:w="1648" w:type="dxa"/>
                              <w:tcBorders>
                                <w:top w:val="nil"/>
                                <w:bottom w:val="nil"/>
                              </w:tcBorders>
                              <w:vAlign w:val="top"/>
                            </w:tcPr>
                            <w:p>
                              <w:pPr>
                                <w:rPr>
                                  <w:rFonts w:ascii="Arial"/>
                                  <w:sz w:val="21"/>
                                </w:rPr>
                              </w:pPr>
                            </w:p>
                          </w:tc>
                          <w:tc>
                            <w:tcPr>
                              <w:tcW w:w="1334" w:type="dxa"/>
                              <w:tcBorders>
                                <w:top w:val="nil"/>
                                <w:bottom w:val="nil"/>
                              </w:tcBorders>
                              <w:vAlign w:val="top"/>
                            </w:tcPr>
                            <w:p>
                              <w:pPr>
                                <w:rPr>
                                  <w:rFonts w:ascii="Arial"/>
                                  <w:sz w:val="21"/>
                                </w:rPr>
                              </w:pPr>
                            </w:p>
                          </w:tc>
                          <w:tc>
                            <w:tcPr>
                              <w:tcW w:w="1297" w:type="dxa"/>
                              <w:tcBorders>
                                <w:top w:val="nil"/>
                                <w:bottom w:val="nil"/>
                              </w:tcBorders>
                              <w:vAlign w:val="top"/>
                            </w:tcPr>
                            <w:p>
                              <w:pPr>
                                <w:rPr>
                                  <w:rFonts w:ascii="Arial"/>
                                  <w:sz w:val="21"/>
                                </w:rPr>
                              </w:pPr>
                            </w:p>
                          </w:tc>
                        </w:tr>
                      </w:tbl>
                      <w:p>
                        <w:pPr>
                          <w:rPr>
                            <w:rFonts w:ascii="Arial"/>
                            <w:sz w:val="21"/>
                          </w:rPr>
                        </w:pPr>
                      </w:p>
                    </w:txbxContent>
                  </v:textbox>
                </v:shape>
              </w:pict>
            </w:r>
            <w:r>
              <w:pict>
                <v:shape id="_x0000_s1032" type="#_x0000_t202" style="width:402.45pt;height:14.3pt;margin-top:-3.81pt;margin-left:4.33pt;position:absolute;z-index:251660288" filled="f" stroked="f">
                  <o:lock v:ext="edit" aspectratio="f"/>
                  <v:textbox inset="0,0,0,0">
                    <w:txbxContent>
                      <w:p>
                        <w:pPr>
                          <w:pStyle w:val="TableText"/>
                          <w:tabs>
                            <w:tab w:val="left" w:pos="5075"/>
                          </w:tabs>
                          <w:spacing w:before="19" w:line="189" w:lineRule="auto"/>
                          <w:ind w:left="20"/>
                          <w:rPr>
                            <w:sz w:val="24"/>
                            <w:szCs w:val="24"/>
                          </w:rPr>
                        </w:pPr>
                        <w:r>
                          <w:rPr>
                            <w:strike/>
                            <w:sz w:val="24"/>
                            <w:szCs w:val="24"/>
                          </w:rPr>
                          <w:tab/>
                        </w:r>
                        <w:r>
                          <w:rPr>
                            <w:spacing w:val="48"/>
                            <w:sz w:val="24"/>
                            <w:szCs w:val="24"/>
                          </w:rPr>
                          <w:t xml:space="preserve">  </w:t>
                        </w:r>
                        <w:r>
                          <w:rPr>
                            <w:spacing w:val="-1"/>
                            <w:sz w:val="24"/>
                            <w:szCs w:val="24"/>
                          </w:rPr>
                          <w:t>《地表水环境质量标准》</w:t>
                        </w:r>
                      </w:p>
                    </w:txbxContent>
                  </v:textbox>
                </v:shape>
              </w:pict>
            </w:r>
            <w:r>
              <w:rPr>
                <w:rFonts w:ascii="Times New Roman" w:eastAsia="Times New Roman" w:hAnsi="Times New Roman" w:cs="Times New Roman"/>
                <w:spacing w:val="-1"/>
                <w:position w:val="3"/>
                <w:sz w:val="24"/>
                <w:szCs w:val="24"/>
              </w:rPr>
              <w:t>2</w:t>
            </w:r>
            <w:r>
              <w:rPr>
                <w:rFonts w:ascii="Times New Roman" w:eastAsia="Times New Roman" w:hAnsi="Times New Roman" w:cs="Times New Roman"/>
                <w:spacing w:val="2"/>
                <w:position w:val="3"/>
                <w:sz w:val="24"/>
                <w:szCs w:val="24"/>
              </w:rPr>
              <w:t xml:space="preserve">             </w:t>
            </w:r>
            <w:r>
              <w:rPr>
                <w:rFonts w:ascii="Times New Roman" w:eastAsia="Times New Roman" w:hAnsi="Times New Roman" w:cs="Times New Roman"/>
                <w:spacing w:val="-1"/>
                <w:position w:val="3"/>
                <w:sz w:val="24"/>
                <w:szCs w:val="24"/>
              </w:rPr>
              <w:t>COD</w:t>
            </w:r>
            <w:r>
              <w:rPr>
                <w:rFonts w:ascii="Times New Roman" w:eastAsia="Times New Roman" w:hAnsi="Times New Roman" w:cs="Times New Roman"/>
                <w:spacing w:val="-1"/>
                <w:position w:val="2"/>
                <w:sz w:val="15"/>
                <w:szCs w:val="15"/>
              </w:rPr>
              <w:t xml:space="preserve">Mn                           </w:t>
            </w:r>
            <w:r>
              <w:rPr>
                <w:rFonts w:ascii="Times New Roman" w:eastAsia="Times New Roman" w:hAnsi="Times New Roman" w:cs="Times New Roman"/>
                <w:spacing w:val="-1"/>
                <w:position w:val="3"/>
                <w:sz w:val="24"/>
                <w:szCs w:val="24"/>
              </w:rPr>
              <w:t>≤6</w:t>
            </w:r>
            <w:r>
              <w:rPr>
                <w:rFonts w:ascii="Times New Roman" w:eastAsia="Times New Roman" w:hAnsi="Times New Roman" w:cs="Times New Roman"/>
                <w:spacing w:val="2"/>
                <w:position w:val="3"/>
                <w:sz w:val="24"/>
                <w:szCs w:val="24"/>
              </w:rPr>
              <w:t xml:space="preserve">               </w:t>
            </w:r>
            <w:r>
              <w:rPr>
                <w:rFonts w:ascii="Times New Roman" w:eastAsia="Times New Roman" w:hAnsi="Times New Roman" w:cs="Times New Roman"/>
                <w:spacing w:val="-1"/>
                <w:position w:val="3"/>
                <w:sz w:val="24"/>
                <w:szCs w:val="24"/>
              </w:rPr>
              <w:t>mg/L</w:t>
            </w:r>
          </w:p>
        </w:tc>
      </w:tr>
    </w:tbl>
    <w:p>
      <w:pPr>
        <w:pStyle w:val="BodyText"/>
      </w:pPr>
    </w:p>
    <w:p>
      <w:pPr>
        <w:sectPr>
          <w:footerReference w:type="default" r:id="rId20"/>
          <w:type w:val="nextPage"/>
          <w:pgSz w:w="11907" w:h="16840"/>
          <w:pgMar w:top="1431" w:right="1413" w:bottom="959" w:left="1413" w:header="0" w:footer="696" w:gutter="0"/>
          <w:pgNumType w:start="16"/>
          <w:cols w:space="708"/>
          <w:titlePg w:val="0"/>
        </w:sectPr>
      </w:pPr>
    </w:p>
    <w:tbl>
      <w:tblPr>
        <w:tblStyle w:val="TableNormal13"/>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887"/>
        <w:gridCol w:w="1646"/>
        <w:gridCol w:w="766"/>
        <w:gridCol w:w="568"/>
        <w:gridCol w:w="1292"/>
        <w:gridCol w:w="975"/>
        <w:gridCol w:w="2449"/>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482" w:type="dxa"/>
            <w:vMerge w:val="restart"/>
            <w:tcBorders>
              <w:top w:val="single" w:sz="6" w:space="0" w:color="000000"/>
              <w:left w:val="single" w:sz="6" w:space="0" w:color="000000"/>
              <w:bottom w:val="nil"/>
            </w:tcBorders>
            <w:vAlign w:val="top"/>
          </w:tcPr>
          <w:p>
            <w:pPr>
              <w:rPr>
                <w:rFonts w:ascii="Arial"/>
                <w:sz w:val="21"/>
              </w:rPr>
            </w:pPr>
          </w:p>
        </w:tc>
        <w:tc>
          <w:tcPr>
            <w:tcW w:w="887" w:type="dxa"/>
            <w:tcBorders>
              <w:top w:val="single" w:sz="6" w:space="0" w:color="000000"/>
            </w:tcBorders>
            <w:vAlign w:val="top"/>
          </w:tcPr>
          <w:p>
            <w:pPr>
              <w:spacing w:before="90" w:line="188" w:lineRule="auto"/>
              <w:ind w:left="44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46" w:type="dxa"/>
            <w:tcBorders>
              <w:top w:val="single" w:sz="6" w:space="0" w:color="000000"/>
            </w:tcBorders>
            <w:vAlign w:val="top"/>
          </w:tcPr>
          <w:p>
            <w:pPr>
              <w:pStyle w:val="TableText"/>
              <w:spacing w:before="52" w:line="206" w:lineRule="auto"/>
              <w:ind w:left="233"/>
              <w:rPr>
                <w:sz w:val="24"/>
                <w:szCs w:val="24"/>
              </w:rPr>
            </w:pPr>
            <w:r>
              <w:rPr>
                <w:spacing w:val="-4"/>
                <w:sz w:val="24"/>
                <w:szCs w:val="24"/>
              </w:rPr>
              <w:t>化学需氧量</w:t>
            </w:r>
          </w:p>
        </w:tc>
        <w:tc>
          <w:tcPr>
            <w:tcW w:w="1334" w:type="dxa"/>
            <w:gridSpan w:val="2"/>
            <w:tcBorders>
              <w:top w:val="single" w:sz="6" w:space="0" w:color="000000"/>
            </w:tcBorders>
            <w:vAlign w:val="top"/>
          </w:tcPr>
          <w:p>
            <w:pPr>
              <w:spacing w:before="90" w:line="188" w:lineRule="auto"/>
              <w:ind w:left="47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w:t>
            </w:r>
          </w:p>
        </w:tc>
        <w:tc>
          <w:tcPr>
            <w:tcW w:w="1292" w:type="dxa"/>
            <w:tcBorders>
              <w:top w:val="single" w:sz="6" w:space="0" w:color="000000"/>
            </w:tcBorders>
            <w:vAlign w:val="top"/>
          </w:tcPr>
          <w:p>
            <w:pPr>
              <w:spacing w:before="13" w:line="307" w:lineRule="exact"/>
              <w:ind w:left="385"/>
              <w:rPr>
                <w:rFonts w:ascii="Times New Roman" w:eastAsia="Times New Roman" w:hAnsi="Times New Roman" w:cs="Times New Roman"/>
                <w:sz w:val="24"/>
                <w:szCs w:val="24"/>
              </w:rPr>
            </w:pPr>
            <w:r>
              <w:rPr>
                <w:rFonts w:ascii="Times New Roman" w:eastAsia="Times New Roman" w:hAnsi="Times New Roman" w:cs="Times New Roman"/>
                <w:spacing w:val="-1"/>
                <w:position w:val="3"/>
                <w:sz w:val="24"/>
                <w:szCs w:val="24"/>
              </w:rPr>
              <w:t>mg/L</w:t>
            </w:r>
          </w:p>
        </w:tc>
        <w:tc>
          <w:tcPr>
            <w:tcW w:w="3424" w:type="dxa"/>
            <w:gridSpan w:val="2"/>
            <w:vMerge w:val="restart"/>
            <w:tcBorders>
              <w:top w:val="single" w:sz="6" w:space="0" w:color="000000"/>
              <w:bottom w:val="nil"/>
              <w:right w:val="single" w:sz="6" w:space="0" w:color="000000"/>
            </w:tcBorders>
            <w:vAlign w:val="top"/>
          </w:tcPr>
          <w:p>
            <w:pPr>
              <w:pStyle w:val="TableText"/>
              <w:spacing w:before="51" w:line="236" w:lineRule="auto"/>
              <w:ind w:left="744"/>
              <w:rPr>
                <w:sz w:val="24"/>
                <w:szCs w:val="24"/>
              </w:rPr>
            </w:pPr>
            <w:r>
              <w:rPr>
                <w:spacing w:val="-2"/>
                <w:sz w:val="24"/>
                <w:szCs w:val="24"/>
              </w:rPr>
              <w:t>（</w:t>
            </w:r>
            <w:r>
              <w:rPr>
                <w:rFonts w:ascii="Times New Roman" w:eastAsia="Times New Roman" w:hAnsi="Times New Roman" w:cs="Times New Roman"/>
                <w:spacing w:val="-2"/>
                <w:sz w:val="24"/>
                <w:szCs w:val="24"/>
              </w:rPr>
              <w:t>GB3838-2002</w:t>
            </w:r>
            <w:r>
              <w:rPr>
                <w:spacing w:val="-2"/>
                <w:sz w:val="24"/>
                <w:szCs w:val="24"/>
              </w:rPr>
              <w:t>）</w:t>
            </w:r>
          </w:p>
        </w:tc>
      </w:tr>
      <w:tr>
        <w:tblPrEx>
          <w:tblW w:w="9065" w:type="dxa"/>
          <w:tblInd w:w="7" w:type="dxa"/>
          <w:tblLayout w:type="fixed"/>
        </w:tblPrEx>
        <w:trPr>
          <w:trHeight w:val="281"/>
        </w:trPr>
        <w:tc>
          <w:tcPr>
            <w:tcW w:w="482" w:type="dxa"/>
            <w:vMerge/>
            <w:tcBorders>
              <w:top w:val="nil"/>
              <w:left w:val="single" w:sz="6" w:space="0" w:color="000000"/>
              <w:bottom w:val="nil"/>
            </w:tcBorders>
            <w:vAlign w:val="top"/>
          </w:tcPr>
          <w:p>
            <w:pPr>
              <w:rPr>
                <w:rFonts w:ascii="Arial"/>
                <w:sz w:val="21"/>
              </w:rPr>
            </w:pPr>
          </w:p>
        </w:tc>
        <w:tc>
          <w:tcPr>
            <w:tcW w:w="887" w:type="dxa"/>
            <w:vAlign w:val="top"/>
          </w:tcPr>
          <w:p>
            <w:pPr>
              <w:spacing w:before="60" w:line="183" w:lineRule="auto"/>
              <w:ind w:left="438"/>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646" w:type="dxa"/>
            <w:vAlign w:val="top"/>
          </w:tcPr>
          <w:p>
            <w:pPr>
              <w:spacing w:before="64" w:line="180" w:lineRule="auto"/>
              <w:ind w:left="475"/>
              <w:rPr>
                <w:rFonts w:ascii="Times New Roman" w:eastAsia="Times New Roman" w:hAnsi="Times New Roman" w:cs="Times New Roman"/>
                <w:sz w:val="24"/>
                <w:szCs w:val="24"/>
              </w:rPr>
            </w:pPr>
            <w:r>
              <w:rPr>
                <w:rFonts w:ascii="Times New Roman" w:eastAsia="Times New Roman" w:hAnsi="Times New Roman" w:cs="Times New Roman"/>
                <w:sz w:val="24"/>
                <w:szCs w:val="24"/>
              </w:rPr>
              <w:t>NH</w:t>
            </w:r>
            <w:r>
              <w:rPr>
                <w:rFonts w:ascii="Times New Roman" w:eastAsia="Times New Roman" w:hAnsi="Times New Roman" w:cs="Times New Roman"/>
                <w:spacing w:val="2"/>
                <w:position w:val="-1"/>
                <w:sz w:val="15"/>
                <w:szCs w:val="15"/>
              </w:rPr>
              <w:t>3</w:t>
            </w:r>
            <w:r>
              <w:rPr>
                <w:rFonts w:ascii="Times New Roman" w:eastAsia="Times New Roman" w:hAnsi="Times New Roman" w:cs="Times New Roman"/>
                <w:spacing w:val="2"/>
                <w:sz w:val="24"/>
                <w:szCs w:val="24"/>
              </w:rPr>
              <w:t>-N</w:t>
            </w:r>
          </w:p>
        </w:tc>
        <w:tc>
          <w:tcPr>
            <w:tcW w:w="1334" w:type="dxa"/>
            <w:gridSpan w:val="2"/>
            <w:vAlign w:val="top"/>
          </w:tcPr>
          <w:p>
            <w:pPr>
              <w:spacing w:before="60" w:line="183" w:lineRule="auto"/>
              <w:ind w:left="44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≤1.0</w:t>
            </w:r>
          </w:p>
        </w:tc>
        <w:tc>
          <w:tcPr>
            <w:tcW w:w="1292" w:type="dxa"/>
            <w:vAlign w:val="top"/>
          </w:tcPr>
          <w:p>
            <w:pPr>
              <w:spacing w:line="235" w:lineRule="auto"/>
              <w:ind w:left="385"/>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mg/L</w:t>
            </w:r>
          </w:p>
        </w:tc>
        <w:tc>
          <w:tcPr>
            <w:tcW w:w="3424" w:type="dxa"/>
            <w:gridSpan w:val="2"/>
            <w:vMerge/>
            <w:tcBorders>
              <w:top w:val="nil"/>
              <w:bottom w:val="nil"/>
              <w:right w:val="single" w:sz="6" w:space="0" w:color="000000"/>
            </w:tcBorders>
            <w:vAlign w:val="top"/>
          </w:tcPr>
          <w:p>
            <w:pPr>
              <w:rPr>
                <w:rFonts w:ascii="Arial"/>
                <w:sz w:val="21"/>
              </w:rPr>
            </w:pPr>
          </w:p>
        </w:tc>
      </w:tr>
      <w:tr>
        <w:tblPrEx>
          <w:tblW w:w="9065" w:type="dxa"/>
          <w:tblInd w:w="7" w:type="dxa"/>
          <w:tblLayout w:type="fixed"/>
        </w:tblPrEx>
        <w:trPr>
          <w:trHeight w:val="316"/>
        </w:trPr>
        <w:tc>
          <w:tcPr>
            <w:tcW w:w="482" w:type="dxa"/>
            <w:vMerge/>
            <w:tcBorders>
              <w:top w:val="nil"/>
              <w:left w:val="single" w:sz="6" w:space="0" w:color="000000"/>
              <w:bottom w:val="nil"/>
            </w:tcBorders>
            <w:vAlign w:val="top"/>
          </w:tcPr>
          <w:p>
            <w:pPr>
              <w:rPr>
                <w:rFonts w:ascii="Arial"/>
                <w:sz w:val="21"/>
              </w:rPr>
            </w:pPr>
          </w:p>
        </w:tc>
        <w:tc>
          <w:tcPr>
            <w:tcW w:w="887" w:type="dxa"/>
            <w:vAlign w:val="top"/>
          </w:tcPr>
          <w:p>
            <w:pPr>
              <w:spacing w:before="80" w:line="185" w:lineRule="auto"/>
              <w:ind w:left="446"/>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646" w:type="dxa"/>
            <w:vAlign w:val="top"/>
          </w:tcPr>
          <w:p>
            <w:pPr>
              <w:pStyle w:val="TableText"/>
              <w:spacing w:before="38" w:line="206" w:lineRule="auto"/>
              <w:ind w:left="603"/>
              <w:rPr>
                <w:sz w:val="24"/>
                <w:szCs w:val="24"/>
              </w:rPr>
            </w:pPr>
            <w:r>
              <w:rPr>
                <w:spacing w:val="-14"/>
                <w:sz w:val="24"/>
                <w:szCs w:val="24"/>
              </w:rPr>
              <w:t>总磷</w:t>
            </w:r>
          </w:p>
        </w:tc>
        <w:tc>
          <w:tcPr>
            <w:tcW w:w="1334" w:type="dxa"/>
            <w:gridSpan w:val="2"/>
            <w:vAlign w:val="top"/>
          </w:tcPr>
          <w:p>
            <w:pPr>
              <w:spacing w:before="77" w:line="188" w:lineRule="auto"/>
              <w:ind w:left="448"/>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≤0.2</w:t>
            </w:r>
          </w:p>
        </w:tc>
        <w:tc>
          <w:tcPr>
            <w:tcW w:w="1292" w:type="dxa"/>
            <w:vAlign w:val="top"/>
          </w:tcPr>
          <w:p>
            <w:pPr>
              <w:spacing w:line="305" w:lineRule="exact"/>
              <w:ind w:left="385"/>
              <w:rPr>
                <w:rFonts w:ascii="Times New Roman" w:eastAsia="Times New Roman" w:hAnsi="Times New Roman" w:cs="Times New Roman"/>
                <w:sz w:val="24"/>
                <w:szCs w:val="24"/>
              </w:rPr>
            </w:pPr>
            <w:r>
              <w:rPr>
                <w:rFonts w:ascii="Times New Roman" w:eastAsia="Times New Roman" w:hAnsi="Times New Roman" w:cs="Times New Roman"/>
                <w:spacing w:val="-1"/>
                <w:position w:val="3"/>
                <w:sz w:val="24"/>
                <w:szCs w:val="24"/>
              </w:rPr>
              <w:t>mg/L</w:t>
            </w:r>
          </w:p>
        </w:tc>
        <w:tc>
          <w:tcPr>
            <w:tcW w:w="3424" w:type="dxa"/>
            <w:gridSpan w:val="2"/>
            <w:vMerge/>
            <w:tcBorders>
              <w:top w:val="nil"/>
              <w:bottom w:val="nil"/>
              <w:right w:val="single" w:sz="6" w:space="0" w:color="000000"/>
            </w:tcBorders>
            <w:vAlign w:val="top"/>
          </w:tcPr>
          <w:p>
            <w:pPr>
              <w:rPr>
                <w:rFonts w:ascii="Arial"/>
                <w:sz w:val="21"/>
              </w:rPr>
            </w:pPr>
          </w:p>
        </w:tc>
      </w:tr>
      <w:tr>
        <w:tblPrEx>
          <w:tblW w:w="9065" w:type="dxa"/>
          <w:tblInd w:w="7" w:type="dxa"/>
          <w:tblLayout w:type="fixed"/>
        </w:tblPrEx>
        <w:trPr>
          <w:trHeight w:val="299"/>
        </w:trPr>
        <w:tc>
          <w:tcPr>
            <w:tcW w:w="482" w:type="dxa"/>
            <w:vMerge/>
            <w:tcBorders>
              <w:top w:val="nil"/>
              <w:left w:val="single" w:sz="6" w:space="0" w:color="000000"/>
              <w:bottom w:val="nil"/>
            </w:tcBorders>
            <w:vAlign w:val="top"/>
          </w:tcPr>
          <w:p>
            <w:pPr>
              <w:rPr>
                <w:rFonts w:ascii="Arial"/>
                <w:sz w:val="21"/>
              </w:rPr>
            </w:pPr>
          </w:p>
        </w:tc>
        <w:tc>
          <w:tcPr>
            <w:tcW w:w="887" w:type="dxa"/>
            <w:tcBorders>
              <w:bottom w:val="single" w:sz="10" w:space="0" w:color="000000"/>
            </w:tcBorders>
            <w:vAlign w:val="top"/>
          </w:tcPr>
          <w:p>
            <w:pPr>
              <w:spacing w:before="63" w:line="188" w:lineRule="auto"/>
              <w:ind w:left="444"/>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646" w:type="dxa"/>
            <w:tcBorders>
              <w:bottom w:val="single" w:sz="10" w:space="0" w:color="000000"/>
            </w:tcBorders>
            <w:vAlign w:val="top"/>
          </w:tcPr>
          <w:p>
            <w:pPr>
              <w:spacing w:before="63" w:line="196" w:lineRule="auto"/>
              <w:ind w:left="528"/>
              <w:rPr>
                <w:rFonts w:ascii="Times New Roman" w:eastAsia="Times New Roman" w:hAnsi="Times New Roman" w:cs="Times New Roman"/>
                <w:sz w:val="15"/>
                <w:szCs w:val="15"/>
              </w:rPr>
            </w:pPr>
            <w:r>
              <w:rPr>
                <w:rFonts w:ascii="Times New Roman" w:eastAsia="Times New Roman" w:hAnsi="Times New Roman" w:cs="Times New Roman"/>
                <w:spacing w:val="-1"/>
                <w:sz w:val="24"/>
                <w:szCs w:val="24"/>
              </w:rPr>
              <w:t>BOD</w:t>
            </w:r>
            <w:r>
              <w:rPr>
                <w:rFonts w:ascii="Times New Roman" w:eastAsia="Times New Roman" w:hAnsi="Times New Roman" w:cs="Times New Roman"/>
                <w:spacing w:val="-1"/>
                <w:position w:val="-1"/>
                <w:sz w:val="15"/>
                <w:szCs w:val="15"/>
              </w:rPr>
              <w:t>5</w:t>
            </w:r>
          </w:p>
        </w:tc>
        <w:tc>
          <w:tcPr>
            <w:tcW w:w="1334" w:type="dxa"/>
            <w:gridSpan w:val="2"/>
            <w:tcBorders>
              <w:bottom w:val="single" w:sz="10" w:space="0" w:color="000000"/>
            </w:tcBorders>
            <w:vAlign w:val="top"/>
          </w:tcPr>
          <w:p>
            <w:pPr>
              <w:spacing w:before="63" w:line="188" w:lineRule="auto"/>
              <w:ind w:left="53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w:t>
            </w:r>
          </w:p>
        </w:tc>
        <w:tc>
          <w:tcPr>
            <w:tcW w:w="1292" w:type="dxa"/>
            <w:tcBorders>
              <w:bottom w:val="single" w:sz="10" w:space="0" w:color="000000"/>
            </w:tcBorders>
            <w:vAlign w:val="top"/>
          </w:tcPr>
          <w:p>
            <w:pPr>
              <w:spacing w:line="289" w:lineRule="exact"/>
              <w:ind w:left="385"/>
              <w:rPr>
                <w:rFonts w:ascii="Times New Roman" w:eastAsia="Times New Roman" w:hAnsi="Times New Roman" w:cs="Times New Roman"/>
                <w:sz w:val="24"/>
                <w:szCs w:val="24"/>
              </w:rPr>
            </w:pPr>
            <w:r>
              <w:rPr>
                <w:rFonts w:ascii="Times New Roman" w:eastAsia="Times New Roman" w:hAnsi="Times New Roman" w:cs="Times New Roman"/>
                <w:spacing w:val="-1"/>
                <w:position w:val="3"/>
                <w:sz w:val="24"/>
                <w:szCs w:val="24"/>
              </w:rPr>
              <w:t>mg/L</w:t>
            </w:r>
          </w:p>
        </w:tc>
        <w:tc>
          <w:tcPr>
            <w:tcW w:w="3424" w:type="dxa"/>
            <w:gridSpan w:val="2"/>
            <w:vMerge/>
            <w:tcBorders>
              <w:top w:val="nil"/>
              <w:bottom w:val="single" w:sz="10" w:space="0" w:color="000000"/>
              <w:right w:val="single" w:sz="6" w:space="0" w:color="000000"/>
            </w:tcBorders>
            <w:vAlign w:val="top"/>
          </w:tcPr>
          <w:p>
            <w:pPr>
              <w:rPr>
                <w:rFonts w:ascii="Arial"/>
                <w:sz w:val="21"/>
              </w:rPr>
            </w:pPr>
          </w:p>
        </w:tc>
      </w:tr>
      <w:tr>
        <w:tblPrEx>
          <w:tblW w:w="9065" w:type="dxa"/>
          <w:tblInd w:w="7" w:type="dxa"/>
          <w:tblLayout w:type="fixed"/>
        </w:tblPrEx>
        <w:trPr>
          <w:trHeight w:val="2544"/>
        </w:trPr>
        <w:tc>
          <w:tcPr>
            <w:tcW w:w="482" w:type="dxa"/>
            <w:vMerge/>
            <w:tcBorders>
              <w:top w:val="nil"/>
              <w:left w:val="single" w:sz="6" w:space="0" w:color="000000"/>
              <w:bottom w:val="nil"/>
            </w:tcBorders>
            <w:vAlign w:val="top"/>
          </w:tcPr>
          <w:p>
            <w:pPr>
              <w:rPr>
                <w:rFonts w:ascii="Arial"/>
                <w:sz w:val="21"/>
              </w:rPr>
            </w:pPr>
          </w:p>
        </w:tc>
        <w:tc>
          <w:tcPr>
            <w:tcW w:w="8583" w:type="dxa"/>
            <w:gridSpan w:val="7"/>
            <w:tcBorders>
              <w:top w:val="single" w:sz="10" w:space="0" w:color="000000"/>
              <w:bottom w:val="single" w:sz="10" w:space="0" w:color="000000"/>
              <w:right w:val="single" w:sz="6" w:space="0" w:color="000000"/>
            </w:tcBorders>
            <w:vAlign w:val="top"/>
          </w:tcPr>
          <w:p>
            <w:pPr>
              <w:pStyle w:val="TableText"/>
              <w:spacing w:before="34" w:line="223" w:lineRule="auto"/>
              <w:ind w:left="583"/>
            </w:pPr>
            <w:r>
              <w:rPr>
                <w:rFonts w:ascii="Times New Roman" w:eastAsia="Times New Roman" w:hAnsi="Times New Roman" w:cs="Times New Roman"/>
                <w:b/>
                <w:bCs/>
              </w:rPr>
              <w:t xml:space="preserve">3.1.3 </w:t>
            </w:r>
            <w:r>
              <w:rPr>
                <w14:textOutline w14:w="5103" w14:cap="sq">
                  <w14:solidFill>
                    <w14:srgbClr w14:val="000000"/>
                  </w14:solidFill>
                  <w14:prstDash w14:val="solid"/>
                  <w14:bevel/>
                </w14:textOutline>
              </w:rPr>
              <w:t>声环境质量标准</w:t>
            </w:r>
          </w:p>
          <w:p>
            <w:pPr>
              <w:pStyle w:val="TableText"/>
              <w:spacing w:before="207" w:line="358" w:lineRule="auto"/>
              <w:ind w:left="116" w:right="100" w:firstLine="481"/>
              <w:jc w:val="both"/>
            </w:pPr>
            <w:r>
              <w:rPr>
                <w:spacing w:val="1"/>
              </w:rPr>
              <w:t>项目位于龙岩市长汀县河田镇蔡坊村，属农村地区，声环境质量</w:t>
            </w:r>
            <w:r>
              <w:rPr>
                <w:spacing w:val="2"/>
              </w:rPr>
              <w:t xml:space="preserve"> </w:t>
            </w:r>
            <w:r>
              <w:rPr>
                <w:spacing w:val="-2"/>
              </w:rPr>
              <w:t>执行《声环境质量标准》（</w:t>
            </w:r>
            <w:r>
              <w:rPr>
                <w:rFonts w:ascii="Times New Roman" w:eastAsia="Times New Roman" w:hAnsi="Times New Roman" w:cs="Times New Roman"/>
                <w:spacing w:val="-2"/>
              </w:rPr>
              <w:t>GB3096-20</w:t>
            </w:r>
            <w:r>
              <w:rPr>
                <w:rFonts w:ascii="Times New Roman" w:eastAsia="Times New Roman" w:hAnsi="Times New Roman" w:cs="Times New Roman"/>
                <w:spacing w:val="-3"/>
              </w:rPr>
              <w:t>08</w:t>
            </w:r>
            <w:r>
              <w:rPr>
                <w:spacing w:val="-3"/>
              </w:rPr>
              <w:t>）</w:t>
            </w:r>
            <w:r>
              <w:rPr>
                <w:spacing w:val="-81"/>
              </w:rPr>
              <w:t xml:space="preserve"> </w:t>
            </w:r>
            <w:r>
              <w:rPr>
                <w:spacing w:val="-3"/>
              </w:rPr>
              <w:t>中的</w:t>
            </w:r>
            <w:r>
              <w:rPr>
                <w:spacing w:val="-38"/>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25"/>
                <w:w w:val="101"/>
              </w:rPr>
              <w:t xml:space="preserve"> </w:t>
            </w:r>
            <w:r>
              <w:rPr>
                <w:spacing w:val="-3"/>
              </w:rPr>
              <w:t>类标准，具体标准</w:t>
            </w:r>
          </w:p>
          <w:p>
            <w:pPr>
              <w:pStyle w:val="TableText"/>
              <w:spacing w:line="221" w:lineRule="auto"/>
              <w:ind w:left="134"/>
            </w:pPr>
            <w:r>
              <w:rPr>
                <w:spacing w:val="-5"/>
              </w:rPr>
              <w:t>限值详见</w:t>
            </w:r>
            <w:r>
              <w:rPr>
                <w:spacing w:val="-5"/>
                <w14:textOutline w14:w="5103" w14:cap="sq">
                  <w14:solidFill>
                    <w14:srgbClr w14:val="000000"/>
                  </w14:solidFill>
                  <w14:prstDash w14:val="solid"/>
                  <w14:bevel/>
                </w14:textOutline>
              </w:rPr>
              <w:t>表</w:t>
            </w:r>
            <w:r>
              <w:rPr>
                <w:spacing w:val="-59"/>
              </w:rPr>
              <w:t xml:space="preserve"> </w:t>
            </w:r>
            <w:r>
              <w:rPr>
                <w:rFonts w:ascii="Times New Roman" w:eastAsia="Times New Roman" w:hAnsi="Times New Roman" w:cs="Times New Roman"/>
                <w:b/>
                <w:bCs/>
                <w:spacing w:val="-5"/>
              </w:rPr>
              <w:t>3-3</w:t>
            </w:r>
            <w:r>
              <w:rPr>
                <w:spacing w:val="-5"/>
              </w:rPr>
              <w:t>。</w:t>
            </w:r>
          </w:p>
          <w:p>
            <w:pPr>
              <w:pStyle w:val="TableText"/>
              <w:spacing w:before="211" w:line="211" w:lineRule="auto"/>
              <w:ind w:left="1144"/>
              <w:rPr>
                <w:rFonts w:ascii="Times New Roman" w:eastAsia="Times New Roman" w:hAnsi="Times New Roman" w:cs="Times New Roman"/>
              </w:rPr>
            </w:pPr>
            <w:r>
              <w:rPr>
                <w14:textOutline w14:w="5103" w14:cap="sq">
                  <w14:solidFill>
                    <w14:srgbClr w14:val="000000"/>
                  </w14:solidFill>
                  <w14:prstDash w14:val="solid"/>
                  <w14:bevel/>
                </w14:textOutline>
              </w:rPr>
              <w:t>表</w:t>
            </w:r>
            <w:r>
              <w:rPr>
                <w:spacing w:val="-67"/>
              </w:rPr>
              <w:t xml:space="preserve"> </w:t>
            </w:r>
            <w:r>
              <w:rPr>
                <w:rFonts w:ascii="Times New Roman" w:eastAsia="Times New Roman" w:hAnsi="Times New Roman" w:cs="Times New Roman"/>
                <w:b/>
                <w:bCs/>
              </w:rPr>
              <w:t xml:space="preserve">3-3 </w:t>
            </w:r>
            <w:r>
              <w:rPr>
                <w14:textOutline w14:w="5103" w14:cap="sq">
                  <w14:solidFill>
                    <w14:srgbClr w14:val="000000"/>
                  </w14:solidFill>
                  <w14:prstDash w14:val="solid"/>
                  <w14:bevel/>
                </w14:textOutline>
              </w:rPr>
              <w:t>声环境质量标准</w:t>
            </w:r>
            <w:r>
              <w:rPr>
                <w:rFonts w:ascii="Times New Roman" w:eastAsia="Times New Roman" w:hAnsi="Times New Roman" w:cs="Times New Roman"/>
                <w:b/>
                <w:bCs/>
              </w:rPr>
              <w:t>(GB3096-200</w:t>
            </w:r>
            <w:r>
              <w:rPr>
                <w:rFonts w:ascii="Times New Roman" w:eastAsia="Times New Roman" w:hAnsi="Times New Roman" w:cs="Times New Roman"/>
                <w:b/>
                <w:bCs/>
                <w:spacing w:val="-1"/>
              </w:rPr>
              <w:t>8)    [Leq:dB(A)]</w:t>
            </w:r>
          </w:p>
        </w:tc>
      </w:tr>
      <w:tr>
        <w:tblPrEx>
          <w:tblW w:w="9065" w:type="dxa"/>
          <w:tblInd w:w="7" w:type="dxa"/>
          <w:tblLayout w:type="fixed"/>
        </w:tblPrEx>
        <w:trPr>
          <w:trHeight w:val="657"/>
        </w:trPr>
        <w:tc>
          <w:tcPr>
            <w:tcW w:w="482" w:type="dxa"/>
            <w:vMerge/>
            <w:tcBorders>
              <w:top w:val="nil"/>
              <w:left w:val="single" w:sz="6" w:space="0" w:color="000000"/>
              <w:bottom w:val="nil"/>
            </w:tcBorders>
            <w:vAlign w:val="top"/>
          </w:tcPr>
          <w:p>
            <w:pPr>
              <w:rPr>
                <w:rFonts w:ascii="Arial"/>
                <w:sz w:val="21"/>
              </w:rPr>
            </w:pPr>
          </w:p>
        </w:tc>
        <w:tc>
          <w:tcPr>
            <w:tcW w:w="3299" w:type="dxa"/>
            <w:gridSpan w:val="3"/>
            <w:tcBorders>
              <w:top w:val="single" w:sz="10" w:space="0" w:color="000000"/>
            </w:tcBorders>
            <w:vAlign w:val="top"/>
          </w:tcPr>
          <w:p>
            <w:pPr>
              <w:pStyle w:val="TableText"/>
              <w:spacing w:before="205" w:line="221" w:lineRule="auto"/>
              <w:ind w:left="1227"/>
              <w:rPr>
                <w:sz w:val="24"/>
                <w:szCs w:val="24"/>
              </w:rPr>
            </w:pPr>
            <w:r>
              <w:rPr>
                <w:spacing w:val="-4"/>
                <w:sz w:val="24"/>
                <w:szCs w:val="24"/>
                <w14:textOutline w14:w="4358" w14:cap="sq">
                  <w14:solidFill>
                    <w14:srgbClr w14:val="000000"/>
                  </w14:solidFill>
                  <w14:prstDash w14:val="solid"/>
                  <w14:bevel/>
                </w14:textOutline>
              </w:rPr>
              <w:t>执行标准</w:t>
            </w:r>
          </w:p>
        </w:tc>
        <w:tc>
          <w:tcPr>
            <w:tcW w:w="2835" w:type="dxa"/>
            <w:gridSpan w:val="3"/>
            <w:tcBorders>
              <w:top w:val="single" w:sz="10" w:space="0" w:color="000000"/>
            </w:tcBorders>
            <w:vAlign w:val="top"/>
          </w:tcPr>
          <w:p>
            <w:pPr>
              <w:pStyle w:val="TableText"/>
              <w:spacing w:before="205" w:line="222" w:lineRule="auto"/>
              <w:ind w:left="944"/>
              <w:rPr>
                <w:sz w:val="24"/>
                <w:szCs w:val="24"/>
              </w:rPr>
            </w:pPr>
            <w:r>
              <w:rPr>
                <w:spacing w:val="-4"/>
                <w:sz w:val="24"/>
                <w:szCs w:val="24"/>
                <w14:textOutline w14:w="4358" w14:cap="sq">
                  <w14:solidFill>
                    <w14:srgbClr w14:val="000000"/>
                  </w14:solidFill>
                  <w14:prstDash w14:val="solid"/>
                  <w14:bevel/>
                </w14:textOutline>
              </w:rPr>
              <w:t>评价对象</w:t>
            </w:r>
          </w:p>
        </w:tc>
        <w:tc>
          <w:tcPr>
            <w:tcW w:w="2449" w:type="dxa"/>
            <w:tcBorders>
              <w:top w:val="single" w:sz="10" w:space="0" w:color="000000"/>
              <w:right w:val="single" w:sz="6" w:space="0" w:color="000000"/>
            </w:tcBorders>
            <w:vAlign w:val="top"/>
          </w:tcPr>
          <w:p>
            <w:pPr>
              <w:pStyle w:val="TableText"/>
              <w:spacing w:before="205" w:line="222" w:lineRule="auto"/>
              <w:ind w:left="697"/>
              <w:rPr>
                <w:sz w:val="24"/>
                <w:szCs w:val="24"/>
              </w:rPr>
            </w:pPr>
            <w:r>
              <w:rPr>
                <w:spacing w:val="-4"/>
                <w:sz w:val="24"/>
                <w:szCs w:val="24"/>
                <w14:textOutline w14:w="4358" w14:cap="sq">
                  <w14:solidFill>
                    <w14:srgbClr w14:val="000000"/>
                  </w14:solidFill>
                  <w14:prstDash w14:val="solid"/>
                  <w14:bevel/>
                </w14:textOutline>
              </w:rPr>
              <w:t>标准限值</w:t>
            </w:r>
          </w:p>
        </w:tc>
      </w:tr>
      <w:tr>
        <w:tblPrEx>
          <w:tblW w:w="9065" w:type="dxa"/>
          <w:tblInd w:w="7" w:type="dxa"/>
          <w:tblLayout w:type="fixed"/>
        </w:tblPrEx>
        <w:trPr>
          <w:trHeight w:val="345"/>
        </w:trPr>
        <w:tc>
          <w:tcPr>
            <w:tcW w:w="482" w:type="dxa"/>
            <w:vMerge/>
            <w:tcBorders>
              <w:top w:val="nil"/>
              <w:left w:val="single" w:sz="6" w:space="0" w:color="000000"/>
              <w:bottom w:val="nil"/>
            </w:tcBorders>
            <w:vAlign w:val="top"/>
          </w:tcPr>
          <w:p>
            <w:pPr>
              <w:rPr>
                <w:rFonts w:ascii="Arial"/>
                <w:sz w:val="21"/>
              </w:rPr>
            </w:pPr>
          </w:p>
        </w:tc>
        <w:tc>
          <w:tcPr>
            <w:tcW w:w="3299" w:type="dxa"/>
            <w:gridSpan w:val="3"/>
            <w:vMerge w:val="restart"/>
            <w:tcBorders>
              <w:bottom w:val="nil"/>
            </w:tcBorders>
            <w:vAlign w:val="top"/>
          </w:tcPr>
          <w:p>
            <w:pPr>
              <w:pStyle w:val="TableText"/>
              <w:spacing w:before="60" w:line="233" w:lineRule="auto"/>
              <w:ind w:left="726" w:right="533" w:hanging="97"/>
              <w:rPr>
                <w:sz w:val="24"/>
                <w:szCs w:val="24"/>
              </w:rPr>
            </w:pPr>
            <w:r>
              <w:rPr>
                <w:spacing w:val="-4"/>
                <w:sz w:val="24"/>
                <w:szCs w:val="24"/>
              </w:rPr>
              <w:t>《声环境质量标准》</w:t>
            </w:r>
            <w:r>
              <w:rPr>
                <w:spacing w:val="5"/>
                <w:sz w:val="24"/>
                <w:szCs w:val="24"/>
              </w:rPr>
              <w:t xml:space="preserve"> </w:t>
            </w:r>
            <w:r>
              <w:rPr>
                <w:rFonts w:ascii="Times New Roman" w:eastAsia="Times New Roman" w:hAnsi="Times New Roman" w:cs="Times New Roman"/>
                <w:spacing w:val="-3"/>
                <w:sz w:val="24"/>
                <w:szCs w:val="24"/>
              </w:rPr>
              <w:t>(GB3096-2008)</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19"/>
                <w:sz w:val="24"/>
                <w:szCs w:val="24"/>
              </w:rPr>
              <w:t xml:space="preserve"> </w:t>
            </w:r>
            <w:r>
              <w:rPr>
                <w:spacing w:val="-3"/>
                <w:sz w:val="24"/>
                <w:szCs w:val="24"/>
              </w:rPr>
              <w:t>类</w:t>
            </w:r>
          </w:p>
        </w:tc>
        <w:tc>
          <w:tcPr>
            <w:tcW w:w="2835" w:type="dxa"/>
            <w:gridSpan w:val="3"/>
            <w:vMerge w:val="restart"/>
            <w:tcBorders>
              <w:bottom w:val="nil"/>
            </w:tcBorders>
            <w:vAlign w:val="top"/>
          </w:tcPr>
          <w:p>
            <w:pPr>
              <w:pStyle w:val="TableText"/>
              <w:spacing w:before="215" w:line="223" w:lineRule="auto"/>
              <w:ind w:left="974"/>
              <w:rPr>
                <w:sz w:val="24"/>
                <w:szCs w:val="24"/>
              </w:rPr>
            </w:pPr>
            <w:r>
              <w:rPr>
                <w:spacing w:val="-12"/>
                <w:sz w:val="24"/>
                <w:szCs w:val="24"/>
              </w:rPr>
              <w:t>四周厂界</w:t>
            </w:r>
          </w:p>
        </w:tc>
        <w:tc>
          <w:tcPr>
            <w:tcW w:w="2449" w:type="dxa"/>
            <w:tcBorders>
              <w:right w:val="single" w:sz="6" w:space="0" w:color="000000"/>
            </w:tcBorders>
            <w:vAlign w:val="top"/>
          </w:tcPr>
          <w:p>
            <w:pPr>
              <w:pStyle w:val="TableText"/>
              <w:spacing w:before="54" w:line="216" w:lineRule="auto"/>
              <w:ind w:left="753"/>
              <w:rPr>
                <w:rFonts w:ascii="Times New Roman" w:eastAsia="Times New Roman" w:hAnsi="Times New Roman" w:cs="Times New Roman"/>
                <w:sz w:val="24"/>
                <w:szCs w:val="24"/>
              </w:rPr>
            </w:pPr>
            <w:r>
              <w:rPr>
                <w:spacing w:val="-4"/>
                <w:sz w:val="24"/>
                <w:szCs w:val="24"/>
              </w:rPr>
              <w:t>昼间</w:t>
            </w:r>
            <w:r>
              <w:rPr>
                <w:rFonts w:ascii="Times New Roman" w:eastAsia="Times New Roman" w:hAnsi="Times New Roman" w:cs="Times New Roman"/>
                <w:spacing w:val="-4"/>
                <w:sz w:val="24"/>
                <w:szCs w:val="24"/>
              </w:rPr>
              <w:t>≤55</w:t>
            </w:r>
          </w:p>
        </w:tc>
      </w:tr>
      <w:tr>
        <w:tblPrEx>
          <w:tblW w:w="9065" w:type="dxa"/>
          <w:tblInd w:w="7" w:type="dxa"/>
          <w:tblLayout w:type="fixed"/>
        </w:tblPrEx>
        <w:trPr>
          <w:trHeight w:val="326"/>
        </w:trPr>
        <w:tc>
          <w:tcPr>
            <w:tcW w:w="482" w:type="dxa"/>
            <w:vMerge/>
            <w:tcBorders>
              <w:top w:val="nil"/>
              <w:left w:val="single" w:sz="6" w:space="0" w:color="000000"/>
              <w:bottom w:val="nil"/>
            </w:tcBorders>
            <w:vAlign w:val="top"/>
          </w:tcPr>
          <w:p>
            <w:pPr>
              <w:rPr>
                <w:rFonts w:ascii="Arial"/>
                <w:sz w:val="21"/>
              </w:rPr>
            </w:pPr>
          </w:p>
        </w:tc>
        <w:tc>
          <w:tcPr>
            <w:tcW w:w="3299" w:type="dxa"/>
            <w:gridSpan w:val="3"/>
            <w:vMerge/>
            <w:tcBorders>
              <w:top w:val="nil"/>
              <w:bottom w:val="single" w:sz="10" w:space="0" w:color="000000"/>
            </w:tcBorders>
            <w:vAlign w:val="top"/>
          </w:tcPr>
          <w:p>
            <w:pPr>
              <w:rPr>
                <w:rFonts w:ascii="Arial"/>
                <w:sz w:val="21"/>
              </w:rPr>
            </w:pPr>
          </w:p>
        </w:tc>
        <w:tc>
          <w:tcPr>
            <w:tcW w:w="2835" w:type="dxa"/>
            <w:gridSpan w:val="3"/>
            <w:vMerge/>
            <w:tcBorders>
              <w:top w:val="nil"/>
              <w:bottom w:val="single" w:sz="10" w:space="0" w:color="000000"/>
            </w:tcBorders>
            <w:vAlign w:val="top"/>
          </w:tcPr>
          <w:p>
            <w:pPr>
              <w:rPr>
                <w:rFonts w:ascii="Arial"/>
                <w:sz w:val="21"/>
              </w:rPr>
            </w:pPr>
          </w:p>
        </w:tc>
        <w:tc>
          <w:tcPr>
            <w:tcW w:w="2449" w:type="dxa"/>
            <w:tcBorders>
              <w:bottom w:val="single" w:sz="10" w:space="0" w:color="000000"/>
              <w:right w:val="single" w:sz="6" w:space="0" w:color="000000"/>
            </w:tcBorders>
            <w:vAlign w:val="top"/>
          </w:tcPr>
          <w:p>
            <w:pPr>
              <w:pStyle w:val="TableText"/>
              <w:spacing w:before="40" w:line="212" w:lineRule="auto"/>
              <w:ind w:left="753"/>
              <w:rPr>
                <w:rFonts w:ascii="Times New Roman" w:eastAsia="Times New Roman" w:hAnsi="Times New Roman" w:cs="Times New Roman"/>
                <w:sz w:val="24"/>
                <w:szCs w:val="24"/>
              </w:rPr>
            </w:pPr>
            <w:r>
              <w:rPr>
                <w:spacing w:val="-4"/>
                <w:sz w:val="24"/>
                <w:szCs w:val="24"/>
              </w:rPr>
              <w:t>夜间</w:t>
            </w:r>
            <w:r>
              <w:rPr>
                <w:rFonts w:ascii="Times New Roman" w:eastAsia="Times New Roman" w:hAnsi="Times New Roman" w:cs="Times New Roman"/>
                <w:spacing w:val="-4"/>
                <w:sz w:val="24"/>
                <w:szCs w:val="24"/>
              </w:rPr>
              <w:t>≤45</w:t>
            </w:r>
          </w:p>
        </w:tc>
      </w:tr>
      <w:tr>
        <w:tblPrEx>
          <w:tblW w:w="9065" w:type="dxa"/>
          <w:tblInd w:w="7" w:type="dxa"/>
          <w:tblLayout w:type="fixed"/>
        </w:tblPrEx>
        <w:trPr>
          <w:trHeight w:val="7378"/>
        </w:trPr>
        <w:tc>
          <w:tcPr>
            <w:tcW w:w="482" w:type="dxa"/>
            <w:vMerge/>
            <w:tcBorders>
              <w:top w:val="nil"/>
              <w:left w:val="single" w:sz="6" w:space="0" w:color="000000"/>
              <w:bottom w:val="nil"/>
            </w:tcBorders>
            <w:vAlign w:val="top"/>
          </w:tcPr>
          <w:p>
            <w:pPr>
              <w:rPr>
                <w:rFonts w:ascii="Arial"/>
                <w:sz w:val="21"/>
              </w:rPr>
            </w:pPr>
          </w:p>
        </w:tc>
        <w:tc>
          <w:tcPr>
            <w:tcW w:w="8583" w:type="dxa"/>
            <w:gridSpan w:val="7"/>
            <w:tcBorders>
              <w:top w:val="single" w:sz="10" w:space="0" w:color="000000"/>
              <w:bottom w:val="single" w:sz="10" w:space="0" w:color="000000"/>
              <w:right w:val="single" w:sz="6" w:space="0" w:color="000000"/>
            </w:tcBorders>
            <w:vAlign w:val="top"/>
          </w:tcPr>
          <w:p>
            <w:pPr>
              <w:pStyle w:val="TableText"/>
              <w:spacing w:before="35" w:line="223" w:lineRule="auto"/>
              <w:ind w:left="103"/>
              <w:outlineLvl w:val="1"/>
            </w:pPr>
            <w:r>
              <w:rPr>
                <w:rFonts w:ascii="Times New Roman" w:eastAsia="Times New Roman" w:hAnsi="Times New Roman" w:cs="Times New Roman"/>
                <w:b/>
                <w:bCs/>
              </w:rPr>
              <w:t xml:space="preserve">3.2 </w:t>
            </w:r>
            <w:r>
              <w:rPr>
                <w14:textOutline w14:w="5103" w14:cap="sq">
                  <w14:solidFill>
                    <w14:srgbClr w14:val="000000"/>
                  </w14:solidFill>
                  <w14:prstDash w14:val="solid"/>
                  <w14:bevel/>
                </w14:textOutline>
              </w:rPr>
              <w:t>环境质量现状</w:t>
            </w:r>
          </w:p>
          <w:p>
            <w:pPr>
              <w:pStyle w:val="TableText"/>
              <w:spacing w:before="206" w:line="223" w:lineRule="auto"/>
              <w:ind w:left="103"/>
            </w:pPr>
            <w:r>
              <w:rPr>
                <w:rFonts w:ascii="Times New Roman" w:eastAsia="Times New Roman" w:hAnsi="Times New Roman" w:cs="Times New Roman"/>
                <w:b/>
                <w:bCs/>
                <w:spacing w:val="-3"/>
              </w:rPr>
              <w:t>3.2.1</w:t>
            </w:r>
            <w:r>
              <w:rPr>
                <w:rFonts w:ascii="Times New Roman" w:eastAsia="Times New Roman" w:hAnsi="Times New Roman" w:cs="Times New Roman"/>
                <w:b/>
                <w:bCs/>
                <w:spacing w:val="41"/>
              </w:rPr>
              <w:t xml:space="preserve"> </w:t>
            </w:r>
            <w:r>
              <w:rPr>
                <w:spacing w:val="-3"/>
                <w14:textOutline w14:w="5103" w14:cap="sq">
                  <w14:solidFill>
                    <w14:srgbClr w14:val="000000"/>
                  </w14:solidFill>
                  <w14:prstDash w14:val="solid"/>
                  <w14:bevel/>
                </w14:textOutline>
              </w:rPr>
              <w:t>空气环境质量现状</w:t>
            </w:r>
          </w:p>
          <w:p>
            <w:pPr>
              <w:pStyle w:val="TableText"/>
              <w:spacing w:before="207" w:line="359" w:lineRule="auto"/>
              <w:ind w:left="117" w:right="100" w:firstLine="559"/>
            </w:pPr>
            <w:r>
              <w:rPr>
                <w:spacing w:val="8"/>
              </w:rPr>
              <w:t>本项目环境空气功能区为二类区，执行《环境空气质量标准》</w:t>
            </w:r>
            <w:r>
              <w:rPr>
                <w:spacing w:val="3"/>
              </w:rPr>
              <w:t xml:space="preserve"> </w:t>
            </w:r>
            <w:r>
              <w:rPr>
                <w:spacing w:val="1"/>
              </w:rPr>
              <w:t>（</w:t>
            </w:r>
            <w:r>
              <w:rPr>
                <w:rFonts w:ascii="Times New Roman" w:eastAsia="Times New Roman" w:hAnsi="Times New Roman" w:cs="Times New Roman"/>
              </w:rPr>
              <w:t>GB</w:t>
            </w:r>
            <w:r>
              <w:rPr>
                <w:rFonts w:ascii="Times New Roman" w:eastAsia="Times New Roman" w:hAnsi="Times New Roman" w:cs="Times New Roman"/>
                <w:spacing w:val="1"/>
              </w:rPr>
              <w:t>3095-2012</w:t>
            </w:r>
            <w:r>
              <w:rPr>
                <w:spacing w:val="1"/>
              </w:rPr>
              <w:t>）及其修改单中的二级标准。根据《环境影响评</w:t>
            </w:r>
            <w:r>
              <w:t>价技</w:t>
            </w:r>
            <w:r>
              <w:t xml:space="preserve"> </w:t>
            </w:r>
            <w:r>
              <w:rPr>
                <w:spacing w:val="-2"/>
              </w:rPr>
              <w:t>术导则</w:t>
            </w:r>
            <w:r>
              <w:rPr>
                <w:rFonts w:ascii="Times New Roman" w:eastAsia="Times New Roman" w:hAnsi="Times New Roman" w:cs="Times New Roman"/>
                <w:spacing w:val="-2"/>
              </w:rPr>
              <w:t>-</w:t>
            </w:r>
            <w:r>
              <w:rPr>
                <w:spacing w:val="-2"/>
              </w:rPr>
              <w:t>大气环境》（</w:t>
            </w:r>
            <w:r>
              <w:rPr>
                <w:rFonts w:ascii="Times New Roman" w:eastAsia="Times New Roman" w:hAnsi="Times New Roman" w:cs="Times New Roman"/>
                <w:spacing w:val="-2"/>
              </w:rPr>
              <w:t>HJ2.2-2018</w:t>
            </w:r>
            <w:r>
              <w:rPr>
                <w:spacing w:val="7"/>
              </w:rPr>
              <w:t>），</w:t>
            </w:r>
            <w:r>
              <w:rPr>
                <w:spacing w:val="-2"/>
              </w:rPr>
              <w:t>项目所在区域达标情况判定优先</w:t>
            </w:r>
            <w:r>
              <w:t xml:space="preserve"> </w:t>
            </w:r>
            <w:r>
              <w:rPr>
                <w:spacing w:val="8"/>
              </w:rPr>
              <w:t>采用国家或地方生态环境主管部门公开发布的环境质量公告或环境</w:t>
            </w:r>
          </w:p>
          <w:p>
            <w:pPr>
              <w:pStyle w:val="TableText"/>
              <w:spacing w:before="1" w:line="222" w:lineRule="auto"/>
              <w:ind w:left="123"/>
            </w:pPr>
            <w:r>
              <w:rPr>
                <w:spacing w:val="-2"/>
              </w:rPr>
              <w:t>质量报告中的数据和结论。</w:t>
            </w:r>
          </w:p>
          <w:p>
            <w:pPr>
              <w:pStyle w:val="TableText"/>
              <w:spacing w:before="206" w:line="343" w:lineRule="auto"/>
              <w:ind w:left="100" w:right="100" w:firstLine="577"/>
            </w:pPr>
            <w:r>
              <w:rPr>
                <w:spacing w:val="-6"/>
              </w:rPr>
              <w:t>根据福建省生态环境厅公布的《</w:t>
            </w:r>
            <w:r>
              <w:rPr>
                <w:rFonts w:ascii="Times New Roman" w:eastAsia="Times New Roman" w:hAnsi="Times New Roman" w:cs="Times New Roman"/>
                <w:spacing w:val="-6"/>
              </w:rPr>
              <w:t>2023</w:t>
            </w:r>
            <w:r>
              <w:rPr>
                <w:rFonts w:ascii="Times New Roman" w:eastAsia="Times New Roman" w:hAnsi="Times New Roman" w:cs="Times New Roman"/>
                <w:spacing w:val="22"/>
              </w:rPr>
              <w:t xml:space="preserve"> </w:t>
            </w:r>
            <w:r>
              <w:rPr>
                <w:spacing w:val="-6"/>
              </w:rPr>
              <w:t>年</w:t>
            </w:r>
            <w:r>
              <w:rPr>
                <w:spacing w:val="-61"/>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32"/>
                <w:w w:val="101"/>
              </w:rPr>
              <w:t xml:space="preserve"> </w:t>
            </w:r>
            <w:r>
              <w:rPr>
                <w:spacing w:val="-6"/>
              </w:rPr>
              <w:t>月福建省城市环境空气</w:t>
            </w:r>
            <w:r>
              <w:t xml:space="preserve"> </w:t>
            </w:r>
            <w:r>
              <w:rPr>
                <w:spacing w:val="-6"/>
              </w:rPr>
              <w:t>质量状况》显示，</w:t>
            </w:r>
            <w:r>
              <w:rPr>
                <w:rFonts w:ascii="Times New Roman" w:eastAsia="Times New Roman" w:hAnsi="Times New Roman" w:cs="Times New Roman"/>
                <w:spacing w:val="-6"/>
              </w:rPr>
              <w:t>2023</w:t>
            </w:r>
            <w:r>
              <w:rPr>
                <w:rFonts w:ascii="Times New Roman" w:eastAsia="Times New Roman" w:hAnsi="Times New Roman" w:cs="Times New Roman"/>
                <w:spacing w:val="32"/>
                <w:w w:val="101"/>
              </w:rPr>
              <w:t xml:space="preserve"> </w:t>
            </w:r>
            <w:r>
              <w:rPr>
                <w:spacing w:val="-6"/>
              </w:rPr>
              <w:t>年</w:t>
            </w:r>
            <w:r>
              <w:rPr>
                <w:spacing w:val="-60"/>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32"/>
              </w:rPr>
              <w:t xml:space="preserve"> </w:t>
            </w:r>
            <w:r>
              <w:rPr>
                <w:spacing w:val="-6"/>
              </w:rPr>
              <w:t>月龙岩市全市综合指数</w:t>
            </w:r>
            <w:r>
              <w:rPr>
                <w:spacing w:val="-40"/>
              </w:rPr>
              <w:t xml:space="preserve"> </w:t>
            </w:r>
            <w:r>
              <w:rPr>
                <w:rFonts w:ascii="Times New Roman" w:eastAsia="Times New Roman" w:hAnsi="Times New Roman" w:cs="Times New Roman"/>
                <w:spacing w:val="-6"/>
              </w:rPr>
              <w:t>1.63</w:t>
            </w:r>
            <w:r>
              <w:rPr>
                <w:spacing w:val="-6"/>
              </w:rPr>
              <w:t>，达标天数比</w:t>
            </w:r>
            <w:r>
              <w:t xml:space="preserve"> </w:t>
            </w:r>
            <w:r>
              <w:rPr>
                <w:spacing w:val="-3"/>
              </w:rPr>
              <w:t>例</w:t>
            </w:r>
            <w:r>
              <w:rPr>
                <w:spacing w:val="-33"/>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28"/>
              </w:rPr>
              <w:t xml:space="preserve"> </w:t>
            </w:r>
            <w:r>
              <w:rPr>
                <w:spacing w:val="-3"/>
              </w:rPr>
              <w:t>，首要污染物为臭氧，</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8"/>
                <w:szCs w:val="18"/>
              </w:rPr>
              <w:t xml:space="preserve">2 </w:t>
            </w:r>
            <w:r>
              <w:rPr>
                <w:spacing w:val="-3"/>
              </w:rPr>
              <w:t>、</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8"/>
                <w:szCs w:val="18"/>
              </w:rPr>
              <w:t xml:space="preserve">2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8"/>
                <w:szCs w:val="18"/>
              </w:rPr>
              <w:t xml:space="preserve">10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8"/>
                <w:szCs w:val="18"/>
              </w:rPr>
              <w:t>2.5</w:t>
            </w:r>
            <w:r>
              <w:rPr>
                <w:rFonts w:ascii="Times New Roman" w:eastAsia="Times New Roman" w:hAnsi="Times New Roman" w:cs="Times New Roman"/>
                <w:spacing w:val="40"/>
                <w:position w:val="-1"/>
                <w:sz w:val="18"/>
                <w:szCs w:val="18"/>
              </w:rPr>
              <w:t xml:space="preserve"> </w:t>
            </w:r>
            <w:r>
              <w:rPr>
                <w:spacing w:val="-4"/>
              </w:rPr>
              <w:t>的平均浓度</w:t>
            </w:r>
            <w:r>
              <w:t xml:space="preserve"> </w:t>
            </w:r>
            <w:r>
              <w:rPr>
                <w:spacing w:val="-10"/>
              </w:rPr>
              <w:t>均</w:t>
            </w:r>
            <w:r>
              <w:rPr>
                <w:spacing w:val="-53"/>
              </w:rPr>
              <w:t xml:space="preserve"> </w:t>
            </w:r>
            <w:r>
              <w:rPr>
                <w:spacing w:val="-10"/>
              </w:rPr>
              <w:t>达</w:t>
            </w:r>
            <w:r>
              <w:rPr>
                <w:spacing w:val="-65"/>
              </w:rPr>
              <w:t xml:space="preserve"> </w:t>
            </w:r>
            <w:r>
              <w:rPr>
                <w:spacing w:val="-10"/>
              </w:rPr>
              <w:t>标</w:t>
            </w:r>
            <w:r>
              <w:rPr>
                <w:spacing w:val="-44"/>
              </w:rPr>
              <w:t xml:space="preserve"> </w:t>
            </w:r>
            <w:r>
              <w:rPr>
                <w:spacing w:val="-10"/>
              </w:rPr>
              <w:t>，</w:t>
            </w:r>
            <w:r>
              <w:rPr>
                <w:spacing w:val="-72"/>
              </w:rPr>
              <w:t xml:space="preserve"> </w:t>
            </w:r>
            <w:r>
              <w:rPr>
                <w:rFonts w:ascii="Times New Roman" w:eastAsia="Times New Roman" w:hAnsi="Times New Roman" w:cs="Times New Roman"/>
                <w:spacing w:val="-10"/>
              </w:rPr>
              <w:t xml:space="preserve">CO  </w:t>
            </w:r>
            <w:r>
              <w:rPr>
                <w:spacing w:val="-10"/>
              </w:rPr>
              <w:t>和</w:t>
            </w:r>
            <w:r>
              <w:rPr>
                <w:spacing w:val="-10"/>
              </w:rPr>
              <w:t xml:space="preserve"> </w:t>
            </w:r>
            <w:r>
              <w:rPr>
                <w:rFonts w:ascii="Times New Roman" w:eastAsia="Times New Roman" w:hAnsi="Times New Roman" w:cs="Times New Roman"/>
                <w:spacing w:val="-10"/>
              </w:rPr>
              <w:t>O</w:t>
            </w:r>
            <w:r>
              <w:rPr>
                <w:rFonts w:ascii="Times New Roman" w:eastAsia="Times New Roman" w:hAnsi="Times New Roman" w:cs="Times New Roman"/>
                <w:spacing w:val="-1"/>
                <w:position w:val="-2"/>
                <w:sz w:val="18"/>
                <w:szCs w:val="18"/>
              </w:rPr>
              <w:t>3</w:t>
            </w:r>
            <w:r>
              <w:rPr>
                <w:rFonts w:ascii="Times New Roman" w:eastAsia="Times New Roman" w:hAnsi="Times New Roman" w:cs="Times New Roman"/>
                <w:spacing w:val="1"/>
                <w:position w:val="-2"/>
                <w:sz w:val="18"/>
                <w:szCs w:val="18"/>
              </w:rPr>
              <w:t xml:space="preserve">   </w:t>
            </w:r>
            <w:r>
              <w:rPr>
                <w:spacing w:val="-23"/>
              </w:rPr>
              <w:t>的</w:t>
            </w:r>
            <w:r>
              <w:rPr>
                <w:spacing w:val="-63"/>
              </w:rPr>
              <w:t xml:space="preserve"> </w:t>
            </w:r>
            <w:r>
              <w:rPr>
                <w:spacing w:val="-23"/>
              </w:rPr>
              <w:t>特</w:t>
            </w:r>
            <w:r>
              <w:rPr>
                <w:spacing w:val="-59"/>
              </w:rPr>
              <w:t xml:space="preserve"> </w:t>
            </w:r>
            <w:r>
              <w:rPr>
                <w:spacing w:val="-23"/>
              </w:rPr>
              <w:t>定</w:t>
            </w:r>
            <w:r>
              <w:rPr>
                <w:spacing w:val="-49"/>
              </w:rPr>
              <w:t xml:space="preserve"> </w:t>
            </w:r>
            <w:r>
              <w:rPr>
                <w:spacing w:val="-23"/>
              </w:rPr>
              <w:t>百</w:t>
            </w:r>
            <w:r>
              <w:rPr>
                <w:spacing w:val="-61"/>
              </w:rPr>
              <w:t xml:space="preserve"> </w:t>
            </w:r>
            <w:r>
              <w:rPr>
                <w:spacing w:val="-23"/>
              </w:rPr>
              <w:t>分</w:t>
            </w:r>
            <w:r>
              <w:rPr>
                <w:spacing w:val="-63"/>
              </w:rPr>
              <w:t xml:space="preserve"> </w:t>
            </w:r>
            <w:r>
              <w:rPr>
                <w:spacing w:val="-23"/>
              </w:rPr>
              <w:t>位</w:t>
            </w:r>
            <w:r>
              <w:rPr>
                <w:spacing w:val="-65"/>
              </w:rPr>
              <w:t xml:space="preserve"> </w:t>
            </w:r>
            <w:r>
              <w:rPr>
                <w:spacing w:val="-23"/>
              </w:rPr>
              <w:t>数</w:t>
            </w:r>
            <w:r>
              <w:rPr>
                <w:spacing w:val="-64"/>
              </w:rPr>
              <w:t xml:space="preserve"> </w:t>
            </w:r>
            <w:r>
              <w:rPr>
                <w:spacing w:val="-23"/>
              </w:rPr>
              <w:t>平</w:t>
            </w:r>
            <w:r>
              <w:rPr>
                <w:spacing w:val="-64"/>
              </w:rPr>
              <w:t xml:space="preserve"> </w:t>
            </w:r>
            <w:r>
              <w:rPr>
                <w:spacing w:val="-23"/>
              </w:rPr>
              <w:t>均</w:t>
            </w:r>
            <w:r>
              <w:rPr>
                <w:spacing w:val="-65"/>
              </w:rPr>
              <w:t xml:space="preserve"> </w:t>
            </w:r>
            <w:r>
              <w:rPr>
                <w:spacing w:val="-23"/>
              </w:rPr>
              <w:t>值</w:t>
            </w:r>
            <w:r>
              <w:rPr>
                <w:spacing w:val="-64"/>
              </w:rPr>
              <w:t xml:space="preserve"> </w:t>
            </w:r>
            <w:r>
              <w:rPr>
                <w:spacing w:val="-23"/>
              </w:rPr>
              <w:t>均</w:t>
            </w:r>
            <w:r>
              <w:rPr>
                <w:spacing w:val="-61"/>
              </w:rPr>
              <w:t xml:space="preserve"> </w:t>
            </w:r>
            <w:r>
              <w:rPr>
                <w:spacing w:val="-23"/>
              </w:rPr>
              <w:t>达</w:t>
            </w:r>
            <w:r>
              <w:rPr>
                <w:spacing w:val="-65"/>
              </w:rPr>
              <w:t xml:space="preserve"> </w:t>
            </w:r>
            <w:r>
              <w:rPr>
                <w:spacing w:val="-23"/>
              </w:rPr>
              <w:t>标</w:t>
            </w:r>
            <w:r>
              <w:rPr>
                <w:spacing w:val="-43"/>
              </w:rPr>
              <w:t xml:space="preserve"> </w:t>
            </w:r>
            <w:r>
              <w:rPr>
                <w:spacing w:val="-23"/>
              </w:rPr>
              <w:t>。</w:t>
            </w:r>
            <w:r>
              <w:rPr>
                <w:spacing w:val="-62"/>
              </w:rPr>
              <w:t xml:space="preserve"> </w:t>
            </w:r>
            <w:r>
              <w:rPr>
                <w:spacing w:val="-23"/>
              </w:rPr>
              <w:t>详</w:t>
            </w:r>
            <w:r>
              <w:rPr>
                <w:spacing w:val="-62"/>
              </w:rPr>
              <w:t xml:space="preserve"> </w:t>
            </w:r>
            <w:r>
              <w:rPr>
                <w:spacing w:val="-23"/>
              </w:rPr>
              <w:t>见</w:t>
            </w:r>
            <w:r>
              <w:rPr>
                <w:spacing w:val="-43"/>
              </w:rPr>
              <w:t xml:space="preserve"> </w:t>
            </w:r>
            <w:r>
              <w:rPr>
                <w:spacing w:val="-23"/>
              </w:rPr>
              <w:t>：</w:t>
            </w:r>
            <w:r>
              <w:t xml:space="preserve"> </w:t>
            </w:r>
            <w:hyperlink r:id="rId21" w:history="1">
              <w:r>
                <w:rPr>
                  <w:rFonts w:ascii="Times New Roman" w:eastAsia="Times New Roman" w:hAnsi="Times New Roman" w:cs="Times New Roman"/>
                </w:rPr>
                <w:t>https://sthjt.fujian.gov.cn/zwgk/sjfb/hjsj/zlph/202308/t20230830_6243</w:t>
              </w:r>
              <w:r>
                <w:rPr>
                  <w:rFonts w:ascii="Times New Roman" w:eastAsia="Times New Roman" w:hAnsi="Times New Roman" w:cs="Times New Roman"/>
                  <w:spacing w:val="-1"/>
                </w:rPr>
                <w:t>097</w:t>
              </w:r>
            </w:hyperlink>
            <w:r>
              <w:rPr>
                <w:rFonts w:ascii="Times New Roman" w:eastAsia="Times New Roman" w:hAnsi="Times New Roman" w:cs="Times New Roman"/>
              </w:rPr>
              <w:t xml:space="preserve"> </w:t>
            </w:r>
            <w:r>
              <w:rPr>
                <w:rFonts w:ascii="Times New Roman" w:eastAsia="Times New Roman" w:hAnsi="Times New Roman" w:cs="Times New Roman"/>
                <w:spacing w:val="-1"/>
              </w:rPr>
              <w:t>.htm</w:t>
            </w:r>
            <w:r>
              <w:rPr>
                <w:spacing w:val="-1"/>
              </w:rPr>
              <w:t>。</w:t>
            </w:r>
          </w:p>
        </w:tc>
      </w:tr>
    </w:tbl>
    <w:p>
      <w:pPr>
        <w:sectPr>
          <w:footerReference w:type="default" r:id="rId22"/>
          <w:pgSz w:w="11907" w:h="16840"/>
          <w:pgMar w:top="1431" w:right="1413" w:bottom="959" w:left="1413" w:header="0" w:footer="696" w:gutter="0"/>
          <w:pgNumType w:start="17"/>
          <w:cols w:space="708"/>
        </w:sectPr>
      </w:pPr>
    </w:p>
    <w:tbl>
      <w:tblPr>
        <w:tblStyle w:val="TableNormal14"/>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907"/>
        <w:gridCol w:w="815"/>
        <w:gridCol w:w="956"/>
        <w:gridCol w:w="621"/>
        <w:gridCol w:w="680"/>
        <w:gridCol w:w="824"/>
        <w:gridCol w:w="836"/>
        <w:gridCol w:w="888"/>
        <w:gridCol w:w="945"/>
        <w:gridCol w:w="1111"/>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78"/>
        </w:trPr>
        <w:tc>
          <w:tcPr>
            <w:tcW w:w="482" w:type="dxa"/>
            <w:vMerge w:val="restart"/>
            <w:tcBorders>
              <w:top w:val="nil"/>
              <w:left w:val="single" w:sz="6" w:space="0" w:color="000000"/>
              <w:bottom w:val="nil"/>
            </w:tcBorders>
            <w:vAlign w:val="top"/>
          </w:tcPr>
          <w:p/>
        </w:tc>
        <w:tc>
          <w:tcPr>
            <w:tcW w:w="8583" w:type="dxa"/>
            <w:gridSpan w:val="10"/>
            <w:tcBorders>
              <w:top w:val="single" w:sz="10" w:space="0" w:color="000000"/>
              <w:bottom w:val="single" w:sz="10" w:space="0" w:color="000000"/>
              <w:right w:val="single" w:sz="6" w:space="0" w:color="000000"/>
            </w:tcBorders>
            <w:vAlign w:val="top"/>
          </w:tcPr>
          <w:p>
            <w:pPr>
              <w:pStyle w:val="TableText"/>
              <w:spacing w:before="146" w:line="206" w:lineRule="auto"/>
              <w:ind w:left="1379"/>
            </w:pPr>
            <w:r>
              <w:rPr>
                <w:spacing w:val="-3"/>
                <w14:textOutline w14:w="5103" w14:cap="sq">
                  <w14:solidFill>
                    <w14:srgbClr w14:val="000000"/>
                  </w14:solidFill>
                  <w14:prstDash w14:val="solid"/>
                  <w14:bevel/>
                </w14:textOutline>
              </w:rPr>
              <w:t>表</w:t>
            </w:r>
            <w:r>
              <w:rPr>
                <w:spacing w:val="-59"/>
              </w:rPr>
              <w:t xml:space="preserve"> </w:t>
            </w:r>
            <w:r>
              <w:rPr>
                <w:rFonts w:ascii="Times New Roman" w:eastAsia="Times New Roman" w:hAnsi="Times New Roman" w:cs="Times New Roman"/>
                <w:b/>
                <w:bCs/>
                <w:spacing w:val="-3"/>
              </w:rPr>
              <w:t>3-4    2023</w:t>
            </w:r>
            <w:r>
              <w:rPr>
                <w:rFonts w:ascii="Times New Roman" w:eastAsia="Times New Roman" w:hAnsi="Times New Roman" w:cs="Times New Roman"/>
                <w:b/>
                <w:bCs/>
                <w:spacing w:val="22"/>
              </w:rPr>
              <w:t xml:space="preserve"> </w:t>
            </w:r>
            <w:r>
              <w:rPr>
                <w:spacing w:val="-3"/>
                <w14:textOutline w14:w="5103" w14:cap="sq">
                  <w14:solidFill>
                    <w14:srgbClr w14:val="000000"/>
                  </w14:solidFill>
                  <w14:prstDash w14:val="solid"/>
                  <w14:bevel/>
                </w14:textOutline>
              </w:rPr>
              <w:t>年</w:t>
            </w:r>
            <w:r>
              <w:rPr>
                <w:spacing w:val="-61"/>
              </w:rPr>
              <w:t xml:space="preserve"> </w:t>
            </w:r>
            <w:r>
              <w:rPr>
                <w:rFonts w:ascii="Times New Roman" w:eastAsia="Times New Roman" w:hAnsi="Times New Roman" w:cs="Times New Roman"/>
                <w:b/>
                <w:bCs/>
                <w:spacing w:val="-3"/>
              </w:rPr>
              <w:t>7</w:t>
            </w:r>
            <w:r>
              <w:rPr>
                <w:rFonts w:ascii="Times New Roman" w:eastAsia="Times New Roman" w:hAnsi="Times New Roman" w:cs="Times New Roman"/>
                <w:b/>
                <w:bCs/>
                <w:spacing w:val="32"/>
                <w:w w:val="101"/>
              </w:rPr>
              <w:t xml:space="preserve"> </w:t>
            </w:r>
            <w:r>
              <w:rPr>
                <w:spacing w:val="-3"/>
                <w14:textOutline w14:w="5103" w14:cap="sq">
                  <w14:solidFill>
                    <w14:srgbClr w14:val="000000"/>
                  </w14:solidFill>
                  <w14:prstDash w14:val="solid"/>
                  <w14:bevel/>
                </w14:textOutline>
              </w:rPr>
              <w:t>月设区城市环境空气质量情况</w:t>
            </w:r>
          </w:p>
        </w:tc>
      </w:tr>
      <w:tr>
        <w:tblPrEx>
          <w:tblW w:w="9065" w:type="dxa"/>
          <w:tblInd w:w="7" w:type="dxa"/>
          <w:tblLayout w:type="fixed"/>
        </w:tblPrEx>
        <w:trPr>
          <w:trHeight w:val="318"/>
        </w:trPr>
        <w:tc>
          <w:tcPr>
            <w:tcW w:w="482" w:type="dxa"/>
            <w:vMerge/>
            <w:tcBorders>
              <w:top w:val="nil"/>
              <w:left w:val="single" w:sz="6" w:space="0" w:color="000000"/>
              <w:bottom w:val="single" w:sz="6" w:space="0" w:color="000000"/>
            </w:tcBorders>
            <w:vAlign w:val="top"/>
          </w:tcPr>
          <w:p>
            <w:pPr>
              <w:rPr>
                <w:rFonts w:ascii="Arial"/>
                <w:sz w:val="21"/>
              </w:rPr>
            </w:pPr>
          </w:p>
        </w:tc>
        <w:tc>
          <w:tcPr>
            <w:tcW w:w="907" w:type="dxa"/>
            <w:tcBorders>
              <w:top w:val="single" w:sz="10" w:space="0" w:color="000000"/>
              <w:bottom w:val="single" w:sz="6" w:space="0" w:color="000000"/>
            </w:tcBorders>
            <w:vAlign w:val="top"/>
          </w:tcPr>
          <w:p>
            <w:pPr>
              <w:pStyle w:val="TableText"/>
              <w:spacing w:before="38" w:line="207" w:lineRule="auto"/>
              <w:ind w:left="277"/>
              <w:rPr>
                <w:sz w:val="24"/>
                <w:szCs w:val="24"/>
              </w:rPr>
            </w:pPr>
            <w:r>
              <w:rPr>
                <w:spacing w:val="-11"/>
                <w:sz w:val="24"/>
                <w:szCs w:val="24"/>
                <w14:textOutline w14:w="4358" w14:cap="sq">
                  <w14:solidFill>
                    <w14:srgbClr w14:val="000000"/>
                  </w14:solidFill>
                  <w14:prstDash w14:val="solid"/>
                  <w14:bevel/>
                </w14:textOutline>
              </w:rPr>
              <w:t>城市</w:t>
            </w:r>
          </w:p>
        </w:tc>
        <w:tc>
          <w:tcPr>
            <w:tcW w:w="815" w:type="dxa"/>
            <w:tcBorders>
              <w:top w:val="single" w:sz="10" w:space="0" w:color="000000"/>
              <w:bottom w:val="single" w:sz="6" w:space="0" w:color="000000"/>
            </w:tcBorders>
            <w:vAlign w:val="top"/>
          </w:tcPr>
          <w:p>
            <w:pPr>
              <w:pStyle w:val="TableText"/>
              <w:spacing w:before="38" w:line="207" w:lineRule="auto"/>
              <w:ind w:left="177"/>
              <w:rPr>
                <w:sz w:val="24"/>
                <w:szCs w:val="24"/>
              </w:rPr>
            </w:pPr>
            <w:r>
              <w:rPr>
                <w:spacing w:val="-10"/>
                <w:sz w:val="24"/>
                <w:szCs w:val="24"/>
                <w14:textOutline w14:w="4358" w14:cap="sq">
                  <w14:solidFill>
                    <w14:srgbClr w14:val="000000"/>
                  </w14:solidFill>
                  <w14:prstDash w14:val="solid"/>
                  <w14:bevel/>
                </w14:textOutline>
              </w:rPr>
              <w:t>综合</w:t>
            </w:r>
          </w:p>
        </w:tc>
        <w:tc>
          <w:tcPr>
            <w:tcW w:w="956" w:type="dxa"/>
            <w:tcBorders>
              <w:top w:val="single" w:sz="10" w:space="0" w:color="000000"/>
              <w:bottom w:val="single" w:sz="6" w:space="0" w:color="000000"/>
            </w:tcBorders>
            <w:vAlign w:val="top"/>
          </w:tcPr>
          <w:p>
            <w:pPr>
              <w:pStyle w:val="TableText"/>
              <w:spacing w:before="38" w:line="207" w:lineRule="auto"/>
              <w:ind w:left="128"/>
              <w:rPr>
                <w:sz w:val="24"/>
                <w:szCs w:val="24"/>
              </w:rPr>
            </w:pPr>
            <w:r>
              <w:rPr>
                <w:spacing w:val="-6"/>
                <w:sz w:val="24"/>
                <w:szCs w:val="24"/>
                <w14:textOutline w14:w="4358" w14:cap="sq">
                  <w14:solidFill>
                    <w14:srgbClr w14:val="000000"/>
                  </w14:solidFill>
                  <w14:prstDash w14:val="solid"/>
                  <w14:bevel/>
                </w14:textOutline>
              </w:rPr>
              <w:t>达标天</w:t>
            </w:r>
          </w:p>
        </w:tc>
        <w:tc>
          <w:tcPr>
            <w:tcW w:w="621" w:type="dxa"/>
            <w:tcBorders>
              <w:top w:val="single" w:sz="10" w:space="0" w:color="000000"/>
              <w:bottom w:val="single" w:sz="6" w:space="0" w:color="000000"/>
            </w:tcBorders>
            <w:vAlign w:val="top"/>
          </w:tcPr>
          <w:p>
            <w:pPr>
              <w:spacing w:before="79" w:line="197" w:lineRule="auto"/>
              <w:ind w:left="125"/>
              <w:rPr>
                <w:rFonts w:ascii="Times New Roman" w:eastAsia="Times New Roman" w:hAnsi="Times New Roman" w:cs="Times New Roman"/>
                <w:sz w:val="15"/>
                <w:szCs w:val="15"/>
              </w:rPr>
            </w:pPr>
            <w:r>
              <w:rPr>
                <w:rFonts w:ascii="Times New Roman" w:eastAsia="Times New Roman" w:hAnsi="Times New Roman" w:cs="Times New Roman"/>
                <w:b/>
                <w:bCs/>
                <w:spacing w:val="-4"/>
                <w:sz w:val="24"/>
                <w:szCs w:val="24"/>
              </w:rPr>
              <w:t>SO</w:t>
            </w:r>
            <w:r>
              <w:rPr>
                <w:rFonts w:ascii="Times New Roman" w:eastAsia="Times New Roman" w:hAnsi="Times New Roman" w:cs="Times New Roman"/>
                <w:b/>
                <w:bCs/>
                <w:spacing w:val="-4"/>
                <w:position w:val="-1"/>
                <w:sz w:val="15"/>
                <w:szCs w:val="15"/>
              </w:rPr>
              <w:t>2</w:t>
            </w:r>
          </w:p>
        </w:tc>
        <w:tc>
          <w:tcPr>
            <w:tcW w:w="680" w:type="dxa"/>
            <w:tcBorders>
              <w:top w:val="single" w:sz="10" w:space="0" w:color="000000"/>
              <w:bottom w:val="single" w:sz="6" w:space="0" w:color="000000"/>
            </w:tcBorders>
            <w:vAlign w:val="top"/>
          </w:tcPr>
          <w:p>
            <w:pPr>
              <w:spacing w:before="79" w:line="197" w:lineRule="auto"/>
              <w:ind w:left="134"/>
              <w:rPr>
                <w:rFonts w:ascii="Times New Roman" w:eastAsia="Times New Roman" w:hAnsi="Times New Roman" w:cs="Times New Roman"/>
                <w:sz w:val="15"/>
                <w:szCs w:val="15"/>
              </w:rPr>
            </w:pPr>
            <w:r>
              <w:rPr>
                <w:rFonts w:ascii="Times New Roman" w:eastAsia="Times New Roman" w:hAnsi="Times New Roman" w:cs="Times New Roman"/>
                <w:b/>
                <w:bCs/>
                <w:spacing w:val="-1"/>
                <w:sz w:val="24"/>
                <w:szCs w:val="24"/>
              </w:rPr>
              <w:t>NO</w:t>
            </w:r>
            <w:r>
              <w:rPr>
                <w:rFonts w:ascii="Times New Roman" w:eastAsia="Times New Roman" w:hAnsi="Times New Roman" w:cs="Times New Roman"/>
                <w:b/>
                <w:bCs/>
                <w:spacing w:val="-1"/>
                <w:position w:val="-1"/>
                <w:sz w:val="15"/>
                <w:szCs w:val="15"/>
              </w:rPr>
              <w:t>2</w:t>
            </w:r>
          </w:p>
        </w:tc>
        <w:tc>
          <w:tcPr>
            <w:tcW w:w="824" w:type="dxa"/>
            <w:tcBorders>
              <w:top w:val="single" w:sz="10" w:space="0" w:color="000000"/>
              <w:bottom w:val="single" w:sz="6" w:space="0" w:color="000000"/>
            </w:tcBorders>
            <w:vAlign w:val="top"/>
          </w:tcPr>
          <w:p>
            <w:pPr>
              <w:spacing w:before="83" w:line="193" w:lineRule="auto"/>
              <w:ind w:left="164"/>
              <w:rPr>
                <w:rFonts w:ascii="Times New Roman" w:eastAsia="Times New Roman" w:hAnsi="Times New Roman" w:cs="Times New Roman"/>
                <w:sz w:val="15"/>
                <w:szCs w:val="15"/>
              </w:rPr>
            </w:pPr>
            <w:r>
              <w:rPr>
                <w:rFonts w:ascii="Times New Roman" w:eastAsia="Times New Roman" w:hAnsi="Times New Roman" w:cs="Times New Roman"/>
                <w:b/>
                <w:bCs/>
                <w:sz w:val="24"/>
                <w:szCs w:val="24"/>
              </w:rPr>
              <w:t>PM</w:t>
            </w:r>
            <w:r>
              <w:rPr>
                <w:rFonts w:ascii="Times New Roman" w:eastAsia="Times New Roman" w:hAnsi="Times New Roman" w:cs="Times New Roman"/>
                <w:b/>
                <w:bCs/>
                <w:spacing w:val="1"/>
                <w:position w:val="-1"/>
                <w:sz w:val="15"/>
                <w:szCs w:val="15"/>
              </w:rPr>
              <w:t>10</w:t>
            </w:r>
          </w:p>
        </w:tc>
        <w:tc>
          <w:tcPr>
            <w:tcW w:w="836" w:type="dxa"/>
            <w:tcBorders>
              <w:top w:val="single" w:sz="10" w:space="0" w:color="000000"/>
              <w:bottom w:val="single" w:sz="6" w:space="0" w:color="000000"/>
            </w:tcBorders>
            <w:vAlign w:val="top"/>
          </w:tcPr>
          <w:p>
            <w:pPr>
              <w:spacing w:before="83" w:line="193" w:lineRule="auto"/>
              <w:ind w:left="154"/>
              <w:rPr>
                <w:rFonts w:ascii="Times New Roman" w:eastAsia="Times New Roman" w:hAnsi="Times New Roman" w:cs="Times New Roman"/>
                <w:sz w:val="15"/>
                <w:szCs w:val="15"/>
              </w:rPr>
            </w:pPr>
            <w:r>
              <w:rPr>
                <w:rFonts w:ascii="Times New Roman" w:eastAsia="Times New Roman" w:hAnsi="Times New Roman" w:cs="Times New Roman"/>
                <w:b/>
                <w:bCs/>
                <w:sz w:val="24"/>
                <w:szCs w:val="24"/>
              </w:rPr>
              <w:t>PM</w:t>
            </w:r>
            <w:r>
              <w:rPr>
                <w:rFonts w:ascii="Times New Roman" w:eastAsia="Times New Roman" w:hAnsi="Times New Roman" w:cs="Times New Roman"/>
                <w:b/>
                <w:bCs/>
                <w:position w:val="-1"/>
                <w:sz w:val="15"/>
                <w:szCs w:val="15"/>
              </w:rPr>
              <w:t>2.5</w:t>
            </w:r>
          </w:p>
        </w:tc>
        <w:tc>
          <w:tcPr>
            <w:tcW w:w="888" w:type="dxa"/>
            <w:tcBorders>
              <w:top w:val="single" w:sz="10" w:space="0" w:color="000000"/>
              <w:bottom w:val="single" w:sz="6" w:space="0" w:color="000000"/>
            </w:tcBorders>
            <w:vAlign w:val="top"/>
          </w:tcPr>
          <w:p>
            <w:pPr>
              <w:spacing w:before="80" w:line="188" w:lineRule="auto"/>
              <w:ind w:left="248"/>
              <w:rPr>
                <w:rFonts w:ascii="Times New Roman" w:eastAsia="Times New Roman" w:hAnsi="Times New Roman" w:cs="Times New Roman"/>
                <w:sz w:val="24"/>
                <w:szCs w:val="24"/>
              </w:rPr>
            </w:pPr>
            <w:r>
              <w:rPr>
                <w:rFonts w:ascii="Times New Roman" w:eastAsia="Times New Roman" w:hAnsi="Times New Roman" w:cs="Times New Roman"/>
                <w:b/>
                <w:bCs/>
                <w:spacing w:val="-4"/>
                <w:sz w:val="24"/>
                <w:szCs w:val="24"/>
              </w:rPr>
              <w:t>CO-</w:t>
            </w:r>
          </w:p>
        </w:tc>
        <w:tc>
          <w:tcPr>
            <w:tcW w:w="945" w:type="dxa"/>
            <w:tcBorders>
              <w:top w:val="single" w:sz="10" w:space="0" w:color="000000"/>
              <w:bottom w:val="single" w:sz="6" w:space="0" w:color="000000"/>
            </w:tcBorders>
            <w:vAlign w:val="top"/>
          </w:tcPr>
          <w:p>
            <w:pPr>
              <w:spacing w:before="80" w:line="196" w:lineRule="auto"/>
              <w:ind w:left="200"/>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O</w:t>
            </w:r>
            <w:r>
              <w:rPr>
                <w:rFonts w:ascii="Times New Roman" w:eastAsia="Times New Roman" w:hAnsi="Times New Roman" w:cs="Times New Roman"/>
                <w:b/>
                <w:bCs/>
                <w:spacing w:val="-2"/>
                <w:position w:val="-1"/>
                <w:sz w:val="15"/>
                <w:szCs w:val="15"/>
              </w:rPr>
              <w:t>3</w:t>
            </w:r>
            <w:r>
              <w:rPr>
                <w:rFonts w:ascii="Times New Roman" w:eastAsia="Times New Roman" w:hAnsi="Times New Roman" w:cs="Times New Roman"/>
                <w:b/>
                <w:bCs/>
                <w:spacing w:val="-2"/>
                <w:sz w:val="24"/>
                <w:szCs w:val="24"/>
              </w:rPr>
              <w:t>-8h</w:t>
            </w:r>
          </w:p>
        </w:tc>
        <w:tc>
          <w:tcPr>
            <w:tcW w:w="1111" w:type="dxa"/>
            <w:tcBorders>
              <w:top w:val="single" w:sz="10" w:space="0" w:color="000000"/>
              <w:bottom w:val="single" w:sz="6" w:space="0" w:color="000000"/>
              <w:right w:val="single" w:sz="6" w:space="0" w:color="000000"/>
            </w:tcBorders>
            <w:vAlign w:val="top"/>
          </w:tcPr>
          <w:p>
            <w:pPr>
              <w:pStyle w:val="TableText"/>
              <w:spacing w:before="38" w:line="207" w:lineRule="auto"/>
              <w:ind w:left="166"/>
              <w:rPr>
                <w:sz w:val="24"/>
                <w:szCs w:val="24"/>
              </w:rPr>
            </w:pPr>
            <w:r>
              <w:rPr>
                <w:spacing w:val="-8"/>
                <w:sz w:val="24"/>
                <w:szCs w:val="24"/>
                <w14:textOutline w14:w="4358" w14:cap="sq">
                  <w14:solidFill>
                    <w14:srgbClr w14:val="000000"/>
                  </w14:solidFill>
                  <w14:prstDash w14:val="solid"/>
                  <w14:bevel/>
                </w14:textOutline>
              </w:rPr>
              <w:t>首要污</w:t>
            </w:r>
          </w:p>
        </w:tc>
      </w:tr>
    </w:tbl>
    <w:p>
      <w:pPr>
        <w:pStyle w:val="BodyText"/>
      </w:pPr>
    </w:p>
    <w:p>
      <w:pPr>
        <w:sectPr>
          <w:footerReference w:type="default" r:id="rId23"/>
          <w:type w:val="nextPage"/>
          <w:pgSz w:w="11907" w:h="16840"/>
          <w:pgMar w:top="1431" w:right="1413" w:bottom="959" w:left="1413" w:header="0" w:footer="696" w:gutter="0"/>
          <w:pgNumType w:start="18"/>
          <w:cols w:space="708"/>
          <w:titlePg w:val="0"/>
        </w:sectPr>
      </w:pPr>
    </w:p>
    <w:tbl>
      <w:tblPr>
        <w:tblStyle w:val="TableNormal15"/>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907"/>
        <w:gridCol w:w="589"/>
        <w:gridCol w:w="226"/>
        <w:gridCol w:w="955"/>
        <w:gridCol w:w="386"/>
        <w:gridCol w:w="250"/>
        <w:gridCol w:w="680"/>
        <w:gridCol w:w="824"/>
        <w:gridCol w:w="589"/>
        <w:gridCol w:w="248"/>
        <w:gridCol w:w="888"/>
        <w:gridCol w:w="251"/>
        <w:gridCol w:w="694"/>
        <w:gridCol w:w="1096"/>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0"/>
        </w:trPr>
        <w:tc>
          <w:tcPr>
            <w:tcW w:w="482" w:type="dxa"/>
            <w:vMerge w:val="restart"/>
            <w:tcBorders>
              <w:top w:val="single" w:sz="6" w:space="0" w:color="000000"/>
              <w:left w:val="single" w:sz="6" w:space="0" w:color="000000"/>
              <w:bottom w:val="nil"/>
            </w:tcBorders>
            <w:vAlign w:val="top"/>
          </w:tcPr>
          <w:p>
            <w:pPr>
              <w:rPr>
                <w:rFonts w:ascii="Arial"/>
                <w:sz w:val="21"/>
              </w:rPr>
            </w:pPr>
          </w:p>
        </w:tc>
        <w:tc>
          <w:tcPr>
            <w:tcW w:w="907" w:type="dxa"/>
            <w:tcBorders>
              <w:top w:val="single" w:sz="6" w:space="0" w:color="000000"/>
            </w:tcBorders>
            <w:vAlign w:val="top"/>
          </w:tcPr>
          <w:p>
            <w:pPr>
              <w:rPr>
                <w:rFonts w:ascii="Arial"/>
                <w:sz w:val="21"/>
              </w:rPr>
            </w:pPr>
          </w:p>
        </w:tc>
        <w:tc>
          <w:tcPr>
            <w:tcW w:w="815" w:type="dxa"/>
            <w:gridSpan w:val="2"/>
            <w:tcBorders>
              <w:top w:val="single" w:sz="6" w:space="0" w:color="000000"/>
            </w:tcBorders>
            <w:vAlign w:val="top"/>
          </w:tcPr>
          <w:p>
            <w:pPr>
              <w:pStyle w:val="TableText"/>
              <w:spacing w:before="70" w:line="207" w:lineRule="auto"/>
              <w:ind w:left="174"/>
              <w:rPr>
                <w:sz w:val="24"/>
                <w:szCs w:val="24"/>
              </w:rPr>
            </w:pPr>
            <w:r>
              <w:rPr>
                <w:spacing w:val="-8"/>
                <w:sz w:val="24"/>
                <w:szCs w:val="24"/>
                <w14:textOutline w14:w="4358" w14:cap="sq">
                  <w14:solidFill>
                    <w14:srgbClr w14:val="000000"/>
                  </w14:solidFill>
                  <w14:prstDash w14:val="solid"/>
                  <w14:bevel/>
                </w14:textOutline>
              </w:rPr>
              <w:t>指数</w:t>
            </w:r>
          </w:p>
        </w:tc>
        <w:tc>
          <w:tcPr>
            <w:tcW w:w="955" w:type="dxa"/>
            <w:tcBorders>
              <w:top w:val="single" w:sz="6" w:space="0" w:color="000000"/>
            </w:tcBorders>
            <w:vAlign w:val="top"/>
          </w:tcPr>
          <w:p>
            <w:pPr>
              <w:pStyle w:val="TableText"/>
              <w:spacing w:before="70" w:line="207" w:lineRule="auto"/>
              <w:ind w:left="124"/>
              <w:rPr>
                <w:sz w:val="24"/>
                <w:szCs w:val="24"/>
              </w:rPr>
            </w:pPr>
            <w:r>
              <w:rPr>
                <w:spacing w:val="-5"/>
                <w:sz w:val="24"/>
                <w:szCs w:val="24"/>
                <w14:textOutline w14:w="4358" w14:cap="sq">
                  <w14:solidFill>
                    <w14:srgbClr w14:val="000000"/>
                  </w14:solidFill>
                  <w14:prstDash w14:val="solid"/>
                  <w14:bevel/>
                </w14:textOutline>
              </w:rPr>
              <w:t>数比例</w:t>
            </w:r>
          </w:p>
        </w:tc>
        <w:tc>
          <w:tcPr>
            <w:tcW w:w="636" w:type="dxa"/>
            <w:gridSpan w:val="2"/>
            <w:tcBorders>
              <w:top w:val="single" w:sz="6" w:space="0" w:color="000000"/>
            </w:tcBorders>
            <w:vAlign w:val="top"/>
          </w:tcPr>
          <w:p>
            <w:pPr>
              <w:rPr>
                <w:rFonts w:ascii="Arial"/>
                <w:sz w:val="21"/>
              </w:rPr>
            </w:pPr>
          </w:p>
        </w:tc>
        <w:tc>
          <w:tcPr>
            <w:tcW w:w="680" w:type="dxa"/>
            <w:tcBorders>
              <w:top w:val="single" w:sz="6" w:space="0" w:color="000000"/>
            </w:tcBorders>
            <w:vAlign w:val="top"/>
          </w:tcPr>
          <w:p>
            <w:pPr>
              <w:rPr>
                <w:rFonts w:ascii="Arial"/>
                <w:sz w:val="21"/>
              </w:rPr>
            </w:pPr>
          </w:p>
        </w:tc>
        <w:tc>
          <w:tcPr>
            <w:tcW w:w="824" w:type="dxa"/>
            <w:tcBorders>
              <w:top w:val="single" w:sz="6" w:space="0" w:color="000000"/>
            </w:tcBorders>
            <w:vAlign w:val="top"/>
          </w:tcPr>
          <w:p>
            <w:pPr>
              <w:rPr>
                <w:rFonts w:ascii="Arial"/>
                <w:sz w:val="21"/>
              </w:rPr>
            </w:pPr>
          </w:p>
        </w:tc>
        <w:tc>
          <w:tcPr>
            <w:tcW w:w="837" w:type="dxa"/>
            <w:gridSpan w:val="2"/>
            <w:tcBorders>
              <w:top w:val="single" w:sz="6" w:space="0" w:color="000000"/>
            </w:tcBorders>
            <w:vAlign w:val="top"/>
          </w:tcPr>
          <w:p>
            <w:pPr>
              <w:rPr>
                <w:rFonts w:ascii="Arial"/>
                <w:sz w:val="21"/>
              </w:rPr>
            </w:pPr>
          </w:p>
        </w:tc>
        <w:tc>
          <w:tcPr>
            <w:tcW w:w="888" w:type="dxa"/>
            <w:tcBorders>
              <w:top w:val="single" w:sz="6" w:space="0" w:color="000000"/>
            </w:tcBorders>
            <w:vAlign w:val="top"/>
          </w:tcPr>
          <w:p>
            <w:pPr>
              <w:spacing w:before="93" w:line="188" w:lineRule="auto"/>
              <w:ind w:left="118"/>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95PUr</w:t>
            </w:r>
          </w:p>
        </w:tc>
        <w:tc>
          <w:tcPr>
            <w:tcW w:w="945" w:type="dxa"/>
            <w:gridSpan w:val="2"/>
            <w:tcBorders>
              <w:top w:val="single" w:sz="6" w:space="0" w:color="000000"/>
            </w:tcBorders>
            <w:vAlign w:val="top"/>
          </w:tcPr>
          <w:p>
            <w:pPr>
              <w:spacing w:before="93" w:line="188" w:lineRule="auto"/>
              <w:ind w:left="149"/>
              <w:rPr>
                <w:rFonts w:ascii="Times New Roman" w:eastAsia="Times New Roman" w:hAnsi="Times New Roman" w:cs="Times New Roman"/>
                <w:sz w:val="24"/>
                <w:szCs w:val="24"/>
              </w:rPr>
            </w:pPr>
            <w:r>
              <w:rPr>
                <w:rFonts w:ascii="Times New Roman" w:eastAsia="Times New Roman" w:hAnsi="Times New Roman" w:cs="Times New Roman"/>
                <w:b/>
                <w:bCs/>
                <w:spacing w:val="-2"/>
                <w:sz w:val="24"/>
                <w:szCs w:val="24"/>
              </w:rPr>
              <w:t>90PUr</w:t>
            </w:r>
          </w:p>
        </w:tc>
        <w:tc>
          <w:tcPr>
            <w:tcW w:w="1096" w:type="dxa"/>
            <w:tcBorders>
              <w:top w:val="single" w:sz="6" w:space="0" w:color="000000"/>
              <w:right w:val="single" w:sz="6" w:space="0" w:color="000000"/>
            </w:tcBorders>
            <w:vAlign w:val="top"/>
          </w:tcPr>
          <w:p>
            <w:pPr>
              <w:pStyle w:val="TableText"/>
              <w:spacing w:before="70" w:line="207" w:lineRule="auto"/>
              <w:ind w:left="267"/>
              <w:rPr>
                <w:sz w:val="24"/>
                <w:szCs w:val="24"/>
              </w:rPr>
            </w:pPr>
            <w:r>
              <w:rPr>
                <w:spacing w:val="-10"/>
                <w:sz w:val="24"/>
                <w:szCs w:val="24"/>
                <w14:textOutline w14:w="4358" w14:cap="sq">
                  <w14:solidFill>
                    <w14:srgbClr w14:val="000000"/>
                  </w14:solidFill>
                  <w14:prstDash w14:val="solid"/>
                  <w14:bevel/>
                </w14:textOutline>
              </w:rPr>
              <w:t>染物</w:t>
            </w:r>
          </w:p>
        </w:tc>
      </w:tr>
      <w:tr>
        <w:tblPrEx>
          <w:tblW w:w="9065" w:type="dxa"/>
          <w:tblInd w:w="7" w:type="dxa"/>
          <w:tblLayout w:type="fixed"/>
        </w:tblPrEx>
        <w:trPr>
          <w:trHeight w:val="317"/>
        </w:trPr>
        <w:tc>
          <w:tcPr>
            <w:tcW w:w="482" w:type="dxa"/>
            <w:vMerge/>
            <w:tcBorders>
              <w:top w:val="nil"/>
              <w:left w:val="single" w:sz="6" w:space="0" w:color="000000"/>
              <w:bottom w:val="nil"/>
            </w:tcBorders>
            <w:vAlign w:val="top"/>
          </w:tcPr>
          <w:p>
            <w:pPr>
              <w:rPr>
                <w:rFonts w:ascii="Arial"/>
                <w:sz w:val="21"/>
              </w:rPr>
            </w:pPr>
          </w:p>
        </w:tc>
        <w:tc>
          <w:tcPr>
            <w:tcW w:w="907" w:type="dxa"/>
            <w:vAlign w:val="top"/>
          </w:tcPr>
          <w:p>
            <w:pPr>
              <w:pStyle w:val="TableText"/>
              <w:spacing w:before="37" w:line="207" w:lineRule="auto"/>
              <w:ind w:left="280"/>
              <w:rPr>
                <w:sz w:val="24"/>
                <w:szCs w:val="24"/>
              </w:rPr>
            </w:pPr>
            <w:r>
              <w:rPr>
                <w:spacing w:val="-11"/>
                <w:sz w:val="24"/>
                <w:szCs w:val="24"/>
              </w:rPr>
              <w:t>龙岩</w:t>
            </w:r>
          </w:p>
        </w:tc>
        <w:tc>
          <w:tcPr>
            <w:tcW w:w="815" w:type="dxa"/>
            <w:gridSpan w:val="2"/>
            <w:vAlign w:val="top"/>
          </w:tcPr>
          <w:p>
            <w:pPr>
              <w:spacing w:before="76" w:line="188" w:lineRule="auto"/>
              <w:ind w:left="218"/>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1.63</w:t>
            </w:r>
          </w:p>
        </w:tc>
        <w:tc>
          <w:tcPr>
            <w:tcW w:w="955" w:type="dxa"/>
            <w:vAlign w:val="top"/>
          </w:tcPr>
          <w:p>
            <w:pPr>
              <w:spacing w:line="306" w:lineRule="exact"/>
              <w:ind w:left="219"/>
              <w:rPr>
                <w:rFonts w:ascii="Times New Roman" w:eastAsia="Times New Roman" w:hAnsi="Times New Roman" w:cs="Times New Roman"/>
                <w:sz w:val="24"/>
                <w:szCs w:val="24"/>
              </w:rPr>
            </w:pPr>
            <w:r>
              <w:rPr>
                <w:rFonts w:ascii="Times New Roman" w:eastAsia="Times New Roman" w:hAnsi="Times New Roman" w:cs="Times New Roman"/>
                <w:spacing w:val="-8"/>
                <w:position w:val="1"/>
                <w:sz w:val="24"/>
                <w:szCs w:val="24"/>
              </w:rPr>
              <w:t>100%</w:t>
            </w:r>
          </w:p>
        </w:tc>
        <w:tc>
          <w:tcPr>
            <w:tcW w:w="636" w:type="dxa"/>
            <w:gridSpan w:val="2"/>
            <w:vAlign w:val="top"/>
          </w:tcPr>
          <w:p>
            <w:pPr>
              <w:spacing w:before="76" w:line="188" w:lineRule="auto"/>
              <w:ind w:left="263"/>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80" w:type="dxa"/>
            <w:vAlign w:val="top"/>
          </w:tcPr>
          <w:p>
            <w:pPr>
              <w:spacing w:before="76" w:line="188" w:lineRule="auto"/>
              <w:ind w:left="245"/>
              <w:rPr>
                <w:rFonts w:ascii="Times New Roman" w:eastAsia="Times New Roman" w:hAnsi="Times New Roman" w:cs="Times New Roman"/>
                <w:sz w:val="24"/>
                <w:szCs w:val="24"/>
              </w:rPr>
            </w:pPr>
            <w:r>
              <w:rPr>
                <w:rFonts w:ascii="Times New Roman" w:eastAsia="Times New Roman" w:hAnsi="Times New Roman" w:cs="Times New Roman"/>
                <w:spacing w:val="-15"/>
                <w:sz w:val="24"/>
                <w:szCs w:val="24"/>
              </w:rPr>
              <w:t>10</w:t>
            </w:r>
          </w:p>
        </w:tc>
        <w:tc>
          <w:tcPr>
            <w:tcW w:w="824" w:type="dxa"/>
            <w:vAlign w:val="top"/>
          </w:tcPr>
          <w:p>
            <w:pPr>
              <w:spacing w:before="76" w:line="188" w:lineRule="auto"/>
              <w:ind w:left="29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20</w:t>
            </w:r>
          </w:p>
        </w:tc>
        <w:tc>
          <w:tcPr>
            <w:tcW w:w="837" w:type="dxa"/>
            <w:gridSpan w:val="2"/>
            <w:vAlign w:val="top"/>
          </w:tcPr>
          <w:p>
            <w:pPr>
              <w:spacing w:before="76" w:line="188" w:lineRule="auto"/>
              <w:ind w:left="367"/>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888" w:type="dxa"/>
            <w:vAlign w:val="top"/>
          </w:tcPr>
          <w:p>
            <w:pPr>
              <w:spacing w:before="76" w:line="188" w:lineRule="auto"/>
              <w:ind w:left="30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0.5</w:t>
            </w:r>
          </w:p>
        </w:tc>
        <w:tc>
          <w:tcPr>
            <w:tcW w:w="945" w:type="dxa"/>
            <w:gridSpan w:val="2"/>
            <w:vAlign w:val="top"/>
          </w:tcPr>
          <w:p>
            <w:pPr>
              <w:spacing w:before="76" w:line="188" w:lineRule="auto"/>
              <w:ind w:left="363"/>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97</w:t>
            </w:r>
          </w:p>
        </w:tc>
        <w:tc>
          <w:tcPr>
            <w:tcW w:w="1096" w:type="dxa"/>
            <w:tcBorders>
              <w:right w:val="single" w:sz="6" w:space="0" w:color="000000"/>
            </w:tcBorders>
            <w:vAlign w:val="top"/>
          </w:tcPr>
          <w:p>
            <w:pPr>
              <w:pStyle w:val="TableText"/>
              <w:spacing w:before="37" w:line="207" w:lineRule="auto"/>
              <w:ind w:left="268"/>
              <w:rPr>
                <w:sz w:val="24"/>
                <w:szCs w:val="24"/>
              </w:rPr>
            </w:pPr>
            <w:r>
              <w:rPr>
                <w:spacing w:val="-10"/>
                <w:sz w:val="24"/>
                <w:szCs w:val="24"/>
              </w:rPr>
              <w:t>臭氧</w:t>
            </w:r>
          </w:p>
        </w:tc>
      </w:tr>
      <w:tr>
        <w:tblPrEx>
          <w:tblW w:w="9065" w:type="dxa"/>
          <w:tblInd w:w="7" w:type="dxa"/>
          <w:tblLayout w:type="fixed"/>
        </w:tblPrEx>
        <w:trPr>
          <w:trHeight w:val="718"/>
        </w:trPr>
        <w:tc>
          <w:tcPr>
            <w:tcW w:w="482" w:type="dxa"/>
            <w:vMerge/>
            <w:tcBorders>
              <w:top w:val="nil"/>
              <w:left w:val="single" w:sz="6" w:space="0" w:color="000000"/>
              <w:bottom w:val="nil"/>
            </w:tcBorders>
            <w:vAlign w:val="top"/>
          </w:tcPr>
          <w:p>
            <w:pPr>
              <w:rPr>
                <w:rFonts w:ascii="Arial"/>
                <w:sz w:val="21"/>
              </w:rPr>
            </w:pPr>
          </w:p>
        </w:tc>
        <w:tc>
          <w:tcPr>
            <w:tcW w:w="8583" w:type="dxa"/>
            <w:gridSpan w:val="14"/>
            <w:tcBorders>
              <w:bottom w:val="single" w:sz="10" w:space="0" w:color="000000"/>
              <w:right w:val="single" w:sz="6" w:space="0" w:color="000000"/>
            </w:tcBorders>
            <w:vAlign w:val="top"/>
          </w:tcPr>
          <w:p>
            <w:pPr>
              <w:pStyle w:val="TableText"/>
              <w:tabs>
                <w:tab w:val="left" w:pos="223"/>
              </w:tabs>
              <w:spacing w:line="255" w:lineRule="auto"/>
              <w:ind w:left="98"/>
              <w:rPr>
                <w:sz w:val="24"/>
                <w:szCs w:val="24"/>
              </w:rPr>
            </w:pPr>
            <w:r>
              <w:rPr>
                <w:sz w:val="24"/>
                <w:szCs w:val="24"/>
                <w:u w:val="single" w:color="auto"/>
              </w:rPr>
              <w:tab/>
            </w:r>
            <w:r>
              <w:rPr>
                <w:spacing w:val="-4"/>
                <w:sz w:val="24"/>
                <w:szCs w:val="24"/>
                <w:u w:val="single" w:color="auto"/>
              </w:rPr>
              <w:t>备注：综合指数为无量纲，</w:t>
            </w:r>
            <w:r>
              <w:rPr>
                <w:rFonts w:ascii="Times New Roman" w:eastAsia="Times New Roman" w:hAnsi="Times New Roman" w:cs="Times New Roman"/>
                <w:spacing w:val="-4"/>
                <w:sz w:val="24"/>
                <w:szCs w:val="24"/>
                <w:u w:val="single" w:color="auto"/>
              </w:rPr>
              <w:t>CO</w:t>
            </w:r>
            <w:r>
              <w:rPr>
                <w:rFonts w:ascii="Times New Roman" w:eastAsia="Times New Roman" w:hAnsi="Times New Roman" w:cs="Times New Roman"/>
                <w:spacing w:val="20"/>
                <w:sz w:val="24"/>
                <w:szCs w:val="24"/>
                <w:u w:val="single" w:color="auto"/>
              </w:rPr>
              <w:t xml:space="preserve"> </w:t>
            </w:r>
            <w:r>
              <w:rPr>
                <w:spacing w:val="-4"/>
                <w:sz w:val="24"/>
                <w:szCs w:val="24"/>
                <w:u w:val="single" w:color="auto"/>
              </w:rPr>
              <w:t>浓度单位为</w:t>
            </w:r>
            <w:r>
              <w:rPr>
                <w:spacing w:val="-58"/>
                <w:sz w:val="24"/>
                <w:szCs w:val="24"/>
                <w:u w:val="single" w:color="auto"/>
              </w:rPr>
              <w:t xml:space="preserve"> </w:t>
            </w:r>
            <w:r>
              <w:rPr>
                <w:rFonts w:ascii="Times New Roman" w:eastAsia="Times New Roman" w:hAnsi="Times New Roman" w:cs="Times New Roman"/>
                <w:spacing w:val="-4"/>
                <w:sz w:val="24"/>
                <w:szCs w:val="24"/>
                <w:u w:val="single" w:color="auto"/>
              </w:rPr>
              <w:t>m</w:t>
            </w:r>
            <w:r>
              <w:rPr>
                <w:rFonts w:ascii="Times New Roman" w:eastAsia="Times New Roman" w:hAnsi="Times New Roman" w:cs="Times New Roman"/>
                <w:spacing w:val="-5"/>
                <w:sz w:val="24"/>
                <w:szCs w:val="24"/>
                <w:u w:val="single" w:color="auto"/>
              </w:rPr>
              <w:t>g/m</w:t>
            </w:r>
            <w:r>
              <w:rPr>
                <w:rFonts w:ascii="Times New Roman" w:eastAsia="Times New Roman" w:hAnsi="Times New Roman" w:cs="Times New Roman"/>
                <w:spacing w:val="-5"/>
                <w:position w:val="7"/>
                <w:sz w:val="15"/>
                <w:szCs w:val="15"/>
                <w:u w:val="single" w:color="auto"/>
              </w:rPr>
              <w:t xml:space="preserve">3 </w:t>
            </w:r>
            <w:r>
              <w:rPr>
                <w:spacing w:val="-5"/>
                <w:sz w:val="24"/>
                <w:szCs w:val="24"/>
                <w:u w:val="single" w:color="auto"/>
              </w:rPr>
              <w:t>，其他浓度单位为</w:t>
            </w:r>
            <w:r>
              <w:rPr>
                <w:spacing w:val="-52"/>
                <w:sz w:val="24"/>
                <w:szCs w:val="24"/>
                <w:u w:val="single" w:color="auto"/>
              </w:rPr>
              <w:t xml:space="preserve"> </w:t>
            </w:r>
            <w:r>
              <w:rPr>
                <w:spacing w:val="-5"/>
                <w:sz w:val="24"/>
                <w:szCs w:val="24"/>
                <w:u w:val="single" w:color="auto"/>
              </w:rPr>
              <w:t>μ</w:t>
            </w:r>
            <w:r>
              <w:rPr>
                <w:rFonts w:ascii="Times New Roman" w:eastAsia="Times New Roman" w:hAnsi="Times New Roman" w:cs="Times New Roman"/>
                <w:spacing w:val="-5"/>
                <w:sz w:val="24"/>
                <w:szCs w:val="24"/>
                <w:u w:val="single" w:color="auto"/>
              </w:rPr>
              <w:t>g/m</w:t>
            </w:r>
            <w:r>
              <w:rPr>
                <w:rFonts w:ascii="Times New Roman" w:eastAsia="Times New Roman" w:hAnsi="Times New Roman" w:cs="Times New Roman"/>
                <w:spacing w:val="-5"/>
                <w:position w:val="7"/>
                <w:sz w:val="15"/>
                <w:szCs w:val="15"/>
                <w:u w:val="single" w:color="auto"/>
              </w:rPr>
              <w:t xml:space="preserve">3 </w:t>
            </w:r>
            <w:r>
              <w:rPr>
                <w:spacing w:val="-5"/>
                <w:sz w:val="24"/>
                <w:szCs w:val="24"/>
                <w:u w:val="single" w:color="auto"/>
              </w:rPr>
              <w:t>。</w:t>
            </w:r>
            <w:r>
              <w:rPr>
                <w:sz w:val="24"/>
                <w:szCs w:val="24"/>
                <w:u w:val="single" w:color="auto"/>
              </w:rPr>
              <w:t xml:space="preserve">   </w:t>
            </w:r>
          </w:p>
          <w:p>
            <w:pPr>
              <w:pStyle w:val="TableText"/>
              <w:spacing w:before="51" w:line="214" w:lineRule="auto"/>
              <w:ind w:left="678"/>
            </w:pPr>
            <w:r>
              <w:rPr>
                <w:spacing w:val="-2"/>
                <w14:textOutline w14:w="5103" w14:cap="sq">
                  <w14:solidFill>
                    <w14:srgbClr w14:val="000000"/>
                  </w14:solidFill>
                  <w14:prstDash w14:val="solid"/>
                  <w14:bevel/>
                </w14:textOutline>
              </w:rPr>
              <w:t>表</w:t>
            </w:r>
            <w:r>
              <w:rPr>
                <w:spacing w:val="-64"/>
              </w:rPr>
              <w:t xml:space="preserve"> </w:t>
            </w:r>
            <w:r>
              <w:rPr>
                <w:rFonts w:ascii="Times New Roman" w:eastAsia="Times New Roman" w:hAnsi="Times New Roman" w:cs="Times New Roman"/>
                <w:b/>
                <w:bCs/>
                <w:spacing w:val="-2"/>
              </w:rPr>
              <w:t>3-5    2023</w:t>
            </w:r>
            <w:r>
              <w:rPr>
                <w:rFonts w:ascii="Times New Roman" w:eastAsia="Times New Roman" w:hAnsi="Times New Roman" w:cs="Times New Roman"/>
                <w:b/>
                <w:bCs/>
                <w:spacing w:val="23"/>
              </w:rPr>
              <w:t xml:space="preserve"> </w:t>
            </w:r>
            <w:r>
              <w:rPr>
                <w:spacing w:val="-2"/>
                <w14:textOutline w14:w="5103" w14:cap="sq">
                  <w14:solidFill>
                    <w14:srgbClr w14:val="000000"/>
                  </w14:solidFill>
                  <w14:prstDash w14:val="solid"/>
                  <w14:bevel/>
                </w14:textOutline>
              </w:rPr>
              <w:t>年</w:t>
            </w:r>
            <w:r>
              <w:rPr>
                <w:spacing w:val="-61"/>
              </w:rPr>
              <w:t xml:space="preserve"> </w:t>
            </w:r>
            <w:r>
              <w:rPr>
                <w:rFonts w:ascii="Times New Roman" w:eastAsia="Times New Roman" w:hAnsi="Times New Roman" w:cs="Times New Roman"/>
                <w:b/>
                <w:bCs/>
                <w:spacing w:val="-2"/>
              </w:rPr>
              <w:t>7</w:t>
            </w:r>
            <w:r>
              <w:rPr>
                <w:rFonts w:ascii="Times New Roman" w:eastAsia="Times New Roman" w:hAnsi="Times New Roman" w:cs="Times New Roman"/>
                <w:b/>
                <w:bCs/>
                <w:spacing w:val="32"/>
              </w:rPr>
              <w:t xml:space="preserve"> </w:t>
            </w:r>
            <w:r>
              <w:rPr>
                <w:spacing w:val="-2"/>
                <w14:textOutline w14:w="5103" w14:cap="sq">
                  <w14:solidFill>
                    <w14:srgbClr w14:val="000000"/>
                  </w14:solidFill>
                  <w14:prstDash w14:val="solid"/>
                  <w14:bevel/>
                </w14:textOutline>
              </w:rPr>
              <w:t>月县级城市环境</w:t>
            </w:r>
            <w:r>
              <w:rPr>
                <w:spacing w:val="-3"/>
                <w14:textOutline w14:w="5103" w14:cap="sq">
                  <w14:solidFill>
                    <w14:srgbClr w14:val="000000"/>
                  </w14:solidFill>
                  <w14:prstDash w14:val="solid"/>
                  <w14:bevel/>
                </w14:textOutline>
              </w:rPr>
              <w:t>空气质量情况（摘录）</w:t>
            </w:r>
          </w:p>
        </w:tc>
      </w:tr>
      <w:tr>
        <w:tblPrEx>
          <w:tblW w:w="9065" w:type="dxa"/>
          <w:tblInd w:w="7" w:type="dxa"/>
          <w:tblLayout w:type="fixed"/>
        </w:tblPrEx>
        <w:trPr>
          <w:trHeight w:val="306"/>
        </w:trPr>
        <w:tc>
          <w:tcPr>
            <w:tcW w:w="482" w:type="dxa"/>
            <w:vMerge/>
            <w:tcBorders>
              <w:top w:val="nil"/>
              <w:left w:val="single" w:sz="6" w:space="0" w:color="000000"/>
              <w:bottom w:val="nil"/>
            </w:tcBorders>
            <w:vAlign w:val="top"/>
          </w:tcPr>
          <w:p>
            <w:pPr>
              <w:rPr>
                <w:rFonts w:ascii="Arial"/>
                <w:sz w:val="21"/>
              </w:rPr>
            </w:pPr>
          </w:p>
        </w:tc>
        <w:tc>
          <w:tcPr>
            <w:tcW w:w="1496" w:type="dxa"/>
            <w:gridSpan w:val="2"/>
            <w:tcBorders>
              <w:top w:val="single" w:sz="10" w:space="0" w:color="000000"/>
            </w:tcBorders>
            <w:vAlign w:val="top"/>
          </w:tcPr>
          <w:p>
            <w:pPr>
              <w:pStyle w:val="TableText"/>
              <w:spacing w:before="25" w:line="208" w:lineRule="auto"/>
              <w:ind w:left="327"/>
              <w:rPr>
                <w:sz w:val="24"/>
                <w:szCs w:val="24"/>
              </w:rPr>
            </w:pPr>
            <w:r>
              <w:rPr>
                <w:spacing w:val="-4"/>
                <w:sz w:val="24"/>
                <w:szCs w:val="24"/>
                <w14:textOutline w14:w="4358" w14:cap="sq">
                  <w14:solidFill>
                    <w14:srgbClr w14:val="000000"/>
                  </w14:solidFill>
                  <w14:prstDash w14:val="solid"/>
                  <w14:bevel/>
                </w14:textOutline>
              </w:rPr>
              <w:t>设区城市</w:t>
            </w:r>
          </w:p>
        </w:tc>
        <w:tc>
          <w:tcPr>
            <w:tcW w:w="1567" w:type="dxa"/>
            <w:gridSpan w:val="3"/>
            <w:tcBorders>
              <w:top w:val="single" w:sz="10" w:space="0" w:color="000000"/>
            </w:tcBorders>
            <w:vAlign w:val="top"/>
          </w:tcPr>
          <w:p>
            <w:pPr>
              <w:pStyle w:val="TableText"/>
              <w:spacing w:before="25" w:line="208" w:lineRule="auto"/>
              <w:ind w:left="192"/>
              <w:rPr>
                <w:sz w:val="24"/>
                <w:szCs w:val="24"/>
              </w:rPr>
            </w:pPr>
            <w:r>
              <w:rPr>
                <w:spacing w:val="-3"/>
                <w:sz w:val="24"/>
                <w:szCs w:val="24"/>
                <w14:textOutline w14:w="4358" w14:cap="sq">
                  <w14:solidFill>
                    <w14:srgbClr w14:val="000000"/>
                  </w14:solidFill>
                  <w14:prstDash w14:val="solid"/>
                  <w14:bevel/>
                </w14:textOutline>
              </w:rPr>
              <w:t>县级行政区</w:t>
            </w:r>
          </w:p>
        </w:tc>
        <w:tc>
          <w:tcPr>
            <w:tcW w:w="2343" w:type="dxa"/>
            <w:gridSpan w:val="4"/>
            <w:tcBorders>
              <w:top w:val="single" w:sz="10" w:space="0" w:color="000000"/>
            </w:tcBorders>
            <w:vAlign w:val="top"/>
          </w:tcPr>
          <w:p>
            <w:pPr>
              <w:pStyle w:val="TableText"/>
              <w:spacing w:before="25" w:line="208" w:lineRule="auto"/>
              <w:ind w:left="123"/>
              <w:rPr>
                <w:sz w:val="24"/>
                <w:szCs w:val="24"/>
              </w:rPr>
            </w:pPr>
            <w:r>
              <w:rPr>
                <w:spacing w:val="-2"/>
                <w:sz w:val="24"/>
                <w:szCs w:val="24"/>
                <w14:textOutline w14:w="4358" w14:cap="sq">
                  <w14:solidFill>
                    <w14:srgbClr w14:val="000000"/>
                  </w14:solidFill>
                  <w14:prstDash w14:val="solid"/>
                  <w14:bevel/>
                </w14:textOutline>
              </w:rPr>
              <w:t>达标天数比例（</w:t>
            </w:r>
            <w:r>
              <w:rPr>
                <w:rFonts w:ascii="Times New Roman" w:eastAsia="Times New Roman" w:hAnsi="Times New Roman" w:cs="Times New Roman"/>
                <w:b/>
                <w:bCs/>
                <w:spacing w:val="-2"/>
                <w:sz w:val="24"/>
                <w:szCs w:val="24"/>
              </w:rPr>
              <w:t>%</w:t>
            </w:r>
            <w:r>
              <w:rPr>
                <w:spacing w:val="-2"/>
                <w:sz w:val="24"/>
                <w:szCs w:val="24"/>
                <w14:textOutline w14:w="4358" w14:cap="sq">
                  <w14:solidFill>
                    <w14:srgbClr w14:val="000000"/>
                  </w14:solidFill>
                  <w14:prstDash w14:val="solid"/>
                  <w14:bevel/>
                </w14:textOutline>
              </w:rPr>
              <w:t>）</w:t>
            </w:r>
          </w:p>
        </w:tc>
        <w:tc>
          <w:tcPr>
            <w:tcW w:w="1387" w:type="dxa"/>
            <w:gridSpan w:val="3"/>
            <w:tcBorders>
              <w:top w:val="single" w:sz="10" w:space="0" w:color="000000"/>
            </w:tcBorders>
            <w:vAlign w:val="top"/>
          </w:tcPr>
          <w:p>
            <w:pPr>
              <w:pStyle w:val="TableText"/>
              <w:spacing w:before="25" w:line="208" w:lineRule="auto"/>
              <w:ind w:left="231"/>
              <w:rPr>
                <w:sz w:val="24"/>
                <w:szCs w:val="24"/>
              </w:rPr>
            </w:pPr>
            <w:r>
              <w:rPr>
                <w:spacing w:val="-5"/>
                <w:sz w:val="24"/>
                <w:szCs w:val="24"/>
                <w14:textOutline w14:w="4358" w14:cap="sq">
                  <w14:solidFill>
                    <w14:srgbClr w14:val="000000"/>
                  </w14:solidFill>
                  <w14:prstDash w14:val="solid"/>
                  <w14:bevel/>
                </w14:textOutline>
              </w:rPr>
              <w:t>综合指数</w:t>
            </w:r>
          </w:p>
        </w:tc>
        <w:tc>
          <w:tcPr>
            <w:tcW w:w="1790" w:type="dxa"/>
            <w:gridSpan w:val="2"/>
            <w:tcBorders>
              <w:top w:val="single" w:sz="10" w:space="0" w:color="000000"/>
              <w:right w:val="single" w:sz="6" w:space="0" w:color="000000"/>
            </w:tcBorders>
            <w:vAlign w:val="top"/>
          </w:tcPr>
          <w:p>
            <w:pPr>
              <w:pStyle w:val="TableText"/>
              <w:spacing w:before="25" w:line="208" w:lineRule="auto"/>
              <w:ind w:left="260"/>
              <w:rPr>
                <w:sz w:val="24"/>
                <w:szCs w:val="24"/>
              </w:rPr>
            </w:pPr>
            <w:r>
              <w:rPr>
                <w:spacing w:val="-4"/>
                <w:sz w:val="24"/>
                <w:szCs w:val="24"/>
                <w14:textOutline w14:w="4358" w14:cap="sq">
                  <w14:solidFill>
                    <w14:srgbClr w14:val="000000"/>
                  </w14:solidFill>
                  <w14:prstDash w14:val="solid"/>
                  <w14:bevel/>
                </w14:textOutline>
              </w:rPr>
              <w:t>首要污染物</w:t>
            </w:r>
          </w:p>
        </w:tc>
      </w:tr>
      <w:tr>
        <w:tblPrEx>
          <w:tblW w:w="9065" w:type="dxa"/>
          <w:tblInd w:w="7" w:type="dxa"/>
          <w:tblLayout w:type="fixed"/>
        </w:tblPrEx>
        <w:trPr>
          <w:trHeight w:val="325"/>
        </w:trPr>
        <w:tc>
          <w:tcPr>
            <w:tcW w:w="482" w:type="dxa"/>
            <w:vMerge/>
            <w:tcBorders>
              <w:top w:val="nil"/>
              <w:left w:val="single" w:sz="6" w:space="0" w:color="000000"/>
              <w:bottom w:val="nil"/>
            </w:tcBorders>
            <w:vAlign w:val="top"/>
          </w:tcPr>
          <w:p>
            <w:pPr>
              <w:rPr>
                <w:rFonts w:ascii="Arial"/>
                <w:sz w:val="21"/>
              </w:rPr>
            </w:pPr>
          </w:p>
        </w:tc>
        <w:tc>
          <w:tcPr>
            <w:tcW w:w="1496" w:type="dxa"/>
            <w:gridSpan w:val="2"/>
            <w:tcBorders>
              <w:bottom w:val="single" w:sz="10" w:space="0" w:color="000000"/>
            </w:tcBorders>
            <w:vAlign w:val="top"/>
          </w:tcPr>
          <w:p>
            <w:pPr>
              <w:pStyle w:val="TableText"/>
              <w:spacing w:before="36" w:line="214" w:lineRule="auto"/>
              <w:ind w:left="575"/>
              <w:rPr>
                <w:sz w:val="24"/>
                <w:szCs w:val="24"/>
              </w:rPr>
            </w:pPr>
            <w:r>
              <w:rPr>
                <w:spacing w:val="-11"/>
                <w:sz w:val="24"/>
                <w:szCs w:val="24"/>
              </w:rPr>
              <w:t>龙岩</w:t>
            </w:r>
          </w:p>
        </w:tc>
        <w:tc>
          <w:tcPr>
            <w:tcW w:w="1567" w:type="dxa"/>
            <w:gridSpan w:val="3"/>
            <w:tcBorders>
              <w:bottom w:val="single" w:sz="10" w:space="0" w:color="000000"/>
            </w:tcBorders>
            <w:vAlign w:val="top"/>
          </w:tcPr>
          <w:p>
            <w:pPr>
              <w:pStyle w:val="TableText"/>
              <w:spacing w:before="36" w:line="214" w:lineRule="auto"/>
              <w:ind w:left="435"/>
              <w:rPr>
                <w:sz w:val="24"/>
                <w:szCs w:val="24"/>
              </w:rPr>
            </w:pPr>
            <w:r>
              <w:rPr>
                <w:spacing w:val="-6"/>
                <w:sz w:val="24"/>
                <w:szCs w:val="24"/>
              </w:rPr>
              <w:t>长汀县</w:t>
            </w:r>
          </w:p>
        </w:tc>
        <w:tc>
          <w:tcPr>
            <w:tcW w:w="2343" w:type="dxa"/>
            <w:gridSpan w:val="4"/>
            <w:tcBorders>
              <w:bottom w:val="single" w:sz="10" w:space="0" w:color="000000"/>
            </w:tcBorders>
            <w:vAlign w:val="top"/>
          </w:tcPr>
          <w:p>
            <w:pPr>
              <w:spacing w:before="78" w:line="188" w:lineRule="auto"/>
              <w:ind w:left="1016"/>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100</w:t>
            </w:r>
          </w:p>
        </w:tc>
        <w:tc>
          <w:tcPr>
            <w:tcW w:w="1387" w:type="dxa"/>
            <w:gridSpan w:val="3"/>
            <w:tcBorders>
              <w:bottom w:val="single" w:sz="10" w:space="0" w:color="000000"/>
            </w:tcBorders>
            <w:vAlign w:val="top"/>
          </w:tcPr>
          <w:p>
            <w:pPr>
              <w:spacing w:before="78" w:line="188" w:lineRule="auto"/>
              <w:ind w:left="511"/>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1.33</w:t>
            </w:r>
          </w:p>
        </w:tc>
        <w:tc>
          <w:tcPr>
            <w:tcW w:w="1790" w:type="dxa"/>
            <w:gridSpan w:val="2"/>
            <w:tcBorders>
              <w:bottom w:val="single" w:sz="10" w:space="0" w:color="000000"/>
              <w:right w:val="single" w:sz="6" w:space="0" w:color="000000"/>
            </w:tcBorders>
            <w:vAlign w:val="top"/>
          </w:tcPr>
          <w:p>
            <w:pPr>
              <w:pStyle w:val="TableText"/>
              <w:spacing w:before="36" w:line="214" w:lineRule="auto"/>
              <w:ind w:left="618"/>
              <w:rPr>
                <w:sz w:val="24"/>
                <w:szCs w:val="24"/>
              </w:rPr>
            </w:pPr>
            <w:r>
              <w:rPr>
                <w:spacing w:val="-10"/>
                <w:sz w:val="24"/>
                <w:szCs w:val="24"/>
              </w:rPr>
              <w:t>臭氧</w:t>
            </w:r>
          </w:p>
        </w:tc>
      </w:tr>
      <w:tr>
        <w:tblPrEx>
          <w:tblW w:w="9065" w:type="dxa"/>
          <w:tblInd w:w="7" w:type="dxa"/>
          <w:tblLayout w:type="fixed"/>
        </w:tblPrEx>
        <w:trPr>
          <w:trHeight w:val="10889"/>
        </w:trPr>
        <w:tc>
          <w:tcPr>
            <w:tcW w:w="482" w:type="dxa"/>
            <w:vMerge/>
            <w:tcBorders>
              <w:top w:val="nil"/>
              <w:left w:val="single" w:sz="6" w:space="0" w:color="000000"/>
              <w:bottom w:val="single" w:sz="6" w:space="0" w:color="000000"/>
            </w:tcBorders>
            <w:vAlign w:val="top"/>
          </w:tcPr>
          <w:p>
            <w:pPr>
              <w:rPr>
                <w:rFonts w:ascii="Arial"/>
                <w:sz w:val="21"/>
              </w:rPr>
            </w:pPr>
          </w:p>
        </w:tc>
        <w:tc>
          <w:tcPr>
            <w:tcW w:w="8583" w:type="dxa"/>
            <w:gridSpan w:val="14"/>
            <w:tcBorders>
              <w:top w:val="single" w:sz="10" w:space="0" w:color="000000"/>
              <w:bottom w:val="single" w:sz="6" w:space="0" w:color="000000"/>
              <w:right w:val="single" w:sz="6" w:space="0" w:color="000000"/>
            </w:tcBorders>
            <w:vAlign w:val="top"/>
          </w:tcPr>
          <w:p>
            <w:pPr>
              <w:pStyle w:val="TableText"/>
              <w:spacing w:before="33" w:line="359" w:lineRule="auto"/>
              <w:ind w:left="95" w:firstLine="580"/>
              <w:jc w:val="both"/>
            </w:pPr>
            <w:r>
              <w:rPr>
                <w:spacing w:val="-7"/>
              </w:rPr>
              <w:t>本项目位于龙岩市长汀县，综上所述，本项目所在地</w:t>
            </w:r>
            <w:r>
              <w:rPr>
                <w:spacing w:val="-53"/>
              </w:rPr>
              <w:t xml:space="preserve"> </w:t>
            </w:r>
            <w:r>
              <w:rPr>
                <w:rFonts w:ascii="Times New Roman" w:eastAsia="Times New Roman" w:hAnsi="Times New Roman" w:cs="Times New Roman"/>
                <w:spacing w:val="-7"/>
              </w:rPr>
              <w:t>PM</w:t>
            </w:r>
            <w:r>
              <w:rPr>
                <w:rFonts w:ascii="Times New Roman" w:eastAsia="Times New Roman" w:hAnsi="Times New Roman" w:cs="Times New Roman"/>
                <w:spacing w:val="-7"/>
                <w:position w:val="-1"/>
                <w:sz w:val="18"/>
                <w:szCs w:val="18"/>
              </w:rPr>
              <w:t>10</w:t>
            </w:r>
            <w:r>
              <w:rPr>
                <w:spacing w:val="-7"/>
              </w:rPr>
              <w:t>、</w:t>
            </w:r>
            <w:r>
              <w:rPr>
                <w:rFonts w:ascii="Times New Roman" w:eastAsia="Times New Roman" w:hAnsi="Times New Roman" w:cs="Times New Roman"/>
                <w:spacing w:val="-7"/>
              </w:rPr>
              <w:t>SO</w:t>
            </w:r>
            <w:r>
              <w:rPr>
                <w:rFonts w:ascii="Times New Roman" w:eastAsia="Times New Roman" w:hAnsi="Times New Roman" w:cs="Times New Roman"/>
                <w:spacing w:val="-7"/>
                <w:position w:val="-1"/>
                <w:sz w:val="18"/>
                <w:szCs w:val="18"/>
              </w:rPr>
              <w:t>2</w:t>
            </w:r>
            <w:r>
              <w:rPr>
                <w:spacing w:val="-7"/>
              </w:rPr>
              <w:t>、</w:t>
            </w:r>
            <w:r>
              <w:t xml:space="preserve"> </w:t>
            </w:r>
            <w:r>
              <w:rPr>
                <w:rFonts w:ascii="Times New Roman" w:eastAsia="Times New Roman" w:hAnsi="Times New Roman" w:cs="Times New Roman"/>
                <w:spacing w:val="-8"/>
              </w:rPr>
              <w:t>NO</w:t>
            </w:r>
            <w:r>
              <w:rPr>
                <w:rFonts w:ascii="Times New Roman" w:eastAsia="Times New Roman" w:hAnsi="Times New Roman" w:cs="Times New Roman"/>
                <w:spacing w:val="-8"/>
                <w:position w:val="-1"/>
                <w:sz w:val="18"/>
                <w:szCs w:val="18"/>
              </w:rPr>
              <w:t>2</w:t>
            </w:r>
            <w:r>
              <w:rPr>
                <w:spacing w:val="-8"/>
              </w:rPr>
              <w:t>、</w:t>
            </w:r>
            <w:r>
              <w:rPr>
                <w:rFonts w:ascii="Times New Roman" w:eastAsia="Times New Roman" w:hAnsi="Times New Roman" w:cs="Times New Roman"/>
                <w:spacing w:val="-8"/>
              </w:rPr>
              <w:t>PM</w:t>
            </w:r>
            <w:r>
              <w:rPr>
                <w:rFonts w:ascii="Times New Roman" w:eastAsia="Times New Roman" w:hAnsi="Times New Roman" w:cs="Times New Roman"/>
                <w:spacing w:val="-8"/>
                <w:position w:val="-1"/>
                <w:sz w:val="18"/>
                <w:szCs w:val="18"/>
              </w:rPr>
              <w:t>2.5</w:t>
            </w:r>
            <w:r>
              <w:rPr>
                <w:spacing w:val="-8"/>
              </w:rPr>
              <w:t>、</w:t>
            </w:r>
            <w:r>
              <w:rPr>
                <w:rFonts w:ascii="Times New Roman" w:eastAsia="Times New Roman" w:hAnsi="Times New Roman" w:cs="Times New Roman"/>
                <w:spacing w:val="-8"/>
              </w:rPr>
              <w:t>CO</w:t>
            </w:r>
            <w:r>
              <w:rPr>
                <w:spacing w:val="-19"/>
              </w:rPr>
              <w:t>、</w:t>
            </w:r>
            <w:r>
              <w:rPr>
                <w:rFonts w:ascii="Times New Roman" w:eastAsia="Times New Roman" w:hAnsi="Times New Roman" w:cs="Times New Roman"/>
                <w:spacing w:val="-19"/>
              </w:rPr>
              <w:t>O</w:t>
            </w:r>
            <w:r>
              <w:rPr>
                <w:rFonts w:ascii="Times New Roman" w:eastAsia="Times New Roman" w:hAnsi="Times New Roman" w:cs="Times New Roman"/>
                <w:spacing w:val="-7"/>
                <w:position w:val="-1"/>
                <w:sz w:val="18"/>
                <w:szCs w:val="18"/>
              </w:rPr>
              <w:t>3</w:t>
            </w:r>
            <w:r>
              <w:rPr>
                <w:rFonts w:ascii="Times New Roman" w:eastAsia="Times New Roman" w:hAnsi="Times New Roman" w:cs="Times New Roman"/>
                <w:spacing w:val="34"/>
                <w:position w:val="-1"/>
                <w:sz w:val="18"/>
                <w:szCs w:val="18"/>
              </w:rPr>
              <w:t xml:space="preserve"> </w:t>
            </w:r>
            <w:r>
              <w:rPr>
                <w:spacing w:val="-7"/>
              </w:rPr>
              <w:t>均可达到《环境空气质量标准》（</w:t>
            </w:r>
            <w:r>
              <w:rPr>
                <w:rFonts w:ascii="Times New Roman" w:eastAsia="Times New Roman" w:hAnsi="Times New Roman" w:cs="Times New Roman"/>
                <w:spacing w:val="-7"/>
              </w:rPr>
              <w:t>GB3095-2012</w:t>
            </w:r>
            <w:r>
              <w:rPr>
                <w:spacing w:val="-7"/>
              </w:rPr>
              <w:t>）</w:t>
            </w:r>
            <w:r>
              <w:t xml:space="preserve"> </w:t>
            </w:r>
            <w:r>
              <w:rPr>
                <w:spacing w:val="-8"/>
              </w:rPr>
              <w:t>及其修改单二级标准要求。因此，区域环境符合二类环境空气功能区，</w:t>
            </w:r>
          </w:p>
          <w:p>
            <w:pPr>
              <w:pStyle w:val="TableText"/>
              <w:spacing w:line="220" w:lineRule="auto"/>
              <w:ind w:left="118"/>
            </w:pPr>
            <w:r>
              <w:rPr>
                <w:spacing w:val="-3"/>
              </w:rPr>
              <w:t>项目所在区域属于达标区。</w:t>
            </w:r>
          </w:p>
          <w:p>
            <w:pPr>
              <w:pStyle w:val="TableText"/>
              <w:spacing w:before="213" w:line="223" w:lineRule="auto"/>
              <w:ind w:left="103"/>
            </w:pPr>
            <w:r>
              <w:rPr>
                <w:rFonts w:ascii="Times New Roman" w:eastAsia="Times New Roman" w:hAnsi="Times New Roman" w:cs="Times New Roman"/>
                <w:b/>
                <w:bCs/>
                <w:spacing w:val="-1"/>
              </w:rPr>
              <w:t>3.2.2</w:t>
            </w:r>
            <w:r>
              <w:rPr>
                <w:rFonts w:ascii="Times New Roman" w:eastAsia="Times New Roman" w:hAnsi="Times New Roman" w:cs="Times New Roman"/>
                <w:b/>
                <w:bCs/>
                <w:spacing w:val="18"/>
              </w:rPr>
              <w:t xml:space="preserve"> </w:t>
            </w:r>
            <w:r>
              <w:rPr>
                <w:spacing w:val="-1"/>
                <w14:textOutline w14:w="5103" w14:cap="sq">
                  <w14:solidFill>
                    <w14:srgbClr w14:val="000000"/>
                  </w14:solidFill>
                  <w14:prstDash w14:val="solid"/>
                  <w14:bevel/>
                </w14:textOutline>
              </w:rPr>
              <w:t>地表水环境质量现状</w:t>
            </w:r>
          </w:p>
          <w:p>
            <w:pPr>
              <w:pStyle w:val="TableText"/>
              <w:spacing w:before="204" w:line="544" w:lineRule="exact"/>
              <w:ind w:left="677"/>
            </w:pPr>
            <w:r>
              <w:rPr>
                <w:spacing w:val="-2"/>
                <w:position w:val="19"/>
              </w:rPr>
              <w:t>项目所在区域水环境为汀江支流，水环境功能属《地表水环境质</w:t>
            </w:r>
          </w:p>
          <w:p>
            <w:pPr>
              <w:pStyle w:val="TableText"/>
              <w:spacing w:before="1" w:line="222" w:lineRule="auto"/>
              <w:ind w:left="121"/>
            </w:pPr>
            <w:r>
              <w:rPr>
                <w:spacing w:val="-1"/>
              </w:rPr>
              <w:t>量标准》（</w:t>
            </w:r>
            <w:r>
              <w:rPr>
                <w:rFonts w:ascii="Times New Roman" w:eastAsia="Times New Roman" w:hAnsi="Times New Roman" w:cs="Times New Roman"/>
                <w:spacing w:val="-1"/>
              </w:rPr>
              <w:t>GB3838-2002</w:t>
            </w:r>
            <w:r>
              <w:rPr>
                <w:spacing w:val="-1"/>
              </w:rPr>
              <w:t>）中的Ⅲ类水质标准。</w:t>
            </w:r>
          </w:p>
          <w:p>
            <w:pPr>
              <w:pStyle w:val="TableText"/>
              <w:spacing w:before="207" w:line="356" w:lineRule="auto"/>
              <w:ind w:left="116" w:right="100" w:firstLine="561"/>
            </w:pPr>
            <w:r>
              <w:rPr>
                <w:spacing w:val="23"/>
              </w:rPr>
              <w:t>根据龙岩市生态环境局发布的</w:t>
            </w:r>
            <w:r>
              <w:rPr>
                <w:rFonts w:ascii="Times New Roman" w:eastAsia="Times New Roman" w:hAnsi="Times New Roman" w:cs="Times New Roman"/>
                <w:spacing w:val="23"/>
              </w:rPr>
              <w:t>“</w:t>
            </w:r>
            <w:r>
              <w:rPr>
                <w:rFonts w:ascii="Times New Roman" w:eastAsia="Times New Roman" w:hAnsi="Times New Roman" w:cs="Times New Roman"/>
                <w:spacing w:val="-1"/>
              </w:rPr>
              <w:t xml:space="preserve"> </w:t>
            </w:r>
            <w:r>
              <w:rPr>
                <w:spacing w:val="23"/>
              </w:rPr>
              <w:t>龙岩市流域水环境质量状况</w:t>
            </w:r>
            <w:r>
              <w:t xml:space="preserve"> </w:t>
            </w:r>
            <w:r>
              <w:rPr>
                <w:spacing w:val="-10"/>
              </w:rPr>
              <w:t>（</w:t>
            </w:r>
            <w:r>
              <w:rPr>
                <w:rFonts w:ascii="Times New Roman" w:eastAsia="Times New Roman" w:hAnsi="Times New Roman" w:cs="Times New Roman"/>
                <w:spacing w:val="-10"/>
              </w:rPr>
              <w:t>2021</w:t>
            </w:r>
            <w:r>
              <w:rPr>
                <w:rFonts w:ascii="Times New Roman" w:eastAsia="Times New Roman" w:hAnsi="Times New Roman" w:cs="Times New Roman"/>
                <w:spacing w:val="34"/>
                <w:w w:val="101"/>
              </w:rPr>
              <w:t xml:space="preserve"> </w:t>
            </w:r>
            <w:r>
              <w:rPr>
                <w:spacing w:val="-10"/>
              </w:rPr>
              <w:t>年</w:t>
            </w:r>
            <w:r>
              <w:rPr>
                <w:spacing w:val="-38"/>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40"/>
              </w:rPr>
              <w:t xml:space="preserve"> </w:t>
            </w:r>
            <w:r>
              <w:rPr>
                <w:rFonts w:ascii="Times New Roman" w:eastAsia="Times New Roman" w:hAnsi="Times New Roman" w:cs="Times New Roman"/>
                <w:spacing w:val="-10"/>
              </w:rPr>
              <w:t>12</w:t>
            </w:r>
            <w:r>
              <w:rPr>
                <w:rFonts w:ascii="Times New Roman" w:eastAsia="Times New Roman" w:hAnsi="Times New Roman" w:cs="Times New Roman"/>
                <w:spacing w:val="30"/>
                <w:w w:val="101"/>
              </w:rPr>
              <w:t xml:space="preserve"> </w:t>
            </w:r>
            <w:r>
              <w:rPr>
                <w:spacing w:val="-10"/>
              </w:rPr>
              <w:t>月）</w:t>
            </w:r>
            <w:r>
              <w:rPr>
                <w:rFonts w:ascii="Times New Roman" w:eastAsia="Times New Roman" w:hAnsi="Times New Roman" w:cs="Times New Roman"/>
                <w:spacing w:val="-10"/>
              </w:rPr>
              <w:t>”</w:t>
            </w:r>
            <w:r>
              <w:rPr>
                <w:spacing w:val="-10"/>
              </w:rPr>
              <w:t>显示：</w:t>
            </w:r>
            <w:r>
              <w:rPr>
                <w:rFonts w:ascii="Times New Roman" w:eastAsia="Times New Roman" w:hAnsi="Times New Roman" w:cs="Times New Roman"/>
                <w:spacing w:val="-10"/>
              </w:rPr>
              <w:t>2021</w:t>
            </w:r>
            <w:r>
              <w:rPr>
                <w:rFonts w:ascii="Times New Roman" w:eastAsia="Times New Roman" w:hAnsi="Times New Roman" w:cs="Times New Roman"/>
                <w:spacing w:val="22"/>
                <w:w w:val="101"/>
              </w:rPr>
              <w:t xml:space="preserve"> </w:t>
            </w:r>
            <w:r>
              <w:rPr>
                <w:spacing w:val="-10"/>
              </w:rPr>
              <w:t>年</w:t>
            </w:r>
            <w:r>
              <w:rPr>
                <w:spacing w:val="-38"/>
              </w:rPr>
              <w:t xml:space="preserve"> </w:t>
            </w:r>
            <w:r>
              <w:rPr>
                <w:rFonts w:ascii="Times New Roman" w:eastAsia="Times New Roman" w:hAnsi="Times New Roman" w:cs="Times New Roman"/>
                <w:spacing w:val="-10"/>
              </w:rPr>
              <w:t>1-</w:t>
            </w:r>
            <w:r>
              <w:rPr>
                <w:rFonts w:ascii="Times New Roman" w:eastAsia="Times New Roman" w:hAnsi="Times New Roman" w:cs="Times New Roman"/>
                <w:spacing w:val="-37"/>
              </w:rPr>
              <w:t xml:space="preserve"> </w:t>
            </w:r>
            <w:r>
              <w:rPr>
                <w:rFonts w:ascii="Times New Roman" w:eastAsia="Times New Roman" w:hAnsi="Times New Roman" w:cs="Times New Roman"/>
                <w:spacing w:val="-10"/>
              </w:rPr>
              <w:t>11</w:t>
            </w:r>
            <w:r>
              <w:rPr>
                <w:rFonts w:ascii="Times New Roman" w:eastAsia="Times New Roman" w:hAnsi="Times New Roman" w:cs="Times New Roman"/>
                <w:spacing w:val="30"/>
              </w:rPr>
              <w:t xml:space="preserve"> </w:t>
            </w:r>
            <w:r>
              <w:rPr>
                <w:spacing w:val="-10"/>
              </w:rPr>
              <w:t>月，全市</w:t>
            </w:r>
            <w:r>
              <w:rPr>
                <w:spacing w:val="-62"/>
              </w:rPr>
              <w:t xml:space="preserve"> </w:t>
            </w:r>
            <w:r>
              <w:rPr>
                <w:rFonts w:ascii="Times New Roman" w:eastAsia="Times New Roman" w:hAnsi="Times New Roman" w:cs="Times New Roman"/>
                <w:spacing w:val="-10"/>
              </w:rPr>
              <w:t>3</w:t>
            </w:r>
            <w:r>
              <w:rPr>
                <w:rFonts w:ascii="Times New Roman" w:eastAsia="Times New Roman" w:hAnsi="Times New Roman" w:cs="Times New Roman"/>
                <w:spacing w:val="23"/>
              </w:rPr>
              <w:t xml:space="preserve"> </w:t>
            </w:r>
            <w:r>
              <w:rPr>
                <w:spacing w:val="-10"/>
              </w:rPr>
              <w:t>条主要河流</w:t>
            </w:r>
            <w:r>
              <w:rPr>
                <w:spacing w:val="-60"/>
              </w:rPr>
              <w:t xml:space="preserve"> </w:t>
            </w:r>
            <w:r>
              <w:rPr>
                <w:rFonts w:ascii="Times New Roman" w:eastAsia="Times New Roman" w:hAnsi="Times New Roman" w:cs="Times New Roman"/>
                <w:spacing w:val="-10"/>
              </w:rPr>
              <w:t>76</w:t>
            </w:r>
            <w:r>
              <w:rPr>
                <w:rFonts w:ascii="Times New Roman" w:eastAsia="Times New Roman" w:hAnsi="Times New Roman" w:cs="Times New Roman"/>
                <w:spacing w:val="18"/>
              </w:rPr>
              <w:t xml:space="preserve"> </w:t>
            </w:r>
            <w:r>
              <w:rPr>
                <w:spacing w:val="-10"/>
              </w:rPr>
              <w:t>个</w:t>
            </w:r>
            <w:r>
              <w:t xml:space="preserve"> </w:t>
            </w:r>
            <w:r>
              <w:rPr>
                <w:spacing w:val="-4"/>
              </w:rPr>
              <w:t>国省控（考）断面</w:t>
            </w:r>
            <w:r>
              <w:rPr>
                <w:rFonts w:ascii="SimSun" w:eastAsia="SimSun" w:hAnsi="SimSun" w:cs="SimSun"/>
                <w:spacing w:val="-4"/>
              </w:rPr>
              <w:t>Ⅰ</w:t>
            </w:r>
            <w:r>
              <w:rPr>
                <w:rFonts w:ascii="Times New Roman" w:eastAsia="Times New Roman" w:hAnsi="Times New Roman" w:cs="Times New Roman"/>
                <w:spacing w:val="-4"/>
              </w:rPr>
              <w:t>-</w:t>
            </w:r>
            <w:r>
              <w:rPr>
                <w:rFonts w:ascii="SimSun" w:eastAsia="SimSun" w:hAnsi="SimSun" w:cs="SimSun"/>
                <w:spacing w:val="-4"/>
              </w:rPr>
              <w:t>Ⅲ</w:t>
            </w:r>
            <w:r>
              <w:rPr>
                <w:spacing w:val="-4"/>
              </w:rPr>
              <w:t>类水质比例为</w:t>
            </w:r>
            <w:r>
              <w:rPr>
                <w:spacing w:val="-59"/>
              </w:rPr>
              <w:t xml:space="preserve"> </w:t>
            </w:r>
            <w:r>
              <w:rPr>
                <w:rFonts w:ascii="Times New Roman" w:eastAsia="Times New Roman" w:hAnsi="Times New Roman" w:cs="Times New Roman"/>
                <w:spacing w:val="-4"/>
              </w:rPr>
              <w:t>97.4%</w:t>
            </w:r>
            <w:r>
              <w:rPr>
                <w:rFonts w:ascii="Times New Roman" w:eastAsia="Times New Roman" w:hAnsi="Times New Roman" w:cs="Times New Roman"/>
                <w:spacing w:val="-34"/>
              </w:rPr>
              <w:t xml:space="preserve"> </w:t>
            </w:r>
            <w:r>
              <w:rPr>
                <w:spacing w:val="-4"/>
              </w:rPr>
              <w:t>。其中，</w:t>
            </w:r>
            <w:r>
              <w:rPr>
                <w:spacing w:val="-5"/>
              </w:rPr>
              <w:t>九龙江流域国省</w:t>
            </w:r>
            <w:r>
              <w:t xml:space="preserve"> </w:t>
            </w:r>
            <w:r>
              <w:rPr>
                <w:spacing w:val="-5"/>
              </w:rPr>
              <w:t>控断面</w:t>
            </w:r>
            <w:r>
              <w:rPr>
                <w:rFonts w:ascii="SimSun" w:eastAsia="SimSun" w:hAnsi="SimSun" w:cs="SimSun"/>
                <w:spacing w:val="-5"/>
              </w:rPr>
              <w:t>Ⅰ</w:t>
            </w:r>
            <w:r>
              <w:rPr>
                <w:rFonts w:ascii="Times New Roman" w:eastAsia="Times New Roman" w:hAnsi="Times New Roman" w:cs="Times New Roman"/>
                <w:spacing w:val="-5"/>
              </w:rPr>
              <w:t>-</w:t>
            </w:r>
            <w:r>
              <w:rPr>
                <w:rFonts w:ascii="SimSun" w:eastAsia="SimSun" w:hAnsi="SimSun" w:cs="SimSun"/>
                <w:spacing w:val="-5"/>
              </w:rPr>
              <w:t>Ⅲ</w:t>
            </w:r>
            <w:r>
              <w:rPr>
                <w:spacing w:val="-5"/>
              </w:rPr>
              <w:t>类水质比例为</w:t>
            </w:r>
            <w:r>
              <w:rPr>
                <w:spacing w:val="-20"/>
              </w:rPr>
              <w:t xml:space="preserve"> </w:t>
            </w:r>
            <w:r>
              <w:rPr>
                <w:rFonts w:ascii="Times New Roman" w:eastAsia="Times New Roman" w:hAnsi="Times New Roman" w:cs="Times New Roman"/>
                <w:spacing w:val="-5"/>
              </w:rPr>
              <w:t>100%</w:t>
            </w:r>
            <w:r>
              <w:rPr>
                <w:spacing w:val="-5"/>
              </w:rPr>
              <w:t>；汀江流域国省控断面Ⅰ</w:t>
            </w:r>
            <w:r>
              <w:rPr>
                <w:rFonts w:ascii="Times New Roman" w:eastAsia="Times New Roman" w:hAnsi="Times New Roman" w:cs="Times New Roman"/>
                <w:spacing w:val="-5"/>
              </w:rPr>
              <w:t>-</w:t>
            </w:r>
            <w:r>
              <w:rPr>
                <w:spacing w:val="-5"/>
              </w:rPr>
              <w:t>Ⅲ类水质比</w:t>
            </w:r>
            <w:r>
              <w:t xml:space="preserve"> </w:t>
            </w:r>
            <w:r>
              <w:rPr>
                <w:spacing w:val="-5"/>
              </w:rPr>
              <w:t>例为</w:t>
            </w:r>
            <w:r>
              <w:rPr>
                <w:spacing w:val="-62"/>
              </w:rPr>
              <w:t xml:space="preserve"> </w:t>
            </w:r>
            <w:r>
              <w:rPr>
                <w:rFonts w:ascii="Times New Roman" w:eastAsia="Times New Roman" w:hAnsi="Times New Roman" w:cs="Times New Roman"/>
                <w:spacing w:val="-5"/>
              </w:rPr>
              <w:t>97.2%</w:t>
            </w:r>
            <w:r>
              <w:rPr>
                <w:spacing w:val="-5"/>
              </w:rPr>
              <w:t>；韩江流域国省控断面Ⅰ</w:t>
            </w:r>
            <w:r>
              <w:rPr>
                <w:rFonts w:ascii="Times New Roman" w:eastAsia="Times New Roman" w:hAnsi="Times New Roman" w:cs="Times New Roman"/>
                <w:spacing w:val="-5"/>
              </w:rPr>
              <w:t>-</w:t>
            </w:r>
            <w:r>
              <w:rPr>
                <w:spacing w:val="-5"/>
              </w:rPr>
              <w:t>Ⅲ类水质比例为</w:t>
            </w:r>
            <w:r>
              <w:rPr>
                <w:spacing w:val="-53"/>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6"/>
              </w:rPr>
              <w:t>0%</w:t>
            </w:r>
            <w:r>
              <w:rPr>
                <w:rFonts w:ascii="Times New Roman" w:eastAsia="Times New Roman" w:hAnsi="Times New Roman" w:cs="Times New Roman"/>
                <w:spacing w:val="-33"/>
              </w:rPr>
              <w:t xml:space="preserve"> </w:t>
            </w:r>
            <w:r>
              <w:rPr>
                <w:spacing w:val="-6"/>
              </w:rPr>
              <w:t>，闽江流域</w:t>
            </w:r>
            <w:r>
              <w:t xml:space="preserve"> </w:t>
            </w:r>
            <w:r>
              <w:rPr>
                <w:spacing w:val="-3"/>
              </w:rPr>
              <w:t>国省控断面Ⅰ</w:t>
            </w:r>
            <w:r>
              <w:rPr>
                <w:rFonts w:ascii="Times New Roman" w:eastAsia="Times New Roman" w:hAnsi="Times New Roman" w:cs="Times New Roman"/>
                <w:spacing w:val="-3"/>
              </w:rPr>
              <w:t>-</w:t>
            </w:r>
            <w:r>
              <w:rPr>
                <w:spacing w:val="-3"/>
              </w:rPr>
              <w:t>Ⅲ类水质比例为</w:t>
            </w:r>
            <w:r>
              <w:rPr>
                <w:spacing w:val="-35"/>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25"/>
              </w:rPr>
              <w:t xml:space="preserve"> </w:t>
            </w:r>
            <w:r>
              <w:rPr>
                <w:spacing w:val="-3"/>
              </w:rPr>
              <w:t>。</w:t>
            </w:r>
            <w:r>
              <w:rPr>
                <w:rFonts w:ascii="Times New Roman" w:eastAsia="Times New Roman" w:hAnsi="Times New Roman" w:cs="Times New Roman"/>
                <w:spacing w:val="-3"/>
              </w:rPr>
              <w:t>2</w:t>
            </w:r>
            <w:r>
              <w:rPr>
                <w:rFonts w:ascii="Times New Roman" w:eastAsia="Times New Roman" w:hAnsi="Times New Roman" w:cs="Times New Roman"/>
                <w:spacing w:val="-4"/>
              </w:rPr>
              <w:t>021</w:t>
            </w:r>
            <w:r>
              <w:rPr>
                <w:rFonts w:ascii="Times New Roman" w:eastAsia="Times New Roman" w:hAnsi="Times New Roman" w:cs="Times New Roman"/>
                <w:spacing w:val="28"/>
              </w:rPr>
              <w:t xml:space="preserve"> </w:t>
            </w:r>
            <w:r>
              <w:rPr>
                <w:spacing w:val="-4"/>
              </w:rPr>
              <w:t>年</w:t>
            </w:r>
            <w:r>
              <w:rPr>
                <w:spacing w:val="-33"/>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37"/>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34"/>
                <w:w w:val="101"/>
              </w:rPr>
              <w:t xml:space="preserve"> </w:t>
            </w:r>
            <w:r>
              <w:rPr>
                <w:spacing w:val="-4"/>
              </w:rPr>
              <w:t>月，龙岩市省控</w:t>
            </w:r>
            <w:r>
              <w:t xml:space="preserve"> </w:t>
            </w:r>
            <w:r>
              <w:t>小流域</w:t>
            </w:r>
            <w:r>
              <w:rPr>
                <w:spacing w:val="-57"/>
              </w:rPr>
              <w:t xml:space="preserve"> </w:t>
            </w:r>
            <w:r>
              <w:rPr>
                <w:rFonts w:ascii="Times New Roman" w:eastAsia="Times New Roman" w:hAnsi="Times New Roman" w:cs="Times New Roman"/>
              </w:rPr>
              <w:t>49</w:t>
            </w:r>
            <w:r>
              <w:rPr>
                <w:rFonts w:ascii="Times New Roman" w:eastAsia="Times New Roman" w:hAnsi="Times New Roman" w:cs="Times New Roman"/>
                <w:spacing w:val="22"/>
                <w:w w:val="101"/>
              </w:rPr>
              <w:t xml:space="preserve"> </w:t>
            </w:r>
            <w:r>
              <w:t>个监测断面</w:t>
            </w:r>
            <w:r>
              <w:rPr>
                <w:rFonts w:ascii="SimSun" w:eastAsia="SimSun" w:hAnsi="SimSun" w:cs="SimSun"/>
              </w:rPr>
              <w:t>Ⅰ</w:t>
            </w:r>
            <w:r>
              <w:rPr>
                <w:rFonts w:ascii="Times New Roman" w:eastAsia="Times New Roman" w:hAnsi="Times New Roman" w:cs="Times New Roman"/>
              </w:rPr>
              <w:t>-</w:t>
            </w:r>
            <w:r>
              <w:rPr>
                <w:rFonts w:ascii="SimSun" w:eastAsia="SimSun" w:hAnsi="SimSun" w:cs="SimSun"/>
              </w:rPr>
              <w:t>Ⅲ</w:t>
            </w:r>
            <w:r>
              <w:t>类水质比例为</w:t>
            </w:r>
            <w:r>
              <w:rPr>
                <w:spacing w:val="-33"/>
              </w:rPr>
              <w:t xml:space="preserve"> </w:t>
            </w:r>
            <w:r>
              <w:rPr>
                <w:rFonts w:ascii="Times New Roman" w:eastAsia="Times New Roman" w:hAnsi="Times New Roman" w:cs="Times New Roman"/>
              </w:rPr>
              <w:t>100%</w:t>
            </w:r>
            <w:r>
              <w:rPr>
                <w:rFonts w:ascii="Times New Roman" w:eastAsia="Times New Roman" w:hAnsi="Times New Roman" w:cs="Times New Roman"/>
                <w:spacing w:val="-27"/>
              </w:rPr>
              <w:t xml:space="preserve"> </w:t>
            </w:r>
            <w:r>
              <w:t>。其中，九龙江流域</w:t>
            </w:r>
            <w:r>
              <w:t xml:space="preserve"> </w:t>
            </w:r>
            <w:r>
              <w:rPr>
                <w:spacing w:val="-3"/>
              </w:rPr>
              <w:t>国省控断面</w:t>
            </w:r>
            <w:r>
              <w:rPr>
                <w:rFonts w:ascii="SimSun" w:eastAsia="SimSun" w:hAnsi="SimSun" w:cs="SimSun"/>
                <w:spacing w:val="-3"/>
              </w:rPr>
              <w:t>Ⅰ</w:t>
            </w:r>
            <w:r>
              <w:rPr>
                <w:rFonts w:ascii="Times New Roman" w:eastAsia="Times New Roman" w:hAnsi="Times New Roman" w:cs="Times New Roman"/>
                <w:spacing w:val="-3"/>
              </w:rPr>
              <w:t>-</w:t>
            </w:r>
            <w:r>
              <w:rPr>
                <w:rFonts w:ascii="SimSun" w:eastAsia="SimSun" w:hAnsi="SimSun" w:cs="SimSun"/>
                <w:spacing w:val="-3"/>
              </w:rPr>
              <w:t>Ⅲ</w:t>
            </w:r>
            <w:r>
              <w:rPr>
                <w:spacing w:val="-3"/>
              </w:rPr>
              <w:t>类水质比例为</w:t>
            </w:r>
            <w:r>
              <w:rPr>
                <w:spacing w:val="-33"/>
              </w:rPr>
              <w:t xml:space="preserve"> </w:t>
            </w:r>
            <w:r>
              <w:rPr>
                <w:rFonts w:ascii="Times New Roman" w:eastAsia="Times New Roman" w:hAnsi="Times New Roman" w:cs="Times New Roman"/>
                <w:spacing w:val="-3"/>
              </w:rPr>
              <w:t>100%</w:t>
            </w:r>
            <w:r>
              <w:rPr>
                <w:rFonts w:ascii="Times New Roman" w:eastAsia="Times New Roman" w:hAnsi="Times New Roman" w:cs="Times New Roman"/>
                <w:spacing w:val="-33"/>
              </w:rPr>
              <w:t xml:space="preserve"> </w:t>
            </w:r>
            <w:r>
              <w:rPr>
                <w:spacing w:val="-3"/>
              </w:rPr>
              <w:t>；汀江（韩江）流域国省控断面</w:t>
            </w:r>
            <w:r>
              <w:t xml:space="preserve"> </w:t>
            </w:r>
            <w:r>
              <w:rPr>
                <w:spacing w:val="1"/>
              </w:rPr>
              <w:t>Ⅰ</w:t>
            </w:r>
            <w:r>
              <w:rPr>
                <w:rFonts w:ascii="Times New Roman" w:eastAsia="Times New Roman" w:hAnsi="Times New Roman" w:cs="Times New Roman"/>
                <w:spacing w:val="1"/>
              </w:rPr>
              <w:t>-</w:t>
            </w:r>
            <w:r>
              <w:rPr>
                <w:rFonts w:ascii="Times New Roman" w:eastAsia="Times New Roman" w:hAnsi="Times New Roman" w:cs="Times New Roman"/>
                <w:spacing w:val="-38"/>
              </w:rPr>
              <w:t xml:space="preserve"> </w:t>
            </w:r>
            <w:r>
              <w:rPr>
                <w:spacing w:val="1"/>
              </w:rPr>
              <w:t>Ⅲ类水质比例为</w:t>
            </w:r>
            <w:r>
              <w:rPr>
                <w:spacing w:val="-33"/>
              </w:rPr>
              <w:t xml:space="preserve"> </w:t>
            </w:r>
            <w:r>
              <w:rPr>
                <w:rFonts w:ascii="Times New Roman" w:eastAsia="Times New Roman" w:hAnsi="Times New Roman" w:cs="Times New Roman"/>
                <w:spacing w:val="1"/>
              </w:rPr>
              <w:t>100%</w:t>
            </w:r>
            <w:r>
              <w:rPr>
                <w:rFonts w:ascii="Times New Roman" w:eastAsia="Times New Roman" w:hAnsi="Times New Roman" w:cs="Times New Roman"/>
                <w:spacing w:val="-26"/>
              </w:rPr>
              <w:t xml:space="preserve"> </w:t>
            </w:r>
            <w:r>
              <w:rPr>
                <w:spacing w:val="1"/>
              </w:rPr>
              <w:t>；闽江流域国省控断面Ⅰ</w:t>
            </w:r>
            <w:r>
              <w:rPr>
                <w:rFonts w:ascii="Times New Roman" w:eastAsia="Times New Roman" w:hAnsi="Times New Roman" w:cs="Times New Roman"/>
                <w:spacing w:val="1"/>
              </w:rPr>
              <w:t>-</w:t>
            </w:r>
            <w:r>
              <w:rPr>
                <w:rFonts w:ascii="Times New Roman" w:eastAsia="Times New Roman" w:hAnsi="Times New Roman" w:cs="Times New Roman"/>
                <w:spacing w:val="-53"/>
              </w:rPr>
              <w:t xml:space="preserve"> </w:t>
            </w:r>
            <w:r>
              <w:rPr>
                <w:spacing w:val="1"/>
              </w:rPr>
              <w:t>Ⅲ类水质比例为</w:t>
            </w:r>
          </w:p>
          <w:p>
            <w:pPr>
              <w:pStyle w:val="TableText"/>
              <w:spacing w:line="369" w:lineRule="exact"/>
              <w:ind w:left="131"/>
            </w:pPr>
            <w:r>
              <w:rPr>
                <w:rFonts w:ascii="Times New Roman" w:eastAsia="Times New Roman" w:hAnsi="Times New Roman" w:cs="Times New Roman"/>
                <w:spacing w:val="-6"/>
                <w:position w:val="1"/>
              </w:rPr>
              <w:t>100%</w:t>
            </w:r>
            <w:r>
              <w:rPr>
                <w:rFonts w:ascii="Times New Roman" w:eastAsia="Times New Roman" w:hAnsi="Times New Roman" w:cs="Times New Roman"/>
                <w:spacing w:val="-31"/>
                <w:position w:val="1"/>
              </w:rPr>
              <w:t xml:space="preserve"> </w:t>
            </w:r>
            <w:r>
              <w:rPr>
                <w:spacing w:val="-6"/>
                <w:position w:val="1"/>
              </w:rPr>
              <w:t>。无劣</w:t>
            </w:r>
            <w:r>
              <w:rPr>
                <w:spacing w:val="-57"/>
                <w:position w:val="1"/>
              </w:rPr>
              <w:t xml:space="preserve"> </w:t>
            </w:r>
            <w:r>
              <w:rPr>
                <w:rFonts w:ascii="Times New Roman" w:eastAsia="Times New Roman" w:hAnsi="Times New Roman" w:cs="Times New Roman"/>
                <w:spacing w:val="-6"/>
                <w:position w:val="1"/>
              </w:rPr>
              <w:t>5</w:t>
            </w:r>
            <w:r>
              <w:rPr>
                <w:rFonts w:ascii="Times New Roman" w:eastAsia="Times New Roman" w:hAnsi="Times New Roman" w:cs="Times New Roman"/>
                <w:spacing w:val="22"/>
                <w:position w:val="1"/>
              </w:rPr>
              <w:t xml:space="preserve"> </w:t>
            </w:r>
            <w:r>
              <w:rPr>
                <w:spacing w:val="-6"/>
                <w:position w:val="1"/>
              </w:rPr>
              <w:t>类水质的断面。详见：</w:t>
            </w:r>
          </w:p>
          <w:p>
            <w:pPr>
              <w:pStyle w:val="TableText"/>
              <w:spacing w:before="178" w:line="369" w:lineRule="exact"/>
              <w:ind w:left="100"/>
            </w:pPr>
            <w:hyperlink r:id="rId24" w:history="1">
              <w:r>
                <w:rPr>
                  <w:rFonts w:ascii="Times New Roman" w:eastAsia="Times New Roman" w:hAnsi="Times New Roman" w:cs="Times New Roman"/>
                  <w:position w:val="4"/>
                </w:rPr>
                <w:t>http://sthjj.longyan.gov.cn/zwgk/shjzl/202201/t20220119_1864939.ht</w:t>
              </w:r>
              <w:r>
                <w:rPr>
                  <w:rFonts w:ascii="Times New Roman" w:eastAsia="Times New Roman" w:hAnsi="Times New Roman" w:cs="Times New Roman"/>
                  <w:spacing w:val="-1"/>
                  <w:position w:val="4"/>
                </w:rPr>
                <w:t>m</w:t>
              </w:r>
            </w:hyperlink>
            <w:r>
              <w:rPr>
                <w:spacing w:val="-1"/>
                <w:position w:val="4"/>
              </w:rPr>
              <w:t>。</w:t>
            </w:r>
          </w:p>
        </w:tc>
      </w:tr>
    </w:tbl>
    <w:p>
      <w:pPr>
        <w:sectPr>
          <w:footerReference w:type="default" r:id="rId25"/>
          <w:pgSz w:w="11907" w:h="16840"/>
          <w:pgMar w:top="1431" w:right="1413" w:bottom="960" w:left="1413" w:header="0" w:footer="696" w:gutter="0"/>
          <w:pgNumType w:start="19"/>
          <w:cols w:space="708"/>
        </w:sectPr>
      </w:pPr>
    </w:p>
    <w:tbl>
      <w:tblPr>
        <w:tblStyle w:val="TableNormal16"/>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8583"/>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889"/>
        </w:trPr>
        <w:tc>
          <w:tcPr>
            <w:tcW w:w="482" w:type="dxa"/>
            <w:tcBorders>
              <w:top w:val="nil"/>
              <w:left w:val="single" w:sz="6" w:space="0" w:color="000000"/>
              <w:bottom w:val="single" w:sz="6" w:space="0" w:color="000000"/>
            </w:tcBorders>
            <w:vAlign w:val="top"/>
          </w:tcPr>
          <w:p/>
        </w:tc>
        <w:tc>
          <w:tcPr>
            <w:tcW w:w="8583" w:type="dxa"/>
            <w:tcBorders>
              <w:top w:val="single" w:sz="10" w:space="0" w:color="000000"/>
              <w:bottom w:val="single" w:sz="6" w:space="0" w:color="000000"/>
              <w:right w:val="single" w:sz="6" w:space="0" w:color="000000"/>
            </w:tcBorders>
            <w:vAlign w:val="top"/>
          </w:tcPr>
          <w:p>
            <w:pPr>
              <w:pStyle w:val="TableText"/>
              <w:spacing w:before="217" w:line="545" w:lineRule="exact"/>
              <w:ind w:left="704"/>
            </w:pPr>
            <w:r>
              <w:rPr>
                <w:spacing w:val="24"/>
                <w:position w:val="19"/>
              </w:rPr>
              <w:t>因此</w:t>
            </w:r>
            <w:r>
              <w:rPr>
                <w:spacing w:val="-63"/>
                <w:position w:val="19"/>
              </w:rPr>
              <w:t xml:space="preserve"> </w:t>
            </w:r>
            <w:r>
              <w:rPr>
                <w:spacing w:val="24"/>
                <w:position w:val="19"/>
              </w:rPr>
              <w:t>，</w:t>
            </w:r>
            <w:r>
              <w:rPr>
                <w:spacing w:val="-65"/>
                <w:position w:val="19"/>
              </w:rPr>
              <w:t xml:space="preserve"> </w:t>
            </w:r>
            <w:r>
              <w:rPr>
                <w:spacing w:val="24"/>
                <w:position w:val="19"/>
              </w:rPr>
              <w:t>区域地表水的水质能满足《地表水环境质量标准》</w:t>
            </w:r>
          </w:p>
          <w:p>
            <w:pPr>
              <w:pStyle w:val="TableText"/>
              <w:spacing w:before="2" w:line="222" w:lineRule="auto"/>
              <w:ind w:left="117"/>
            </w:pPr>
            <w:r>
              <w:rPr>
                <w:spacing w:val="-1"/>
              </w:rPr>
              <w:t>（</w:t>
            </w:r>
            <w:r>
              <w:rPr>
                <w:rFonts w:ascii="Times New Roman" w:eastAsia="Times New Roman" w:hAnsi="Times New Roman" w:cs="Times New Roman"/>
                <w:spacing w:val="-1"/>
              </w:rPr>
              <w:t>GB3838-2002</w:t>
            </w:r>
            <w:r>
              <w:rPr>
                <w:spacing w:val="-1"/>
              </w:rPr>
              <w:t>）Ⅲ类水域的要求。</w:t>
            </w:r>
          </w:p>
        </w:tc>
      </w:tr>
    </w:tbl>
    <w:p>
      <w:pPr>
        <w:pStyle w:val="BodyText"/>
      </w:pPr>
    </w:p>
    <w:p>
      <w:pPr>
        <w:sectPr>
          <w:footerReference w:type="default" r:id="rId26"/>
          <w:type w:val="nextPage"/>
          <w:pgSz w:w="11907" w:h="16840"/>
          <w:pgMar w:top="1431" w:right="1413" w:bottom="960" w:left="1413" w:header="0" w:footer="696" w:gutter="0"/>
          <w:pgNumType w:start="20"/>
          <w:cols w:space="708"/>
          <w:titlePg w:val="0"/>
        </w:sectPr>
      </w:pPr>
    </w:p>
    <w:tbl>
      <w:tblPr>
        <w:tblStyle w:val="TableNormal17"/>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627"/>
        <w:gridCol w:w="634"/>
        <w:gridCol w:w="1473"/>
        <w:gridCol w:w="1354"/>
        <w:gridCol w:w="456"/>
        <w:gridCol w:w="456"/>
        <w:gridCol w:w="762"/>
        <w:gridCol w:w="628"/>
        <w:gridCol w:w="2193"/>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63"/>
        </w:trPr>
        <w:tc>
          <w:tcPr>
            <w:tcW w:w="482" w:type="dxa"/>
            <w:tcBorders>
              <w:top w:val="single" w:sz="6" w:space="0" w:color="000000"/>
              <w:left w:val="single" w:sz="6" w:space="0" w:color="000000"/>
            </w:tcBorders>
            <w:vAlign w:val="top"/>
          </w:tcPr>
          <w:p>
            <w:pPr>
              <w:rPr>
                <w:rFonts w:ascii="Arial"/>
                <w:sz w:val="21"/>
              </w:rPr>
            </w:pPr>
          </w:p>
        </w:tc>
        <w:tc>
          <w:tcPr>
            <w:tcW w:w="8583" w:type="dxa"/>
            <w:gridSpan w:val="9"/>
            <w:tcBorders>
              <w:top w:val="single" w:sz="6" w:space="0" w:color="000000"/>
              <w:right w:val="single" w:sz="6" w:space="0" w:color="000000"/>
            </w:tcBorders>
            <w:vAlign w:val="top"/>
          </w:tcPr>
          <w:p>
            <w:pPr>
              <w:pStyle w:val="TableText"/>
              <w:spacing w:before="47" w:line="223" w:lineRule="auto"/>
              <w:ind w:left="103"/>
            </w:pPr>
            <w:r>
              <w:rPr>
                <w:rFonts w:ascii="Times New Roman" w:eastAsia="Times New Roman" w:hAnsi="Times New Roman" w:cs="Times New Roman"/>
                <w:b/>
                <w:bCs/>
              </w:rPr>
              <w:t xml:space="preserve">3.2.3 </w:t>
            </w:r>
            <w:r>
              <w:rPr>
                <w14:textOutline w14:w="5103" w14:cap="sq">
                  <w14:solidFill>
                    <w14:srgbClr w14:val="000000"/>
                  </w14:solidFill>
                  <w14:prstDash w14:val="solid"/>
                  <w14:bevel/>
                </w14:textOutline>
              </w:rPr>
              <w:t>声环境质量现状</w:t>
            </w:r>
          </w:p>
          <w:p>
            <w:pPr>
              <w:pStyle w:val="TableText"/>
              <w:spacing w:before="205" w:line="359" w:lineRule="auto"/>
              <w:ind w:left="121" w:firstLine="554"/>
              <w:jc w:val="both"/>
            </w:pPr>
            <w:r>
              <w:rPr>
                <w:spacing w:val="-2"/>
              </w:rPr>
              <w:t>根据生态环境部环境工程评估中心</w:t>
            </w:r>
            <w:r>
              <w:rPr>
                <w:rFonts w:ascii="Times New Roman" w:eastAsia="Times New Roman" w:hAnsi="Times New Roman" w:cs="Times New Roman"/>
                <w:spacing w:val="-2"/>
              </w:rPr>
              <w:t>“</w:t>
            </w:r>
            <w:r>
              <w:rPr>
                <w:spacing w:val="-2"/>
              </w:rPr>
              <w:t>《建设</w:t>
            </w:r>
            <w:r>
              <w:rPr>
                <w:spacing w:val="-3"/>
              </w:rPr>
              <w:t>项目环境影响报告表》</w:t>
            </w:r>
            <w:r>
              <w:t xml:space="preserve"> </w:t>
            </w:r>
            <w:r>
              <w:rPr>
                <w:spacing w:val="-7"/>
              </w:rPr>
              <w:t>内容、格式及编制技术指南常见问题解答</w:t>
            </w:r>
            <w:r>
              <w:rPr>
                <w:rFonts w:ascii="Times New Roman" w:eastAsia="Times New Roman" w:hAnsi="Times New Roman" w:cs="Times New Roman"/>
                <w:spacing w:val="-7"/>
              </w:rPr>
              <w:t>”</w:t>
            </w:r>
            <w:r>
              <w:rPr>
                <w:spacing w:val="-8"/>
              </w:rPr>
              <w:t>：</w:t>
            </w:r>
            <w:r>
              <w:rPr>
                <w:rFonts w:ascii="Times New Roman" w:eastAsia="Times New Roman" w:hAnsi="Times New Roman" w:cs="Times New Roman"/>
                <w:spacing w:val="-8"/>
              </w:rPr>
              <w:t>“</w:t>
            </w:r>
            <w:r>
              <w:rPr>
                <w:rFonts w:ascii="Times New Roman" w:eastAsia="Times New Roman" w:hAnsi="Times New Roman" w:cs="Times New Roman"/>
                <w:spacing w:val="-52"/>
              </w:rPr>
              <w:t xml:space="preserve"> </w:t>
            </w:r>
            <w:r>
              <w:rPr>
                <w:spacing w:val="-8"/>
              </w:rPr>
              <w:t>厂界外周边</w:t>
            </w:r>
            <w:r>
              <w:rPr>
                <w:spacing w:val="-57"/>
              </w:rPr>
              <w:t xml:space="preserve"> </w:t>
            </w:r>
            <w:r>
              <w:rPr>
                <w:rFonts w:ascii="Times New Roman" w:eastAsia="Times New Roman" w:hAnsi="Times New Roman" w:cs="Times New Roman"/>
                <w:spacing w:val="-8"/>
              </w:rPr>
              <w:t>50</w:t>
            </w:r>
            <w:r>
              <w:rPr>
                <w:rFonts w:ascii="Times New Roman" w:eastAsia="Times New Roman" w:hAnsi="Times New Roman" w:cs="Times New Roman"/>
                <w:spacing w:val="20"/>
              </w:rPr>
              <w:t xml:space="preserve"> </w:t>
            </w:r>
            <w:r>
              <w:rPr>
                <w:spacing w:val="-8"/>
              </w:rPr>
              <w:t>米范围内</w:t>
            </w:r>
            <w:r>
              <w:t xml:space="preserve">  </w:t>
            </w:r>
            <w:r>
              <w:rPr>
                <w:spacing w:val="-3"/>
              </w:rPr>
              <w:t>存在声环境保护目标的建设项目，应监测声环境质量现状，监测点位</w:t>
            </w:r>
            <w:r>
              <w:rPr>
                <w:spacing w:val="6"/>
              </w:rPr>
              <w:t xml:space="preserve">  </w:t>
            </w:r>
            <w:r>
              <w:rPr>
                <w:spacing w:val="1"/>
              </w:rPr>
              <w:t>为声环境保护目标处。厂界外周边</w:t>
            </w:r>
            <w:r>
              <w:rPr>
                <w:spacing w:val="-55"/>
              </w:rPr>
              <w:t xml:space="preserve"> </w:t>
            </w:r>
            <w:r>
              <w:rPr>
                <w:rFonts w:ascii="Times New Roman" w:eastAsia="Times New Roman" w:hAnsi="Times New Roman" w:cs="Times New Roman"/>
                <w:spacing w:val="1"/>
              </w:rPr>
              <w:t>50</w:t>
            </w:r>
            <w:r>
              <w:rPr>
                <w:rFonts w:ascii="Times New Roman" w:eastAsia="Times New Roman" w:hAnsi="Times New Roman" w:cs="Times New Roman"/>
                <w:spacing w:val="24"/>
                <w:w w:val="101"/>
              </w:rPr>
              <w:t xml:space="preserve"> </w:t>
            </w:r>
            <w:r>
              <w:rPr>
                <w:spacing w:val="1"/>
              </w:rPr>
              <w:t>米范围内无声</w:t>
            </w:r>
            <w:r>
              <w:t>环境保护目标的</w:t>
            </w:r>
          </w:p>
          <w:p>
            <w:pPr>
              <w:pStyle w:val="TableText"/>
              <w:spacing w:before="1" w:line="222" w:lineRule="auto"/>
              <w:ind w:left="117"/>
              <w:rPr>
                <w:rFonts w:ascii="Times New Roman" w:eastAsia="Times New Roman" w:hAnsi="Times New Roman" w:cs="Times New Roman"/>
              </w:rPr>
            </w:pPr>
            <w:r>
              <w:rPr>
                <w:spacing w:val="1"/>
              </w:rPr>
              <w:t>建设项目，不再要求提供声环境质量现状监测</w:t>
            </w:r>
            <w:r>
              <w:t>数据。</w:t>
            </w:r>
            <w:r>
              <w:rPr>
                <w:rFonts w:ascii="Times New Roman" w:eastAsia="Times New Roman" w:hAnsi="Times New Roman" w:cs="Times New Roman"/>
              </w:rPr>
              <w:t>”</w:t>
            </w:r>
          </w:p>
          <w:p>
            <w:pPr>
              <w:pStyle w:val="TableText"/>
              <w:spacing w:before="206" w:line="545" w:lineRule="exact"/>
              <w:ind w:left="677"/>
            </w:pPr>
            <w:r>
              <w:rPr>
                <w:spacing w:val="-6"/>
                <w:position w:val="19"/>
              </w:rPr>
              <w:t>根据现场踏勘可知，本项目厂界外</w:t>
            </w:r>
            <w:r>
              <w:rPr>
                <w:spacing w:val="-54"/>
                <w:position w:val="19"/>
              </w:rPr>
              <w:t xml:space="preserve"> </w:t>
            </w:r>
            <w:r>
              <w:rPr>
                <w:rFonts w:ascii="Times New Roman" w:eastAsia="Times New Roman" w:hAnsi="Times New Roman" w:cs="Times New Roman"/>
                <w:spacing w:val="-6"/>
                <w:position w:val="19"/>
              </w:rPr>
              <w:t>50m</w:t>
            </w:r>
            <w:r>
              <w:rPr>
                <w:rFonts w:ascii="Times New Roman" w:eastAsia="Times New Roman" w:hAnsi="Times New Roman" w:cs="Times New Roman"/>
                <w:spacing w:val="34"/>
                <w:position w:val="19"/>
              </w:rPr>
              <w:t xml:space="preserve"> </w:t>
            </w:r>
            <w:r>
              <w:rPr>
                <w:spacing w:val="-6"/>
                <w:position w:val="19"/>
              </w:rPr>
              <w:t>范围内不存在声环境保护</w:t>
            </w:r>
          </w:p>
          <w:p>
            <w:pPr>
              <w:pStyle w:val="TableText"/>
              <w:spacing w:before="1" w:line="222" w:lineRule="auto"/>
              <w:ind w:left="166"/>
            </w:pPr>
            <w:r>
              <w:rPr>
                <w:spacing w:val="-4"/>
              </w:rPr>
              <w:t>目标，因此无需开展声环境现状监测。</w:t>
            </w:r>
          </w:p>
        </w:tc>
      </w:tr>
      <w:tr>
        <w:tblPrEx>
          <w:tblW w:w="9065" w:type="dxa"/>
          <w:tblInd w:w="7" w:type="dxa"/>
          <w:tblLayout w:type="fixed"/>
        </w:tblPrEx>
        <w:trPr>
          <w:trHeight w:val="2552"/>
        </w:trPr>
        <w:tc>
          <w:tcPr>
            <w:tcW w:w="482" w:type="dxa"/>
            <w:vMerge w:val="restart"/>
            <w:tcBorders>
              <w:left w:val="single" w:sz="6" w:space="0" w:color="000000"/>
              <w:bottom w:val="nil"/>
            </w:tcBorders>
            <w:textDirection w:val="tbRlV"/>
            <w:vAlign w:val="top"/>
          </w:tcPr>
          <w:p>
            <w:pPr>
              <w:pStyle w:val="TableText"/>
              <w:spacing w:before="88" w:line="201" w:lineRule="auto"/>
              <w:ind w:left="3227"/>
            </w:pPr>
            <w:r>
              <w:rPr>
                <w:spacing w:val="20"/>
                <w:w w:val="118"/>
              </w:rPr>
              <w:t>环境保护目标</w:t>
            </w:r>
          </w:p>
        </w:tc>
        <w:tc>
          <w:tcPr>
            <w:tcW w:w="8583" w:type="dxa"/>
            <w:gridSpan w:val="9"/>
            <w:tcBorders>
              <w:bottom w:val="single" w:sz="10" w:space="0" w:color="000000"/>
              <w:right w:val="single" w:sz="6" w:space="0" w:color="000000"/>
            </w:tcBorders>
            <w:vAlign w:val="top"/>
          </w:tcPr>
          <w:p>
            <w:pPr>
              <w:pStyle w:val="TableText"/>
              <w:spacing w:before="46" w:line="359" w:lineRule="auto"/>
              <w:ind w:left="131" w:right="100" w:firstLine="545"/>
              <w:jc w:val="both"/>
            </w:pPr>
            <w:r>
              <w:rPr>
                <w:spacing w:val="1"/>
              </w:rPr>
              <w:t>根据现场调查，项目周边</w:t>
            </w:r>
            <w:r>
              <w:rPr>
                <w:spacing w:val="-52"/>
              </w:rPr>
              <w:t xml:space="preserve"> </w:t>
            </w:r>
            <w:r>
              <w:rPr>
                <w:rFonts w:ascii="Times New Roman" w:eastAsia="Times New Roman" w:hAnsi="Times New Roman" w:cs="Times New Roman"/>
                <w:spacing w:val="1"/>
              </w:rPr>
              <w:t>50m</w:t>
            </w:r>
            <w:r>
              <w:rPr>
                <w:rFonts w:ascii="Times New Roman" w:eastAsia="Times New Roman" w:hAnsi="Times New Roman" w:cs="Times New Roman"/>
                <w:spacing w:val="36"/>
                <w:w w:val="101"/>
              </w:rPr>
              <w:t xml:space="preserve"> </w:t>
            </w:r>
            <w:r>
              <w:rPr>
                <w:spacing w:val="1"/>
              </w:rPr>
              <w:t>范围内无声环境</w:t>
            </w:r>
            <w:r>
              <w:t>保护目标，</w:t>
            </w:r>
            <w:r>
              <w:rPr>
                <w:rFonts w:ascii="Times New Roman" w:eastAsia="Times New Roman" w:hAnsi="Times New Roman" w:cs="Times New Roman"/>
              </w:rPr>
              <w:t xml:space="preserve">500m </w:t>
            </w:r>
            <w:r>
              <w:rPr>
                <w:spacing w:val="-2"/>
              </w:rPr>
              <w:t>范围内无地下水集中式饮用水源和热水、矿泉水、温泉等特殊地下水</w:t>
            </w:r>
            <w:r>
              <w:t xml:space="preserve"> </w:t>
            </w:r>
            <w:r>
              <w:rPr>
                <w:spacing w:val="-2"/>
              </w:rPr>
              <w:t>资源；用地范围内无生态环境保护目标。项目周边</w:t>
            </w:r>
            <w:r>
              <w:rPr>
                <w:spacing w:val="-42"/>
              </w:rPr>
              <w:t xml:space="preserve"> </w:t>
            </w:r>
            <w:r>
              <w:rPr>
                <w:rFonts w:ascii="Times New Roman" w:eastAsia="Times New Roman" w:hAnsi="Times New Roman" w:cs="Times New Roman"/>
                <w:spacing w:val="-2"/>
              </w:rPr>
              <w:t>500m</w:t>
            </w:r>
            <w:r>
              <w:rPr>
                <w:rFonts w:ascii="Times New Roman" w:eastAsia="Times New Roman" w:hAnsi="Times New Roman" w:cs="Times New Roman"/>
                <w:spacing w:val="33"/>
                <w:w w:val="101"/>
              </w:rPr>
              <w:t xml:space="preserve"> </w:t>
            </w:r>
            <w:r>
              <w:rPr>
                <w:spacing w:val="-2"/>
              </w:rPr>
              <w:t>范围内主要</w:t>
            </w:r>
          </w:p>
          <w:p>
            <w:pPr>
              <w:pStyle w:val="TableText"/>
              <w:spacing w:before="1" w:line="220" w:lineRule="auto"/>
              <w:ind w:left="117"/>
            </w:pPr>
            <w:r>
              <w:rPr>
                <w:spacing w:val="-3"/>
              </w:rPr>
              <w:t>环境保护目标见下</w:t>
            </w:r>
            <w:r>
              <w:rPr>
                <w:spacing w:val="-3"/>
                <w14:textOutline w14:w="5103"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spacing w:val="-3"/>
              </w:rPr>
              <w:t>3-6</w:t>
            </w:r>
            <w:r>
              <w:rPr>
                <w:rFonts w:ascii="Times New Roman" w:eastAsia="Times New Roman" w:hAnsi="Times New Roman" w:cs="Times New Roman"/>
                <w:b/>
                <w:bCs/>
                <w:spacing w:val="-33"/>
              </w:rPr>
              <w:t xml:space="preserve"> </w:t>
            </w:r>
            <w:r>
              <w:rPr>
                <w:spacing w:val="-3"/>
              </w:rPr>
              <w:t>，环境保护目标分布图见</w:t>
            </w:r>
            <w:r>
              <w:rPr>
                <w:spacing w:val="-3"/>
                <w14:textOutline w14:w="5103" w14:cap="sq">
                  <w14:solidFill>
                    <w14:srgbClr w14:val="000000"/>
                  </w14:solidFill>
                  <w14:prstDash w14:val="solid"/>
                  <w14:bevel/>
                </w14:textOutline>
              </w:rPr>
              <w:t>附图</w:t>
            </w:r>
            <w:r>
              <w:rPr>
                <w:spacing w:val="-61"/>
              </w:rPr>
              <w:t xml:space="preserve"> </w:t>
            </w:r>
            <w:r>
              <w:rPr>
                <w:rFonts w:ascii="Times New Roman" w:eastAsia="Times New Roman" w:hAnsi="Times New Roman" w:cs="Times New Roman"/>
                <w:b/>
                <w:bCs/>
                <w:spacing w:val="-3"/>
              </w:rPr>
              <w:t>2</w:t>
            </w:r>
            <w:r>
              <w:rPr>
                <w:spacing w:val="-3"/>
              </w:rPr>
              <w:t>。</w:t>
            </w:r>
          </w:p>
          <w:p>
            <w:pPr>
              <w:pStyle w:val="TableText"/>
              <w:spacing w:before="210" w:line="209" w:lineRule="auto"/>
              <w:ind w:left="1763"/>
            </w:pPr>
            <w:r>
              <w:rPr>
                <w:spacing w:val="-1"/>
                <w14:textOutline w14:w="5103" w14:cap="sq">
                  <w14:solidFill>
                    <w14:srgbClr w14:val="000000"/>
                  </w14:solidFill>
                  <w14:prstDash w14:val="solid"/>
                  <w14:bevel/>
                </w14:textOutline>
              </w:rPr>
              <w:t>表</w:t>
            </w:r>
            <w:r>
              <w:rPr>
                <w:spacing w:val="-54"/>
              </w:rPr>
              <w:t xml:space="preserve"> </w:t>
            </w:r>
            <w:r>
              <w:rPr>
                <w:rFonts w:ascii="Times New Roman" w:eastAsia="Times New Roman" w:hAnsi="Times New Roman" w:cs="Times New Roman"/>
                <w:b/>
                <w:bCs/>
                <w:spacing w:val="-1"/>
              </w:rPr>
              <w:t xml:space="preserve">3-6  </w:t>
            </w:r>
            <w:r>
              <w:rPr>
                <w:spacing w:val="-1"/>
                <w14:textOutline w14:w="5103" w14:cap="sq">
                  <w14:solidFill>
                    <w14:srgbClr w14:val="000000"/>
                  </w14:solidFill>
                  <w14:prstDash w14:val="solid"/>
                  <w14:bevel/>
                </w14:textOutline>
              </w:rPr>
              <w:t>主要环境敏感目标和环境保护目标</w:t>
            </w:r>
          </w:p>
        </w:tc>
      </w:tr>
      <w:tr>
        <w:tblPrEx>
          <w:tblW w:w="9065" w:type="dxa"/>
          <w:tblInd w:w="7" w:type="dxa"/>
          <w:tblLayout w:type="fixed"/>
        </w:tblPrEx>
        <w:trPr>
          <w:trHeight w:val="617"/>
        </w:trPr>
        <w:tc>
          <w:tcPr>
            <w:tcW w:w="482" w:type="dxa"/>
            <w:vMerge/>
            <w:tcBorders>
              <w:top w:val="nil"/>
              <w:left w:val="single" w:sz="6" w:space="0" w:color="000000"/>
              <w:bottom w:val="nil"/>
            </w:tcBorders>
            <w:textDirection w:val="tbRlV"/>
            <w:vAlign w:val="top"/>
          </w:tcPr>
          <w:p>
            <w:pPr>
              <w:rPr>
                <w:rFonts w:ascii="Arial"/>
                <w:sz w:val="21"/>
              </w:rPr>
            </w:pPr>
          </w:p>
        </w:tc>
        <w:tc>
          <w:tcPr>
            <w:tcW w:w="627" w:type="dxa"/>
            <w:vMerge w:val="restart"/>
            <w:tcBorders>
              <w:top w:val="single" w:sz="10" w:space="0" w:color="000000"/>
              <w:bottom w:val="nil"/>
            </w:tcBorders>
            <w:textDirection w:val="tbRlV"/>
            <w:vAlign w:val="top"/>
          </w:tcPr>
          <w:p>
            <w:pPr>
              <w:pStyle w:val="TableText"/>
              <w:spacing w:before="141" w:line="202" w:lineRule="auto"/>
              <w:ind w:left="654"/>
              <w:rPr>
                <w:sz w:val="24"/>
                <w:szCs w:val="24"/>
              </w:rPr>
            </w:pPr>
            <w:r>
              <w:rPr>
                <w:spacing w:val="5"/>
                <w:sz w:val="24"/>
                <w:szCs w:val="24"/>
                <w14:textOutline w14:w="4358" w14:cap="sq">
                  <w14:solidFill>
                    <w14:srgbClr w14:val="000000"/>
                  </w14:solidFill>
                  <w14:prstDash w14:val="solid"/>
                  <w14:bevel/>
                </w14:textOutline>
              </w:rPr>
              <w:t>环</w:t>
            </w:r>
            <w:r>
              <w:rPr>
                <w:spacing w:val="-53"/>
                <w:sz w:val="24"/>
                <w:szCs w:val="24"/>
              </w:rPr>
              <w:t xml:space="preserve"> </w:t>
            </w:r>
            <w:r>
              <w:rPr>
                <w:spacing w:val="5"/>
                <w:sz w:val="24"/>
                <w:szCs w:val="24"/>
                <w14:textOutline w14:w="4358" w14:cap="sq">
                  <w14:solidFill>
                    <w14:srgbClr w14:val="000000"/>
                  </w14:solidFill>
                  <w14:prstDash w14:val="solid"/>
                  <w14:bevel/>
                </w14:textOutline>
              </w:rPr>
              <w:t>境</w:t>
            </w:r>
            <w:r>
              <w:rPr>
                <w:spacing w:val="-53"/>
                <w:sz w:val="24"/>
                <w:szCs w:val="24"/>
              </w:rPr>
              <w:t xml:space="preserve"> </w:t>
            </w:r>
            <w:r>
              <w:rPr>
                <w:spacing w:val="5"/>
                <w:sz w:val="24"/>
                <w:szCs w:val="24"/>
                <w14:textOutline w14:w="4358" w14:cap="sq">
                  <w14:solidFill>
                    <w14:srgbClr w14:val="000000"/>
                  </w14:solidFill>
                  <w14:prstDash w14:val="solid"/>
                  <w14:bevel/>
                </w14:textOutline>
              </w:rPr>
              <w:t>要</w:t>
            </w:r>
            <w:r>
              <w:rPr>
                <w:spacing w:val="-56"/>
                <w:sz w:val="24"/>
                <w:szCs w:val="24"/>
              </w:rPr>
              <w:t xml:space="preserve"> </w:t>
            </w:r>
            <w:r>
              <w:rPr>
                <w:spacing w:val="5"/>
                <w:sz w:val="24"/>
                <w:szCs w:val="24"/>
                <w14:textOutline w14:w="4358" w14:cap="sq">
                  <w14:solidFill>
                    <w14:srgbClr w14:val="000000"/>
                  </w14:solidFill>
                  <w14:prstDash w14:val="solid"/>
                  <w14:bevel/>
                </w14:textOutline>
              </w:rPr>
              <w:t>素</w:t>
            </w:r>
          </w:p>
        </w:tc>
        <w:tc>
          <w:tcPr>
            <w:tcW w:w="634" w:type="dxa"/>
            <w:vMerge w:val="restart"/>
            <w:tcBorders>
              <w:top w:val="single" w:sz="10" w:space="0" w:color="000000"/>
              <w:bottom w:val="nil"/>
            </w:tcBorders>
            <w:textDirection w:val="tbRlV"/>
            <w:vAlign w:val="top"/>
          </w:tcPr>
          <w:p>
            <w:pPr>
              <w:pStyle w:val="TableText"/>
              <w:spacing w:before="199" w:line="201" w:lineRule="auto"/>
              <w:ind w:left="33"/>
              <w:rPr>
                <w:sz w:val="24"/>
                <w:szCs w:val="24"/>
              </w:rPr>
            </w:pPr>
            <w:r>
              <w:rPr>
                <w:spacing w:val="5"/>
                <w:sz w:val="24"/>
                <w:szCs w:val="24"/>
                <w14:textOutline w14:w="4358" w14:cap="sq">
                  <w14:solidFill>
                    <w14:srgbClr w14:val="000000"/>
                  </w14:solidFill>
                  <w14:prstDash w14:val="solid"/>
                  <w14:bevel/>
                </w14:textOutline>
              </w:rPr>
              <w:t>环</w:t>
            </w:r>
            <w:r>
              <w:rPr>
                <w:spacing w:val="-51"/>
                <w:sz w:val="24"/>
                <w:szCs w:val="24"/>
              </w:rPr>
              <w:t xml:space="preserve"> </w:t>
            </w:r>
            <w:r>
              <w:rPr>
                <w:spacing w:val="5"/>
                <w:sz w:val="24"/>
                <w:szCs w:val="24"/>
                <w14:textOutline w14:w="4358" w14:cap="sq">
                  <w14:solidFill>
                    <w14:srgbClr w14:val="000000"/>
                  </w14:solidFill>
                  <w14:prstDash w14:val="solid"/>
                  <w14:bevel/>
                </w14:textOutline>
              </w:rPr>
              <w:t>境</w:t>
            </w:r>
            <w:r>
              <w:rPr>
                <w:spacing w:val="-56"/>
                <w:sz w:val="24"/>
                <w:szCs w:val="24"/>
              </w:rPr>
              <w:t xml:space="preserve"> </w:t>
            </w:r>
            <w:r>
              <w:rPr>
                <w:spacing w:val="5"/>
                <w:sz w:val="24"/>
                <w:szCs w:val="24"/>
                <w14:textOutline w14:w="4358" w14:cap="sq">
                  <w14:solidFill>
                    <w14:srgbClr w14:val="000000"/>
                  </w14:solidFill>
                  <w14:prstDash w14:val="solid"/>
                  <w14:bevel/>
                </w14:textOutline>
              </w:rPr>
              <w:t>保</w:t>
            </w:r>
            <w:r>
              <w:rPr>
                <w:spacing w:val="-53"/>
                <w:sz w:val="24"/>
                <w:szCs w:val="24"/>
              </w:rPr>
              <w:t xml:space="preserve"> </w:t>
            </w:r>
            <w:r>
              <w:rPr>
                <w:spacing w:val="5"/>
                <w:sz w:val="24"/>
                <w:szCs w:val="24"/>
                <w14:textOutline w14:w="4358" w14:cap="sq">
                  <w14:solidFill>
                    <w14:srgbClr w14:val="000000"/>
                  </w14:solidFill>
                  <w14:prstDash w14:val="solid"/>
                  <w14:bevel/>
                </w14:textOutline>
              </w:rPr>
              <w:t>护</w:t>
            </w:r>
            <w:r>
              <w:rPr>
                <w:spacing w:val="-54"/>
                <w:sz w:val="24"/>
                <w:szCs w:val="24"/>
              </w:rPr>
              <w:t xml:space="preserve"> </w:t>
            </w:r>
            <w:r>
              <w:rPr>
                <w:spacing w:val="5"/>
                <w:sz w:val="24"/>
                <w:szCs w:val="24"/>
                <w14:textOutline w14:w="4358" w14:cap="sq">
                  <w14:solidFill>
                    <w14:srgbClr w14:val="000000"/>
                  </w14:solidFill>
                  <w14:prstDash w14:val="solid"/>
                  <w14:bevel/>
                </w14:textOutline>
              </w:rPr>
              <w:t>目</w:t>
            </w:r>
            <w:r>
              <w:rPr>
                <w:spacing w:val="-53"/>
                <w:sz w:val="24"/>
                <w:szCs w:val="24"/>
              </w:rPr>
              <w:t xml:space="preserve"> </w:t>
            </w:r>
            <w:r>
              <w:rPr>
                <w:spacing w:val="5"/>
                <w:sz w:val="24"/>
                <w:szCs w:val="24"/>
                <w14:textOutline w14:w="4358" w14:cap="sq">
                  <w14:solidFill>
                    <w14:srgbClr w14:val="000000"/>
                  </w14:solidFill>
                  <w14:prstDash w14:val="solid"/>
                  <w14:bevel/>
                </w14:textOutline>
              </w:rPr>
              <w:t>标</w:t>
            </w:r>
            <w:r>
              <w:rPr>
                <w:spacing w:val="-56"/>
                <w:sz w:val="24"/>
                <w:szCs w:val="24"/>
              </w:rPr>
              <w:t xml:space="preserve"> </w:t>
            </w:r>
            <w:r>
              <w:rPr>
                <w:spacing w:val="5"/>
                <w:sz w:val="24"/>
                <w:szCs w:val="24"/>
                <w14:textOutline w14:w="4358" w14:cap="sq">
                  <w14:solidFill>
                    <w14:srgbClr w14:val="000000"/>
                  </w14:solidFill>
                  <w14:prstDash w14:val="solid"/>
                  <w14:bevel/>
                </w14:textOutline>
              </w:rPr>
              <w:t>名</w:t>
            </w:r>
            <w:r>
              <w:rPr>
                <w:spacing w:val="-54"/>
                <w:sz w:val="24"/>
                <w:szCs w:val="24"/>
              </w:rPr>
              <w:t xml:space="preserve"> </w:t>
            </w:r>
            <w:r>
              <w:rPr>
                <w:spacing w:val="5"/>
                <w:sz w:val="24"/>
                <w:szCs w:val="24"/>
                <w14:textOutline w14:w="4358" w14:cap="sq">
                  <w14:solidFill>
                    <w14:srgbClr w14:val="000000"/>
                  </w14:solidFill>
                  <w14:prstDash w14:val="solid"/>
                  <w14:bevel/>
                </w14:textOutline>
              </w:rPr>
              <w:t>称</w:t>
            </w:r>
          </w:p>
        </w:tc>
        <w:tc>
          <w:tcPr>
            <w:tcW w:w="2827" w:type="dxa"/>
            <w:gridSpan w:val="2"/>
            <w:tcBorders>
              <w:top w:val="single" w:sz="10" w:space="0" w:color="000000"/>
            </w:tcBorders>
            <w:vAlign w:val="top"/>
          </w:tcPr>
          <w:p>
            <w:pPr>
              <w:pStyle w:val="TableText"/>
              <w:spacing w:before="33"/>
              <w:ind w:left="580"/>
              <w:rPr>
                <w:sz w:val="24"/>
                <w:szCs w:val="24"/>
              </w:rPr>
            </w:pPr>
            <w:r>
              <w:rPr>
                <w:spacing w:val="-2"/>
                <w:sz w:val="24"/>
                <w:szCs w:val="24"/>
                <w14:textOutline w14:w="4358" w14:cap="sq">
                  <w14:solidFill>
                    <w14:srgbClr w14:val="000000"/>
                  </w14:solidFill>
                  <w14:prstDash w14:val="solid"/>
                  <w14:bevel/>
                </w14:textOutline>
              </w:rPr>
              <w:t>距项目厂界最近</w:t>
            </w:r>
          </w:p>
          <w:p>
            <w:pPr>
              <w:pStyle w:val="TableText"/>
              <w:spacing w:line="201" w:lineRule="auto"/>
              <w:ind w:left="1189"/>
              <w:rPr>
                <w:sz w:val="24"/>
                <w:szCs w:val="24"/>
              </w:rPr>
            </w:pPr>
            <w:r>
              <w:rPr>
                <w:spacing w:val="-11"/>
                <w:sz w:val="24"/>
                <w:szCs w:val="24"/>
                <w14:textOutline w14:w="4358" w14:cap="sq">
                  <w14:solidFill>
                    <w14:srgbClr w14:val="000000"/>
                  </w14:solidFill>
                  <w14:prstDash w14:val="solid"/>
                  <w14:bevel/>
                </w14:textOutline>
              </w:rPr>
              <w:t>坐标</w:t>
            </w:r>
          </w:p>
        </w:tc>
        <w:tc>
          <w:tcPr>
            <w:tcW w:w="456" w:type="dxa"/>
            <w:vMerge w:val="restart"/>
            <w:tcBorders>
              <w:top w:val="single" w:sz="10" w:space="0" w:color="000000"/>
              <w:bottom w:val="nil"/>
            </w:tcBorders>
            <w:textDirection w:val="tbRlV"/>
            <w:vAlign w:val="top"/>
          </w:tcPr>
          <w:p>
            <w:pPr>
              <w:pStyle w:val="TableText"/>
              <w:spacing w:before="106" w:line="200" w:lineRule="auto"/>
              <w:ind w:left="966"/>
              <w:rPr>
                <w:sz w:val="24"/>
                <w:szCs w:val="24"/>
              </w:rPr>
            </w:pPr>
            <w:r>
              <w:rPr>
                <w:spacing w:val="5"/>
                <w:sz w:val="24"/>
                <w:szCs w:val="24"/>
                <w14:textOutline w14:w="4358" w14:cap="sq">
                  <w14:solidFill>
                    <w14:srgbClr w14:val="000000"/>
                  </w14:solidFill>
                  <w14:prstDash w14:val="solid"/>
                  <w14:bevel/>
                </w14:textOutline>
              </w:rPr>
              <w:t>方</w:t>
            </w:r>
            <w:r>
              <w:rPr>
                <w:spacing w:val="-54"/>
                <w:sz w:val="24"/>
                <w:szCs w:val="24"/>
              </w:rPr>
              <w:t xml:space="preserve"> </w:t>
            </w:r>
            <w:r>
              <w:rPr>
                <w:spacing w:val="5"/>
                <w:sz w:val="24"/>
                <w:szCs w:val="24"/>
                <w14:textOutline w14:w="4358" w14:cap="sq">
                  <w14:solidFill>
                    <w14:srgbClr w14:val="000000"/>
                  </w14:solidFill>
                  <w14:prstDash w14:val="solid"/>
                  <w14:bevel/>
                </w14:textOutline>
              </w:rPr>
              <w:t>位</w:t>
            </w:r>
          </w:p>
        </w:tc>
        <w:tc>
          <w:tcPr>
            <w:tcW w:w="456" w:type="dxa"/>
            <w:vMerge w:val="restart"/>
            <w:tcBorders>
              <w:top w:val="single" w:sz="10" w:space="0" w:color="000000"/>
              <w:bottom w:val="nil"/>
            </w:tcBorders>
            <w:textDirection w:val="tbRlV"/>
            <w:vAlign w:val="top"/>
          </w:tcPr>
          <w:p>
            <w:pPr>
              <w:pStyle w:val="TableText"/>
              <w:spacing w:before="103" w:line="201" w:lineRule="auto"/>
              <w:ind w:left="654"/>
              <w:rPr>
                <w:sz w:val="24"/>
                <w:szCs w:val="24"/>
              </w:rPr>
            </w:pPr>
            <w:r>
              <w:rPr>
                <w:spacing w:val="5"/>
                <w:sz w:val="24"/>
                <w:szCs w:val="24"/>
                <w14:textOutline w14:w="4358" w14:cap="sq">
                  <w14:solidFill>
                    <w14:srgbClr w14:val="000000"/>
                  </w14:solidFill>
                  <w14:prstDash w14:val="solid"/>
                  <w14:bevel/>
                </w14:textOutline>
              </w:rPr>
              <w:t>保</w:t>
            </w:r>
            <w:r>
              <w:rPr>
                <w:spacing w:val="-53"/>
                <w:sz w:val="24"/>
                <w:szCs w:val="24"/>
              </w:rPr>
              <w:t xml:space="preserve"> </w:t>
            </w:r>
            <w:r>
              <w:rPr>
                <w:spacing w:val="5"/>
                <w:sz w:val="24"/>
                <w:szCs w:val="24"/>
                <w14:textOutline w14:w="4358" w14:cap="sq">
                  <w14:solidFill>
                    <w14:srgbClr w14:val="000000"/>
                  </w14:solidFill>
                  <w14:prstDash w14:val="solid"/>
                  <w14:bevel/>
                </w14:textOutline>
              </w:rPr>
              <w:t>护</w:t>
            </w:r>
            <w:r>
              <w:rPr>
                <w:spacing w:val="-53"/>
                <w:sz w:val="24"/>
                <w:szCs w:val="24"/>
              </w:rPr>
              <w:t xml:space="preserve"> </w:t>
            </w:r>
            <w:r>
              <w:rPr>
                <w:spacing w:val="5"/>
                <w:sz w:val="24"/>
                <w:szCs w:val="24"/>
                <w14:textOutline w14:w="4358" w14:cap="sq">
                  <w14:solidFill>
                    <w14:srgbClr w14:val="000000"/>
                  </w14:solidFill>
                  <w14:prstDash w14:val="solid"/>
                  <w14:bevel/>
                </w14:textOutline>
              </w:rPr>
              <w:t>对</w:t>
            </w:r>
            <w:r>
              <w:rPr>
                <w:spacing w:val="-56"/>
                <w:sz w:val="24"/>
                <w:szCs w:val="24"/>
              </w:rPr>
              <w:t xml:space="preserve"> </w:t>
            </w:r>
            <w:r>
              <w:rPr>
                <w:spacing w:val="5"/>
                <w:sz w:val="24"/>
                <w:szCs w:val="24"/>
                <w14:textOutline w14:w="4358" w14:cap="sq">
                  <w14:solidFill>
                    <w14:srgbClr w14:val="000000"/>
                  </w14:solidFill>
                  <w14:prstDash w14:val="solid"/>
                  <w14:bevel/>
                </w14:textOutline>
              </w:rPr>
              <w:t>象</w:t>
            </w:r>
          </w:p>
        </w:tc>
        <w:tc>
          <w:tcPr>
            <w:tcW w:w="762" w:type="dxa"/>
            <w:vMerge w:val="restart"/>
            <w:tcBorders>
              <w:top w:val="single" w:sz="10" w:space="0" w:color="000000"/>
              <w:bottom w:val="nil"/>
            </w:tcBorders>
            <w:vAlign w:val="top"/>
          </w:tcPr>
          <w:p>
            <w:pPr>
              <w:spacing w:line="286" w:lineRule="auto"/>
              <w:rPr>
                <w:rFonts w:ascii="Arial"/>
                <w:sz w:val="21"/>
              </w:rPr>
            </w:pPr>
          </w:p>
          <w:p>
            <w:pPr>
              <w:spacing w:line="287" w:lineRule="auto"/>
              <w:rPr>
                <w:rFonts w:ascii="Arial"/>
                <w:sz w:val="21"/>
              </w:rPr>
            </w:pPr>
          </w:p>
          <w:p>
            <w:pPr>
              <w:pStyle w:val="TableText"/>
              <w:spacing w:before="78" w:line="225" w:lineRule="auto"/>
              <w:ind w:left="163"/>
              <w:rPr>
                <w:sz w:val="24"/>
                <w:szCs w:val="24"/>
              </w:rPr>
            </w:pPr>
            <w:r>
              <w:rPr>
                <w:spacing w:val="-13"/>
                <w:sz w:val="24"/>
                <w:szCs w:val="24"/>
                <w14:textOutline w14:w="4358" w14:cap="sq">
                  <w14:solidFill>
                    <w14:srgbClr w14:val="000000"/>
                  </w14:solidFill>
                  <w14:prstDash w14:val="solid"/>
                  <w14:bevel/>
                </w14:textOutline>
              </w:rPr>
              <w:t>与厂</w:t>
            </w:r>
          </w:p>
          <w:p>
            <w:pPr>
              <w:pStyle w:val="TableText"/>
              <w:spacing w:before="19" w:line="222" w:lineRule="auto"/>
              <w:ind w:left="154"/>
              <w:rPr>
                <w:sz w:val="24"/>
                <w:szCs w:val="24"/>
              </w:rPr>
            </w:pPr>
            <w:r>
              <w:rPr>
                <w:spacing w:val="-8"/>
                <w:sz w:val="24"/>
                <w:szCs w:val="24"/>
                <w14:textOutline w14:w="4358" w14:cap="sq">
                  <w14:solidFill>
                    <w14:srgbClr w14:val="000000"/>
                  </w14:solidFill>
                  <w14:prstDash w14:val="solid"/>
                  <w14:bevel/>
                </w14:textOutline>
              </w:rPr>
              <w:t>界最</w:t>
            </w:r>
          </w:p>
          <w:p>
            <w:pPr>
              <w:pStyle w:val="TableText"/>
              <w:spacing w:before="23" w:line="228" w:lineRule="auto"/>
              <w:ind w:left="154"/>
              <w:rPr>
                <w:sz w:val="24"/>
                <w:szCs w:val="24"/>
              </w:rPr>
            </w:pPr>
            <w:r>
              <w:rPr>
                <w:spacing w:val="-8"/>
                <w:sz w:val="24"/>
                <w:szCs w:val="24"/>
                <w14:textOutline w14:w="4358" w14:cap="sq">
                  <w14:solidFill>
                    <w14:srgbClr w14:val="000000"/>
                  </w14:solidFill>
                  <w14:prstDash w14:val="solid"/>
                  <w14:bevel/>
                </w14:textOutline>
              </w:rPr>
              <w:t>近距</w:t>
            </w:r>
          </w:p>
          <w:p>
            <w:pPr>
              <w:pStyle w:val="TableText"/>
              <w:spacing w:before="13" w:line="222" w:lineRule="auto"/>
              <w:ind w:left="282"/>
              <w:rPr>
                <w:sz w:val="24"/>
                <w:szCs w:val="24"/>
              </w:rPr>
            </w:pPr>
            <w:r>
              <w:rPr>
                <w:sz w:val="24"/>
                <w:szCs w:val="24"/>
                <w14:textOutline w14:w="4358" w14:cap="sq">
                  <w14:solidFill>
                    <w14:srgbClr w14:val="000000"/>
                  </w14:solidFill>
                  <w14:prstDash w14:val="solid"/>
                  <w14:bevel/>
                </w14:textOutline>
              </w:rPr>
              <w:t>离</w:t>
            </w:r>
          </w:p>
        </w:tc>
        <w:tc>
          <w:tcPr>
            <w:tcW w:w="628" w:type="dxa"/>
            <w:vMerge w:val="restart"/>
            <w:tcBorders>
              <w:top w:val="single" w:sz="10" w:space="0" w:color="000000"/>
              <w:bottom w:val="nil"/>
            </w:tcBorders>
            <w:textDirection w:val="tbRlV"/>
            <w:vAlign w:val="top"/>
          </w:tcPr>
          <w:p>
            <w:pPr>
              <w:pStyle w:val="TableText"/>
              <w:spacing w:before="188" w:line="202" w:lineRule="auto"/>
              <w:ind w:left="345"/>
              <w:rPr>
                <w:sz w:val="24"/>
                <w:szCs w:val="24"/>
              </w:rPr>
            </w:pPr>
            <w:r>
              <w:rPr>
                <w:spacing w:val="5"/>
                <w:sz w:val="24"/>
                <w:szCs w:val="24"/>
                <w14:textOutline w14:w="4358" w14:cap="sq">
                  <w14:solidFill>
                    <w14:srgbClr w14:val="000000"/>
                  </w14:solidFill>
                  <w14:prstDash w14:val="solid"/>
                  <w14:bevel/>
                </w14:textOutline>
              </w:rPr>
              <w:t>环</w:t>
            </w:r>
            <w:r>
              <w:rPr>
                <w:spacing w:val="-54"/>
                <w:sz w:val="24"/>
                <w:szCs w:val="24"/>
              </w:rPr>
              <w:t xml:space="preserve"> </w:t>
            </w:r>
            <w:r>
              <w:rPr>
                <w:spacing w:val="5"/>
                <w:sz w:val="24"/>
                <w:szCs w:val="24"/>
                <w14:textOutline w14:w="4358" w14:cap="sq">
                  <w14:solidFill>
                    <w14:srgbClr w14:val="000000"/>
                  </w14:solidFill>
                  <w14:prstDash w14:val="solid"/>
                  <w14:bevel/>
                </w14:textOutline>
              </w:rPr>
              <w:t>境</w:t>
            </w:r>
            <w:r>
              <w:rPr>
                <w:spacing w:val="-54"/>
                <w:sz w:val="24"/>
                <w:szCs w:val="24"/>
              </w:rPr>
              <w:t xml:space="preserve"> </w:t>
            </w:r>
            <w:r>
              <w:rPr>
                <w:spacing w:val="5"/>
                <w:sz w:val="24"/>
                <w:szCs w:val="24"/>
                <w14:textOutline w14:w="4358" w14:cap="sq">
                  <w14:solidFill>
                    <w14:srgbClr w14:val="000000"/>
                  </w14:solidFill>
                  <w14:prstDash w14:val="solid"/>
                  <w14:bevel/>
                </w14:textOutline>
              </w:rPr>
              <w:t>基</w:t>
            </w:r>
            <w:r>
              <w:rPr>
                <w:spacing w:val="-53"/>
                <w:sz w:val="24"/>
                <w:szCs w:val="24"/>
              </w:rPr>
              <w:t xml:space="preserve"> </w:t>
            </w:r>
            <w:r>
              <w:rPr>
                <w:spacing w:val="5"/>
                <w:sz w:val="24"/>
                <w:szCs w:val="24"/>
                <w14:textOutline w14:w="4358" w14:cap="sq">
                  <w14:solidFill>
                    <w14:srgbClr w14:val="000000"/>
                  </w14:solidFill>
                  <w14:prstDash w14:val="solid"/>
                  <w14:bevel/>
                </w14:textOutline>
              </w:rPr>
              <w:t>本</w:t>
            </w:r>
            <w:r>
              <w:rPr>
                <w:spacing w:val="-54"/>
                <w:sz w:val="24"/>
                <w:szCs w:val="24"/>
              </w:rPr>
              <w:t xml:space="preserve"> </w:t>
            </w:r>
            <w:r>
              <w:rPr>
                <w:spacing w:val="5"/>
                <w:sz w:val="24"/>
                <w:szCs w:val="24"/>
                <w14:textOutline w14:w="4358" w14:cap="sq">
                  <w14:solidFill>
                    <w14:srgbClr w14:val="000000"/>
                  </w14:solidFill>
                  <w14:prstDash w14:val="solid"/>
                  <w14:bevel/>
                </w14:textOutline>
              </w:rPr>
              <w:t>特</w:t>
            </w:r>
            <w:r>
              <w:rPr>
                <w:spacing w:val="-56"/>
                <w:sz w:val="24"/>
                <w:szCs w:val="24"/>
              </w:rPr>
              <w:t xml:space="preserve"> </w:t>
            </w:r>
            <w:r>
              <w:rPr>
                <w:spacing w:val="5"/>
                <w:sz w:val="24"/>
                <w:szCs w:val="24"/>
                <w14:textOutline w14:w="4358" w14:cap="sq">
                  <w14:solidFill>
                    <w14:srgbClr w14:val="000000"/>
                  </w14:solidFill>
                  <w14:prstDash w14:val="solid"/>
                  <w14:bevel/>
                </w14:textOutline>
              </w:rPr>
              <w:t>征</w:t>
            </w:r>
          </w:p>
        </w:tc>
        <w:tc>
          <w:tcPr>
            <w:tcW w:w="2193" w:type="dxa"/>
            <w:vMerge w:val="restart"/>
            <w:tcBorders>
              <w:top w:val="single" w:sz="10" w:space="0" w:color="000000"/>
              <w:bottom w:val="nil"/>
              <w:right w:val="single" w:sz="6" w:space="0" w:color="00000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78" w:line="222" w:lineRule="auto"/>
              <w:ind w:left="571"/>
              <w:rPr>
                <w:sz w:val="24"/>
                <w:szCs w:val="24"/>
              </w:rPr>
            </w:pPr>
            <w:r>
              <w:rPr>
                <w:spacing w:val="-4"/>
                <w:sz w:val="24"/>
                <w:szCs w:val="24"/>
                <w14:textOutline w14:w="4358" w14:cap="sq">
                  <w14:solidFill>
                    <w14:srgbClr w14:val="000000"/>
                  </w14:solidFill>
                  <w14:prstDash w14:val="solid"/>
                  <w14:bevel/>
                </w14:textOutline>
              </w:rPr>
              <w:t>环境功能</w:t>
            </w:r>
          </w:p>
        </w:tc>
      </w:tr>
      <w:tr>
        <w:tblPrEx>
          <w:tblW w:w="9065" w:type="dxa"/>
          <w:tblInd w:w="7" w:type="dxa"/>
          <w:tblLayout w:type="fixed"/>
        </w:tblPrEx>
        <w:trPr>
          <w:trHeight w:val="1861"/>
        </w:trPr>
        <w:tc>
          <w:tcPr>
            <w:tcW w:w="482" w:type="dxa"/>
            <w:vMerge/>
            <w:tcBorders>
              <w:top w:val="nil"/>
              <w:left w:val="single" w:sz="6" w:space="0" w:color="000000"/>
              <w:bottom w:val="nil"/>
            </w:tcBorders>
            <w:textDirection w:val="tbRlV"/>
            <w:vAlign w:val="top"/>
          </w:tcPr>
          <w:p>
            <w:pPr>
              <w:rPr>
                <w:rFonts w:ascii="Arial"/>
                <w:sz w:val="21"/>
              </w:rPr>
            </w:pPr>
          </w:p>
        </w:tc>
        <w:tc>
          <w:tcPr>
            <w:tcW w:w="627" w:type="dxa"/>
            <w:vMerge/>
            <w:tcBorders>
              <w:top w:val="nil"/>
            </w:tcBorders>
            <w:textDirection w:val="tbRlV"/>
            <w:vAlign w:val="top"/>
          </w:tcPr>
          <w:p>
            <w:pPr>
              <w:rPr>
                <w:rFonts w:ascii="Arial"/>
                <w:sz w:val="21"/>
              </w:rPr>
            </w:pPr>
          </w:p>
        </w:tc>
        <w:tc>
          <w:tcPr>
            <w:tcW w:w="634" w:type="dxa"/>
            <w:vMerge/>
            <w:tcBorders>
              <w:top w:val="nil"/>
            </w:tcBorders>
            <w:textDirection w:val="tbRlV"/>
            <w:vAlign w:val="top"/>
          </w:tcPr>
          <w:p>
            <w:pPr>
              <w:rPr>
                <w:rFonts w:ascii="Arial"/>
                <w:sz w:val="21"/>
              </w:rPr>
            </w:pPr>
          </w:p>
        </w:tc>
        <w:tc>
          <w:tcPr>
            <w:tcW w:w="1473"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24" w:lineRule="auto"/>
              <w:ind w:left="510"/>
              <w:rPr>
                <w:sz w:val="24"/>
                <w:szCs w:val="24"/>
              </w:rPr>
            </w:pPr>
            <w:r>
              <w:rPr>
                <w:spacing w:val="-11"/>
                <w:sz w:val="24"/>
                <w:szCs w:val="24"/>
                <w14:textOutline w14:w="4358" w14:cap="sq">
                  <w14:solidFill>
                    <w14:srgbClr w14:val="000000"/>
                  </w14:solidFill>
                  <w14:prstDash w14:val="solid"/>
                  <w14:bevel/>
                </w14:textOutline>
              </w:rPr>
              <w:t>东经</w:t>
            </w:r>
          </w:p>
        </w:tc>
        <w:tc>
          <w:tcPr>
            <w:tcW w:w="1354" w:type="dxa"/>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21" w:lineRule="auto"/>
              <w:ind w:left="454"/>
              <w:rPr>
                <w:sz w:val="24"/>
                <w:szCs w:val="24"/>
              </w:rPr>
            </w:pPr>
            <w:r>
              <w:rPr>
                <w:spacing w:val="-12"/>
                <w:sz w:val="24"/>
                <w:szCs w:val="24"/>
                <w14:textOutline w14:w="4358" w14:cap="sq">
                  <w14:solidFill>
                    <w14:srgbClr w14:val="000000"/>
                  </w14:solidFill>
                  <w14:prstDash w14:val="solid"/>
                  <w14:bevel/>
                </w14:textOutline>
              </w:rPr>
              <w:t>北纬</w:t>
            </w:r>
          </w:p>
        </w:tc>
        <w:tc>
          <w:tcPr>
            <w:tcW w:w="456" w:type="dxa"/>
            <w:vMerge/>
            <w:tcBorders>
              <w:top w:val="nil"/>
            </w:tcBorders>
            <w:textDirection w:val="tbRlV"/>
            <w:vAlign w:val="top"/>
          </w:tcPr>
          <w:p>
            <w:pPr>
              <w:rPr>
                <w:rFonts w:ascii="Arial"/>
                <w:sz w:val="21"/>
              </w:rPr>
            </w:pPr>
          </w:p>
        </w:tc>
        <w:tc>
          <w:tcPr>
            <w:tcW w:w="456" w:type="dxa"/>
            <w:vMerge/>
            <w:tcBorders>
              <w:top w:val="nil"/>
            </w:tcBorders>
            <w:textDirection w:val="tbRlV"/>
            <w:vAlign w:val="top"/>
          </w:tcPr>
          <w:p>
            <w:pPr>
              <w:rPr>
                <w:rFonts w:ascii="Arial"/>
                <w:sz w:val="21"/>
              </w:rPr>
            </w:pPr>
          </w:p>
        </w:tc>
        <w:tc>
          <w:tcPr>
            <w:tcW w:w="762" w:type="dxa"/>
            <w:vMerge/>
            <w:tcBorders>
              <w:top w:val="nil"/>
            </w:tcBorders>
            <w:vAlign w:val="top"/>
          </w:tcPr>
          <w:p>
            <w:pPr>
              <w:rPr>
                <w:rFonts w:ascii="Arial"/>
                <w:sz w:val="21"/>
              </w:rPr>
            </w:pPr>
          </w:p>
        </w:tc>
        <w:tc>
          <w:tcPr>
            <w:tcW w:w="628" w:type="dxa"/>
            <w:vMerge/>
            <w:tcBorders>
              <w:top w:val="nil"/>
            </w:tcBorders>
            <w:textDirection w:val="tbRlV"/>
            <w:vAlign w:val="top"/>
          </w:tcPr>
          <w:p>
            <w:pPr>
              <w:rPr>
                <w:rFonts w:ascii="Arial"/>
                <w:sz w:val="21"/>
              </w:rPr>
            </w:pPr>
          </w:p>
        </w:tc>
        <w:tc>
          <w:tcPr>
            <w:tcW w:w="2193" w:type="dxa"/>
            <w:vMerge/>
            <w:tcBorders>
              <w:top w:val="nil"/>
              <w:right w:val="single" w:sz="6" w:space="0" w:color="000000"/>
            </w:tcBorders>
            <w:vAlign w:val="top"/>
          </w:tcPr>
          <w:p>
            <w:pPr>
              <w:rPr>
                <w:rFonts w:ascii="Arial"/>
                <w:sz w:val="21"/>
              </w:rPr>
            </w:pPr>
          </w:p>
        </w:tc>
      </w:tr>
      <w:tr>
        <w:tblPrEx>
          <w:tblW w:w="9065" w:type="dxa"/>
          <w:tblInd w:w="7" w:type="dxa"/>
          <w:tblLayout w:type="fixed"/>
        </w:tblPrEx>
        <w:trPr>
          <w:trHeight w:val="1870"/>
        </w:trPr>
        <w:tc>
          <w:tcPr>
            <w:tcW w:w="482" w:type="dxa"/>
            <w:vMerge/>
            <w:tcBorders>
              <w:top w:val="nil"/>
              <w:left w:val="single" w:sz="6" w:space="0" w:color="000000"/>
              <w:bottom w:val="nil"/>
            </w:tcBorders>
            <w:textDirection w:val="tbRlV"/>
            <w:vAlign w:val="top"/>
          </w:tcPr>
          <w:p>
            <w:pPr>
              <w:rPr>
                <w:rFonts w:ascii="Arial"/>
                <w:sz w:val="21"/>
              </w:rPr>
            </w:pPr>
          </w:p>
        </w:tc>
        <w:tc>
          <w:tcPr>
            <w:tcW w:w="627" w:type="dxa"/>
            <w:textDirection w:val="tbRlV"/>
            <w:vAlign w:val="top"/>
          </w:tcPr>
          <w:p>
            <w:pPr>
              <w:pStyle w:val="TableText"/>
              <w:spacing w:before="141" w:line="202" w:lineRule="auto"/>
              <w:ind w:left="357"/>
              <w:rPr>
                <w:sz w:val="24"/>
                <w:szCs w:val="24"/>
              </w:rPr>
            </w:pPr>
            <w:r>
              <w:rPr>
                <w:spacing w:val="54"/>
                <w:sz w:val="24"/>
                <w:szCs w:val="24"/>
              </w:rPr>
              <w:t>大气环境</w:t>
            </w:r>
          </w:p>
        </w:tc>
        <w:tc>
          <w:tcPr>
            <w:tcW w:w="634" w:type="dxa"/>
            <w:textDirection w:val="tbRlV"/>
            <w:vAlign w:val="top"/>
          </w:tcPr>
          <w:p>
            <w:pPr>
              <w:pStyle w:val="TableText"/>
              <w:spacing w:before="200" w:line="201" w:lineRule="auto"/>
              <w:ind w:left="45"/>
              <w:rPr>
                <w:sz w:val="24"/>
                <w:szCs w:val="24"/>
              </w:rPr>
            </w:pPr>
            <w:r>
              <w:rPr>
                <w:spacing w:val="19"/>
                <w:w w:val="117"/>
                <w:sz w:val="24"/>
                <w:szCs w:val="24"/>
              </w:rPr>
              <w:t>蔡坊村居民区</w:t>
            </w:r>
          </w:p>
        </w:tc>
        <w:tc>
          <w:tcPr>
            <w:tcW w:w="1473"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184" w:lineRule="auto"/>
              <w:ind w:left="128"/>
              <w:rPr>
                <w:sz w:val="24"/>
                <w:szCs w:val="24"/>
              </w:rPr>
            </w:pPr>
            <w:r>
              <w:rPr>
                <w:rFonts w:ascii="Times New Roman" w:eastAsia="Times New Roman" w:hAnsi="Times New Roman" w:cs="Times New Roman"/>
                <w:spacing w:val="-3"/>
                <w:sz w:val="24"/>
                <w:szCs w:val="24"/>
              </w:rPr>
              <w:t>116.39837</w:t>
            </w:r>
            <w:r>
              <w:rPr>
                <w:rFonts w:ascii="Times New Roman" w:eastAsia="Times New Roman" w:hAnsi="Times New Roman" w:cs="Times New Roman"/>
                <w:spacing w:val="-28"/>
                <w:sz w:val="24"/>
                <w:szCs w:val="24"/>
              </w:rPr>
              <w:t xml:space="preserve"> </w:t>
            </w:r>
            <w:r>
              <w:rPr>
                <w:spacing w:val="-3"/>
                <w:sz w:val="24"/>
                <w:szCs w:val="24"/>
              </w:rPr>
              <w:t>°</w:t>
            </w:r>
          </w:p>
        </w:tc>
        <w:tc>
          <w:tcPr>
            <w:tcW w:w="1354"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184" w:lineRule="auto"/>
              <w:ind w:left="108"/>
              <w:rPr>
                <w:sz w:val="24"/>
                <w:szCs w:val="24"/>
              </w:rPr>
            </w:pPr>
            <w:r>
              <w:rPr>
                <w:rFonts w:ascii="Times New Roman" w:eastAsia="Times New Roman" w:hAnsi="Times New Roman" w:cs="Times New Roman"/>
                <w:spacing w:val="-1"/>
                <w:sz w:val="24"/>
                <w:szCs w:val="24"/>
              </w:rPr>
              <w:t>25.71150</w:t>
            </w:r>
            <w:r>
              <w:rPr>
                <w:rFonts w:ascii="Times New Roman" w:eastAsia="Times New Roman" w:hAnsi="Times New Roman" w:cs="Times New Roman"/>
                <w:spacing w:val="-26"/>
                <w:sz w:val="24"/>
                <w:szCs w:val="24"/>
              </w:rPr>
              <w:t xml:space="preserve"> </w:t>
            </w:r>
            <w:r>
              <w:rPr>
                <w:spacing w:val="-1"/>
                <w:sz w:val="24"/>
                <w:szCs w:val="24"/>
              </w:rPr>
              <w:t>°</w:t>
            </w:r>
          </w:p>
        </w:tc>
        <w:tc>
          <w:tcPr>
            <w:tcW w:w="456"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69" w:line="188" w:lineRule="auto"/>
              <w:ind w:left="175"/>
              <w:rPr>
                <w:rFonts w:ascii="Times New Roman" w:eastAsia="Times New Roman" w:hAnsi="Times New Roman" w:cs="Times New Roman"/>
                <w:sz w:val="24"/>
                <w:szCs w:val="24"/>
              </w:rPr>
            </w:pPr>
            <w:r>
              <w:rPr>
                <w:rFonts w:ascii="Times New Roman" w:eastAsia="Times New Roman" w:hAnsi="Times New Roman" w:cs="Times New Roman"/>
                <w:sz w:val="24"/>
                <w:szCs w:val="24"/>
              </w:rPr>
              <w:t>S</w:t>
            </w:r>
          </w:p>
        </w:tc>
        <w:tc>
          <w:tcPr>
            <w:tcW w:w="456" w:type="dxa"/>
            <w:textDirection w:val="tbRlV"/>
            <w:vAlign w:val="top"/>
          </w:tcPr>
          <w:p>
            <w:pPr>
              <w:pStyle w:val="TableText"/>
              <w:spacing w:before="103" w:line="202" w:lineRule="auto"/>
              <w:ind w:left="667"/>
              <w:rPr>
                <w:sz w:val="24"/>
                <w:szCs w:val="24"/>
              </w:rPr>
            </w:pPr>
            <w:r>
              <w:rPr>
                <w:spacing w:val="5"/>
                <w:sz w:val="24"/>
                <w:szCs w:val="24"/>
              </w:rPr>
              <w:t>居</w:t>
            </w:r>
            <w:r>
              <w:rPr>
                <w:spacing w:val="-54"/>
                <w:sz w:val="24"/>
                <w:szCs w:val="24"/>
              </w:rPr>
              <w:t xml:space="preserve"> </w:t>
            </w:r>
            <w:r>
              <w:rPr>
                <w:spacing w:val="5"/>
                <w:sz w:val="24"/>
                <w:szCs w:val="24"/>
              </w:rPr>
              <w:t>民</w:t>
            </w:r>
          </w:p>
        </w:tc>
        <w:tc>
          <w:tcPr>
            <w:tcW w:w="762" w:type="dxa"/>
            <w:vAlign w:val="top"/>
          </w:tcPr>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before="69" w:line="188" w:lineRule="auto"/>
              <w:ind w:left="11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206m</w:t>
            </w:r>
          </w:p>
        </w:tc>
        <w:tc>
          <w:tcPr>
            <w:tcW w:w="628" w:type="dxa"/>
            <w:vAlign w:val="top"/>
          </w:tcPr>
          <w:p>
            <w:pPr>
              <w:spacing w:line="449" w:lineRule="auto"/>
              <w:rPr>
                <w:rFonts w:ascii="Arial"/>
                <w:sz w:val="21"/>
              </w:rPr>
            </w:pPr>
          </w:p>
          <w:p>
            <w:pPr>
              <w:pStyle w:val="TableText"/>
              <w:spacing w:before="78" w:line="335" w:lineRule="exact"/>
              <w:ind w:left="241"/>
              <w:rPr>
                <w:sz w:val="24"/>
                <w:szCs w:val="24"/>
              </w:rPr>
            </w:pPr>
            <w:r>
              <w:rPr>
                <w:position w:val="6"/>
                <w:sz w:val="24"/>
                <w:szCs w:val="24"/>
              </w:rPr>
              <w:t>约</w:t>
            </w:r>
          </w:p>
          <w:p>
            <w:pPr>
              <w:spacing w:line="188" w:lineRule="auto"/>
              <w:ind w:left="112"/>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420</w:t>
            </w:r>
          </w:p>
          <w:p>
            <w:pPr>
              <w:pStyle w:val="TableText"/>
              <w:spacing w:before="34" w:line="227" w:lineRule="auto"/>
              <w:ind w:left="214"/>
              <w:rPr>
                <w:sz w:val="24"/>
                <w:szCs w:val="24"/>
              </w:rPr>
            </w:pPr>
            <w:r>
              <w:rPr>
                <w:sz w:val="24"/>
                <w:szCs w:val="24"/>
              </w:rPr>
              <w:t>人</w:t>
            </w:r>
          </w:p>
        </w:tc>
        <w:tc>
          <w:tcPr>
            <w:tcW w:w="2193" w:type="dxa"/>
            <w:tcBorders>
              <w:right w:val="single" w:sz="6" w:space="0" w:color="000000"/>
            </w:tcBorders>
            <w:vAlign w:val="top"/>
          </w:tcPr>
          <w:p>
            <w:pPr>
              <w:pStyle w:val="TableText"/>
              <w:spacing w:before="202" w:line="230" w:lineRule="auto"/>
              <w:ind w:left="692" w:right="304" w:hanging="479"/>
              <w:rPr>
                <w:sz w:val="24"/>
                <w:szCs w:val="24"/>
              </w:rPr>
            </w:pPr>
            <w:r>
              <w:rPr>
                <w:spacing w:val="-3"/>
                <w:sz w:val="24"/>
                <w:szCs w:val="24"/>
              </w:rPr>
              <w:t>《环境空气质量</w:t>
            </w:r>
            <w:r>
              <w:rPr>
                <w:spacing w:val="4"/>
                <w:sz w:val="24"/>
                <w:szCs w:val="24"/>
              </w:rPr>
              <w:t xml:space="preserve"> </w:t>
            </w:r>
            <w:r>
              <w:rPr>
                <w:spacing w:val="-6"/>
                <w:sz w:val="24"/>
                <w:szCs w:val="24"/>
              </w:rPr>
              <w:t>标准》</w:t>
            </w:r>
          </w:p>
          <w:p>
            <w:pPr>
              <w:pStyle w:val="TableText"/>
              <w:spacing w:before="23" w:line="236" w:lineRule="auto"/>
              <w:ind w:left="132"/>
              <w:rPr>
                <w:sz w:val="24"/>
                <w:szCs w:val="24"/>
              </w:rPr>
            </w:pPr>
            <w:r>
              <w:rPr>
                <w:spacing w:val="-2"/>
                <w:sz w:val="24"/>
                <w:szCs w:val="24"/>
              </w:rPr>
              <w:t>（</w:t>
            </w:r>
            <w:r>
              <w:rPr>
                <w:rFonts w:ascii="Times New Roman" w:eastAsia="Times New Roman" w:hAnsi="Times New Roman" w:cs="Times New Roman"/>
                <w:spacing w:val="-2"/>
                <w:sz w:val="24"/>
                <w:szCs w:val="24"/>
              </w:rPr>
              <w:t>GB3095-2012</w:t>
            </w:r>
            <w:r>
              <w:rPr>
                <w:spacing w:val="-2"/>
                <w:sz w:val="24"/>
                <w:szCs w:val="24"/>
              </w:rPr>
              <w:t>）</w:t>
            </w:r>
          </w:p>
          <w:p>
            <w:pPr>
              <w:pStyle w:val="TableText"/>
              <w:spacing w:before="2" w:line="221" w:lineRule="auto"/>
              <w:ind w:left="216"/>
              <w:rPr>
                <w:sz w:val="24"/>
                <w:szCs w:val="24"/>
              </w:rPr>
            </w:pPr>
            <w:r>
              <w:rPr>
                <w:spacing w:val="-3"/>
                <w:sz w:val="24"/>
                <w:szCs w:val="24"/>
              </w:rPr>
              <w:t>及其修改单中的</w:t>
            </w:r>
          </w:p>
          <w:p>
            <w:pPr>
              <w:pStyle w:val="TableText"/>
              <w:spacing w:before="25" w:line="222" w:lineRule="auto"/>
              <w:ind w:left="581"/>
              <w:rPr>
                <w:sz w:val="24"/>
                <w:szCs w:val="24"/>
              </w:rPr>
            </w:pPr>
            <w:r>
              <w:rPr>
                <w:spacing w:val="-6"/>
                <w:sz w:val="24"/>
                <w:szCs w:val="24"/>
              </w:rPr>
              <w:t>二级标准</w:t>
            </w:r>
          </w:p>
        </w:tc>
      </w:tr>
      <w:tr>
        <w:tblPrEx>
          <w:tblW w:w="9065" w:type="dxa"/>
          <w:tblInd w:w="7" w:type="dxa"/>
          <w:tblLayout w:type="fixed"/>
        </w:tblPrEx>
        <w:trPr>
          <w:trHeight w:val="938"/>
        </w:trPr>
        <w:tc>
          <w:tcPr>
            <w:tcW w:w="482" w:type="dxa"/>
            <w:vMerge/>
            <w:tcBorders>
              <w:top w:val="nil"/>
              <w:left w:val="single" w:sz="6" w:space="0" w:color="000000"/>
              <w:bottom w:val="nil"/>
            </w:tcBorders>
            <w:textDirection w:val="tbRlV"/>
            <w:vAlign w:val="top"/>
          </w:tcPr>
          <w:p>
            <w:pPr>
              <w:rPr>
                <w:rFonts w:ascii="Arial"/>
                <w:sz w:val="21"/>
              </w:rPr>
            </w:pPr>
          </w:p>
        </w:tc>
        <w:tc>
          <w:tcPr>
            <w:tcW w:w="627" w:type="dxa"/>
            <w:textDirection w:val="tbRlV"/>
            <w:vAlign w:val="top"/>
          </w:tcPr>
          <w:p>
            <w:pPr>
              <w:pStyle w:val="TableText"/>
              <w:spacing w:before="141" w:line="202" w:lineRule="auto"/>
              <w:ind w:left="47"/>
              <w:rPr>
                <w:sz w:val="24"/>
                <w:szCs w:val="24"/>
              </w:rPr>
            </w:pPr>
            <w:r>
              <w:rPr>
                <w:spacing w:val="49"/>
                <w:sz w:val="24"/>
                <w:szCs w:val="24"/>
              </w:rPr>
              <w:t>声环境</w:t>
            </w:r>
          </w:p>
        </w:tc>
        <w:tc>
          <w:tcPr>
            <w:tcW w:w="7956" w:type="dxa"/>
            <w:gridSpan w:val="8"/>
            <w:tcBorders>
              <w:right w:val="single" w:sz="6" w:space="0" w:color="000000"/>
            </w:tcBorders>
            <w:vAlign w:val="top"/>
          </w:tcPr>
          <w:p>
            <w:pPr>
              <w:spacing w:line="279" w:lineRule="auto"/>
              <w:rPr>
                <w:rFonts w:ascii="Arial"/>
                <w:sz w:val="21"/>
              </w:rPr>
            </w:pPr>
          </w:p>
          <w:p>
            <w:pPr>
              <w:pStyle w:val="TableText"/>
              <w:spacing w:before="78" w:line="221" w:lineRule="auto"/>
              <w:ind w:left="1617"/>
              <w:rPr>
                <w:sz w:val="24"/>
                <w:szCs w:val="24"/>
              </w:rPr>
            </w:pPr>
            <w:r>
              <w:rPr>
                <w:spacing w:val="-3"/>
                <w:sz w:val="24"/>
                <w:szCs w:val="24"/>
              </w:rPr>
              <w:t>项目厂界外</w:t>
            </w:r>
            <w:r>
              <w:rPr>
                <w:spacing w:val="-48"/>
                <w:sz w:val="24"/>
                <w:szCs w:val="24"/>
              </w:rPr>
              <w:t xml:space="preserve"> </w:t>
            </w:r>
            <w:r>
              <w:rPr>
                <w:rFonts w:ascii="Times New Roman" w:eastAsia="Times New Roman" w:hAnsi="Times New Roman" w:cs="Times New Roman"/>
                <w:spacing w:val="-3"/>
                <w:sz w:val="24"/>
                <w:szCs w:val="24"/>
              </w:rPr>
              <w:t>50m</w:t>
            </w:r>
            <w:r>
              <w:rPr>
                <w:rFonts w:ascii="Times New Roman" w:eastAsia="Times New Roman" w:hAnsi="Times New Roman" w:cs="Times New Roman"/>
                <w:spacing w:val="30"/>
                <w:w w:val="101"/>
                <w:sz w:val="24"/>
                <w:szCs w:val="24"/>
              </w:rPr>
              <w:t xml:space="preserve"> </w:t>
            </w:r>
            <w:r>
              <w:rPr>
                <w:spacing w:val="-3"/>
                <w:sz w:val="24"/>
                <w:szCs w:val="24"/>
              </w:rPr>
              <w:t>范围内无声环境保护目标。</w:t>
            </w:r>
          </w:p>
        </w:tc>
      </w:tr>
    </w:tbl>
    <w:p>
      <w:pPr>
        <w:sectPr>
          <w:footerReference w:type="default" r:id="rId27"/>
          <w:pgSz w:w="11907" w:h="16840"/>
          <w:pgMar w:top="1431" w:right="1413" w:bottom="960" w:left="1413" w:header="0" w:footer="697" w:gutter="0"/>
          <w:pgNumType w:start="21"/>
          <w:cols w:space="708"/>
        </w:sectPr>
      </w:pPr>
    </w:p>
    <w:tbl>
      <w:tblPr>
        <w:tblStyle w:val="TableNormal18"/>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627"/>
        <w:gridCol w:w="7956"/>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9"/>
        </w:trPr>
        <w:tc>
          <w:tcPr>
            <w:tcW w:w="482" w:type="dxa"/>
            <w:tcBorders>
              <w:top w:val="nil"/>
              <w:left w:val="single" w:sz="6" w:space="0" w:color="000000"/>
              <w:bottom w:val="single" w:sz="6" w:space="0" w:color="000000"/>
            </w:tcBorders>
            <w:textDirection w:val="tbRlV"/>
            <w:vAlign w:val="top"/>
          </w:tcPr>
          <w:p>
            <w:pPr>
              <w:rPr>
                <w:rFonts w:ascii="Arial"/>
                <w:sz w:val="21"/>
              </w:rPr>
            </w:pPr>
          </w:p>
        </w:tc>
        <w:tc>
          <w:tcPr>
            <w:tcW w:w="627" w:type="dxa"/>
            <w:tcBorders>
              <w:bottom w:val="single" w:sz="6" w:space="0" w:color="000000"/>
            </w:tcBorders>
            <w:textDirection w:val="tbRlV"/>
            <w:vAlign w:val="top"/>
          </w:tcPr>
          <w:p>
            <w:pPr>
              <w:pStyle w:val="TableText"/>
              <w:spacing w:before="141" w:line="201" w:lineRule="auto"/>
              <w:ind w:left="50"/>
              <w:rPr>
                <w:sz w:val="24"/>
                <w:szCs w:val="24"/>
              </w:rPr>
            </w:pPr>
            <w:r>
              <w:rPr>
                <w:spacing w:val="37"/>
                <w:sz w:val="24"/>
                <w:szCs w:val="24"/>
              </w:rPr>
              <w:t>地下</w:t>
            </w:r>
          </w:p>
        </w:tc>
        <w:tc>
          <w:tcPr>
            <w:tcW w:w="7956" w:type="dxa"/>
            <w:tcBorders>
              <w:bottom w:val="single" w:sz="6" w:space="0" w:color="000000"/>
              <w:right w:val="single" w:sz="6" w:space="0" w:color="000000"/>
            </w:tcBorders>
            <w:vAlign w:val="top"/>
          </w:tcPr>
          <w:p>
            <w:pPr>
              <w:pStyle w:val="TableText"/>
              <w:spacing w:before="49" w:line="230" w:lineRule="auto"/>
              <w:ind w:left="2732" w:right="218" w:hanging="2615"/>
              <w:rPr>
                <w:sz w:val="24"/>
                <w:szCs w:val="24"/>
              </w:rPr>
            </w:pPr>
            <w:r>
              <w:rPr>
                <w:spacing w:val="-2"/>
                <w:sz w:val="24"/>
                <w:szCs w:val="24"/>
              </w:rPr>
              <w:t>项目厂界外</w:t>
            </w:r>
            <w:r>
              <w:rPr>
                <w:spacing w:val="-42"/>
                <w:sz w:val="24"/>
                <w:szCs w:val="24"/>
              </w:rPr>
              <w:t xml:space="preserve"> </w:t>
            </w:r>
            <w:r>
              <w:rPr>
                <w:rFonts w:ascii="Times New Roman" w:eastAsia="Times New Roman" w:hAnsi="Times New Roman" w:cs="Times New Roman"/>
                <w:spacing w:val="-2"/>
                <w:sz w:val="24"/>
                <w:szCs w:val="24"/>
              </w:rPr>
              <w:t>500m</w:t>
            </w:r>
            <w:r>
              <w:rPr>
                <w:rFonts w:ascii="Times New Roman" w:eastAsia="Times New Roman" w:hAnsi="Times New Roman" w:cs="Times New Roman"/>
                <w:spacing w:val="30"/>
                <w:w w:val="101"/>
                <w:sz w:val="24"/>
                <w:szCs w:val="24"/>
              </w:rPr>
              <w:t xml:space="preserve"> </w:t>
            </w:r>
            <w:r>
              <w:rPr>
                <w:spacing w:val="-2"/>
                <w:sz w:val="24"/>
                <w:szCs w:val="24"/>
              </w:rPr>
              <w:t>范围内的地下水集中式饮用水水源和热水、矿泉水、温</w:t>
            </w:r>
            <w:r>
              <w:rPr>
                <w:sz w:val="24"/>
                <w:szCs w:val="24"/>
              </w:rPr>
              <w:t xml:space="preserve"> </w:t>
            </w:r>
            <w:r>
              <w:rPr>
                <w:spacing w:val="-2"/>
                <w:sz w:val="24"/>
                <w:szCs w:val="24"/>
              </w:rPr>
              <w:t>泉等特殊地下水资源。</w:t>
            </w:r>
          </w:p>
        </w:tc>
      </w:tr>
    </w:tbl>
    <w:p>
      <w:pPr>
        <w:pStyle w:val="BodyText"/>
      </w:pPr>
    </w:p>
    <w:p>
      <w:pPr>
        <w:sectPr>
          <w:footerReference w:type="default" r:id="rId28"/>
          <w:type w:val="nextPage"/>
          <w:pgSz w:w="11907" w:h="16840"/>
          <w:pgMar w:top="1431" w:right="1413" w:bottom="960" w:left="1413" w:header="0" w:footer="697" w:gutter="0"/>
          <w:pgNumType w:start="22"/>
          <w:cols w:space="708"/>
          <w:titlePg w:val="0"/>
        </w:sectPr>
      </w:pPr>
    </w:p>
    <w:tbl>
      <w:tblPr>
        <w:tblStyle w:val="TableNormal19"/>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627"/>
        <w:gridCol w:w="1680"/>
        <w:gridCol w:w="1097"/>
        <w:gridCol w:w="2139"/>
        <w:gridCol w:w="442"/>
        <w:gridCol w:w="2598"/>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9"/>
        </w:trPr>
        <w:tc>
          <w:tcPr>
            <w:tcW w:w="482" w:type="dxa"/>
            <w:tcBorders>
              <w:top w:val="single" w:sz="6" w:space="0" w:color="000000"/>
              <w:left w:val="single" w:sz="6" w:space="0" w:color="000000"/>
            </w:tcBorders>
            <w:vAlign w:val="top"/>
          </w:tcPr>
          <w:p>
            <w:pPr>
              <w:rPr>
                <w:rFonts w:ascii="Arial"/>
                <w:sz w:val="21"/>
              </w:rPr>
            </w:pPr>
          </w:p>
        </w:tc>
        <w:tc>
          <w:tcPr>
            <w:tcW w:w="627" w:type="dxa"/>
            <w:tcBorders>
              <w:top w:val="single" w:sz="6" w:space="0" w:color="000000"/>
            </w:tcBorders>
            <w:vAlign w:val="top"/>
          </w:tcPr>
          <w:p>
            <w:pPr>
              <w:pStyle w:val="TableText"/>
              <w:spacing w:before="39" w:line="223" w:lineRule="auto"/>
              <w:ind w:left="255"/>
              <w:rPr>
                <w:sz w:val="24"/>
                <w:szCs w:val="24"/>
              </w:rPr>
            </w:pPr>
            <w:r>
              <w:rPr>
                <w:sz w:val="24"/>
                <w:szCs w:val="24"/>
              </w:rPr>
              <w:t>水</w:t>
            </w:r>
          </w:p>
        </w:tc>
        <w:tc>
          <w:tcPr>
            <w:tcW w:w="7956" w:type="dxa"/>
            <w:gridSpan w:val="5"/>
            <w:tcBorders>
              <w:top w:val="single" w:sz="6" w:space="0" w:color="000000"/>
              <w:right w:val="single" w:sz="6" w:space="0" w:color="000000"/>
            </w:tcBorders>
            <w:vAlign w:val="top"/>
          </w:tcPr>
          <w:p>
            <w:pPr>
              <w:rPr>
                <w:rFonts w:ascii="Arial"/>
                <w:sz w:val="21"/>
              </w:rPr>
            </w:pPr>
          </w:p>
        </w:tc>
      </w:tr>
      <w:tr>
        <w:tblPrEx>
          <w:tblW w:w="9065" w:type="dxa"/>
          <w:tblInd w:w="7" w:type="dxa"/>
          <w:tblLayout w:type="fixed"/>
        </w:tblPrEx>
        <w:trPr>
          <w:trHeight w:val="4208"/>
        </w:trPr>
        <w:tc>
          <w:tcPr>
            <w:tcW w:w="482" w:type="dxa"/>
            <w:vMerge w:val="restart"/>
            <w:tcBorders>
              <w:left w:val="single" w:sz="6" w:space="0" w:color="000000"/>
              <w:bottom w:val="nil"/>
            </w:tcBorders>
            <w:textDirection w:val="tbRlV"/>
            <w:vAlign w:val="top"/>
          </w:tcPr>
          <w:p>
            <w:pPr>
              <w:pStyle w:val="TableText"/>
              <w:spacing w:before="99" w:line="203" w:lineRule="auto"/>
              <w:ind w:left="3756"/>
            </w:pPr>
            <w:r>
              <w:rPr>
                <w:spacing w:val="18"/>
                <w:w w:val="120"/>
              </w:rPr>
              <w:t>污染物排放控制标准</w:t>
            </w:r>
          </w:p>
        </w:tc>
        <w:tc>
          <w:tcPr>
            <w:tcW w:w="8583" w:type="dxa"/>
            <w:gridSpan w:val="6"/>
            <w:tcBorders>
              <w:bottom w:val="single" w:sz="10" w:space="0" w:color="000000"/>
              <w:right w:val="single" w:sz="6" w:space="0" w:color="000000"/>
            </w:tcBorders>
            <w:vAlign w:val="top"/>
          </w:tcPr>
          <w:p>
            <w:pPr>
              <w:pStyle w:val="TableText"/>
              <w:spacing w:before="64" w:line="222" w:lineRule="auto"/>
              <w:ind w:left="103"/>
            </w:pPr>
            <w:r>
              <w:rPr>
                <w:rFonts w:ascii="Times New Roman" w:eastAsia="Times New Roman" w:hAnsi="Times New Roman" w:cs="Times New Roman"/>
                <w:b/>
                <w:bCs/>
                <w:spacing w:val="-2"/>
              </w:rPr>
              <w:t>3.3</w:t>
            </w:r>
            <w:r>
              <w:rPr>
                <w:rFonts w:ascii="Times New Roman" w:eastAsia="Times New Roman" w:hAnsi="Times New Roman" w:cs="Times New Roman"/>
                <w:b/>
                <w:bCs/>
                <w:spacing w:val="28"/>
              </w:rPr>
              <w:t xml:space="preserve"> </w:t>
            </w:r>
            <w:r>
              <w:rPr>
                <w:spacing w:val="-2"/>
                <w14:textOutline w14:w="5103" w14:cap="sq">
                  <w14:solidFill>
                    <w14:srgbClr w14:val="000000"/>
                  </w14:solidFill>
                  <w14:prstDash w14:val="solid"/>
                  <w14:bevel/>
                </w14:textOutline>
              </w:rPr>
              <w:t>污染物排放控制标准</w:t>
            </w:r>
          </w:p>
          <w:p>
            <w:pPr>
              <w:pStyle w:val="TableText"/>
              <w:spacing w:before="205" w:line="222" w:lineRule="auto"/>
              <w:ind w:left="103"/>
            </w:pPr>
            <w:r>
              <w:rPr>
                <w:rFonts w:ascii="Times New Roman" w:eastAsia="Times New Roman" w:hAnsi="Times New Roman" w:cs="Times New Roman"/>
                <w:b/>
                <w:bCs/>
              </w:rPr>
              <w:t xml:space="preserve">3.3.1 </w:t>
            </w:r>
            <w:r>
              <w:rPr>
                <w14:textOutline w14:w="5103" w14:cap="sq">
                  <w14:solidFill>
                    <w14:srgbClr w14:val="000000"/>
                  </w14:solidFill>
                  <w14:prstDash w14:val="solid"/>
                  <w14:bevel/>
                </w14:textOutline>
              </w:rPr>
              <w:t>水污染物排放控制标准</w:t>
            </w:r>
          </w:p>
          <w:p>
            <w:pPr>
              <w:pStyle w:val="TableText"/>
              <w:spacing w:before="208" w:line="223" w:lineRule="auto"/>
              <w:ind w:left="677"/>
              <w:outlineLvl w:val="1"/>
            </w:pPr>
            <w:r>
              <w:rPr>
                <w:spacing w:val="-2"/>
              </w:rPr>
              <w:t>项目运营期无生产废水外排；员工生活污水经三级化粪池处理后</w:t>
            </w:r>
          </w:p>
          <w:p>
            <w:pPr>
              <w:pStyle w:val="TableText"/>
              <w:spacing w:before="209" w:line="223" w:lineRule="auto"/>
              <w:ind w:left="117"/>
            </w:pPr>
            <w:r>
              <w:rPr>
                <w:spacing w:val="-2"/>
              </w:rPr>
              <w:t>用于周边山林地浇灌。</w:t>
            </w:r>
          </w:p>
          <w:p>
            <w:pPr>
              <w:pStyle w:val="TableText"/>
              <w:spacing w:before="203" w:line="222" w:lineRule="auto"/>
              <w:ind w:left="103"/>
              <w:outlineLvl w:val="1"/>
            </w:pPr>
            <w:r>
              <w:rPr>
                <w:rFonts w:ascii="Times New Roman" w:eastAsia="Times New Roman" w:hAnsi="Times New Roman" w:cs="Times New Roman"/>
                <w:b/>
                <w:bCs/>
                <w:spacing w:val="-2"/>
              </w:rPr>
              <w:t>3.3.2</w:t>
            </w:r>
            <w:r>
              <w:rPr>
                <w:rFonts w:ascii="Times New Roman" w:eastAsia="Times New Roman" w:hAnsi="Times New Roman" w:cs="Times New Roman"/>
                <w:b/>
                <w:bCs/>
                <w:spacing w:val="31"/>
              </w:rPr>
              <w:t xml:space="preserve"> </w:t>
            </w:r>
            <w:r>
              <w:rPr>
                <w:spacing w:val="-2"/>
                <w14:textOutline w14:w="5103" w14:cap="sq">
                  <w14:solidFill>
                    <w14:srgbClr w14:val="000000"/>
                  </w14:solidFill>
                  <w14:prstDash w14:val="solid"/>
                  <w14:bevel/>
                </w14:textOutline>
              </w:rPr>
              <w:t>大气污染物排放标准</w:t>
            </w:r>
          </w:p>
          <w:p>
            <w:pPr>
              <w:pStyle w:val="TableText"/>
              <w:spacing w:before="209" w:line="545" w:lineRule="exact"/>
              <w:ind w:left="677"/>
            </w:pPr>
            <w:r>
              <w:rPr>
                <w:spacing w:val="-1"/>
                <w:position w:val="19"/>
              </w:rPr>
              <w:t>本项目运营期排放的颗粒物执行《大气污染物综合排放标准》</w:t>
            </w:r>
          </w:p>
          <w:p>
            <w:pPr>
              <w:pStyle w:val="TableText"/>
              <w:spacing w:line="221" w:lineRule="auto"/>
              <w:ind w:left="117"/>
            </w:pPr>
            <w:r>
              <w:rPr>
                <w:spacing w:val="-2"/>
              </w:rPr>
              <w:t>（</w:t>
            </w:r>
            <w:r>
              <w:rPr>
                <w:rFonts w:ascii="Times New Roman" w:eastAsia="Times New Roman" w:hAnsi="Times New Roman" w:cs="Times New Roman"/>
                <w:spacing w:val="-2"/>
              </w:rPr>
              <w:t>GB16297-</w:t>
            </w:r>
            <w:r>
              <w:rPr>
                <w:rFonts w:ascii="Times New Roman" w:eastAsia="Times New Roman" w:hAnsi="Times New Roman" w:cs="Times New Roman"/>
                <w:spacing w:val="-24"/>
              </w:rPr>
              <w:t xml:space="preserve"> </w:t>
            </w:r>
            <w:r>
              <w:rPr>
                <w:rFonts w:ascii="Times New Roman" w:eastAsia="Times New Roman" w:hAnsi="Times New Roman" w:cs="Times New Roman"/>
                <w:spacing w:val="-2"/>
              </w:rPr>
              <w:t>1996</w:t>
            </w:r>
            <w:r>
              <w:rPr>
                <w:spacing w:val="-2"/>
              </w:rPr>
              <w:t>）无组织排放监控浓度限值要求，详见</w:t>
            </w:r>
            <w:r>
              <w:rPr>
                <w:spacing w:val="-2"/>
                <w14:textOutline w14:w="5103" w14:cap="sq">
                  <w14:solidFill>
                    <w14:srgbClr w14:val="000000"/>
                  </w14:solidFill>
                  <w14:prstDash w14:val="solid"/>
                  <w14:bevel/>
                </w14:textOutline>
              </w:rPr>
              <w:t>表</w:t>
            </w:r>
            <w:r>
              <w:rPr>
                <w:spacing w:val="-66"/>
              </w:rPr>
              <w:t xml:space="preserve"> </w:t>
            </w:r>
            <w:r>
              <w:rPr>
                <w:rFonts w:ascii="Times New Roman" w:eastAsia="Times New Roman" w:hAnsi="Times New Roman" w:cs="Times New Roman"/>
                <w:b/>
                <w:bCs/>
                <w:spacing w:val="-2"/>
              </w:rPr>
              <w:t>3-8</w:t>
            </w:r>
            <w:r>
              <w:rPr>
                <w:spacing w:val="-2"/>
              </w:rPr>
              <w:t>。</w:t>
            </w:r>
          </w:p>
          <w:p>
            <w:pPr>
              <w:pStyle w:val="TableText"/>
              <w:spacing w:before="209" w:line="212" w:lineRule="auto"/>
              <w:ind w:left="510"/>
              <w:rPr>
                <w:rFonts w:ascii="Times New Roman" w:eastAsia="Times New Roman" w:hAnsi="Times New Roman" w:cs="Times New Roman"/>
              </w:rPr>
            </w:pPr>
            <w:r>
              <w:rPr>
                <w14:textOutline w14:w="5103" w14:cap="sq">
                  <w14:solidFill>
                    <w14:srgbClr w14:val="000000"/>
                  </w14:solidFill>
                  <w14:prstDash w14:val="solid"/>
                  <w14:bevel/>
                </w14:textOutline>
              </w:rPr>
              <w:t>表</w:t>
            </w:r>
            <w:r>
              <w:rPr>
                <w:spacing w:val="-64"/>
              </w:rPr>
              <w:t xml:space="preserve"> </w:t>
            </w:r>
            <w:r>
              <w:rPr>
                <w:rFonts w:ascii="Times New Roman" w:eastAsia="Times New Roman" w:hAnsi="Times New Roman" w:cs="Times New Roman"/>
                <w:b/>
                <w:bCs/>
              </w:rPr>
              <w:t>3-8</w:t>
            </w:r>
            <w:r>
              <w:rPr>
                <w:rFonts w:ascii="Times New Roman" w:eastAsia="Times New Roman" w:hAnsi="Times New Roman" w:cs="Times New Roman"/>
                <w:b/>
                <w:bCs/>
                <w:spacing w:val="69"/>
              </w:rPr>
              <w:t xml:space="preserve"> </w:t>
            </w:r>
            <w:r>
              <w:rPr>
                <w14:textOutline w14:w="5103" w14:cap="sq">
                  <w14:solidFill>
                    <w14:srgbClr w14:val="000000"/>
                  </w14:solidFill>
                  <w14:prstDash w14:val="solid"/>
                  <w14:bevel/>
                </w14:textOutline>
              </w:rPr>
              <w:t>《大气污染物综合排放标准》（</w:t>
            </w:r>
            <w:r>
              <w:rPr>
                <w:rFonts w:ascii="Times New Roman" w:eastAsia="Times New Roman" w:hAnsi="Times New Roman" w:cs="Times New Roman"/>
                <w:b/>
                <w:bCs/>
              </w:rPr>
              <w:t>GB16297-1</w:t>
            </w:r>
            <w:r>
              <w:rPr>
                <w:rFonts w:ascii="Times New Roman" w:eastAsia="Times New Roman" w:hAnsi="Times New Roman" w:cs="Times New Roman"/>
                <w:b/>
                <w:bCs/>
                <w:spacing w:val="-1"/>
              </w:rPr>
              <w:t>996</w:t>
            </w:r>
            <w:r>
              <w:rPr>
                <w:spacing w:val="-1"/>
                <w14:textOutline w14:w="5103" w14:cap="sq">
                  <w14:solidFill>
                    <w14:srgbClr w14:val="000000"/>
                  </w14:solidFill>
                  <w14:prstDash w14:val="solid"/>
                  <w14:bevel/>
                </w14:textOutline>
              </w:rPr>
              <w:t>）</w:t>
            </w:r>
            <w:r>
              <w:rPr>
                <w:rFonts w:ascii="Times New Roman" w:eastAsia="Times New Roman" w:hAnsi="Times New Roman" w:cs="Times New Roman"/>
                <w:b/>
                <w:bCs/>
                <w:spacing w:val="-1"/>
              </w:rPr>
              <w:t>(</w:t>
            </w:r>
            <w:r>
              <w:rPr>
                <w:spacing w:val="-1"/>
                <w14:textOutline w14:w="5103" w14:cap="sq">
                  <w14:solidFill>
                    <w14:srgbClr w14:val="000000"/>
                  </w14:solidFill>
                  <w14:prstDash w14:val="solid"/>
                  <w14:bevel/>
                </w14:textOutline>
              </w:rPr>
              <w:t>摘录</w:t>
            </w:r>
            <w:r>
              <w:rPr>
                <w:rFonts w:ascii="Times New Roman" w:eastAsia="Times New Roman" w:hAnsi="Times New Roman" w:cs="Times New Roman"/>
                <w:b/>
                <w:bCs/>
                <w:spacing w:val="-1"/>
              </w:rPr>
              <w:t>)</w:t>
            </w:r>
          </w:p>
        </w:tc>
      </w:tr>
      <w:tr>
        <w:tblPrEx>
          <w:tblW w:w="9065" w:type="dxa"/>
          <w:tblInd w:w="7" w:type="dxa"/>
          <w:tblLayout w:type="fixed"/>
        </w:tblPrEx>
        <w:trPr>
          <w:trHeight w:val="306"/>
        </w:trPr>
        <w:tc>
          <w:tcPr>
            <w:tcW w:w="482" w:type="dxa"/>
            <w:vMerge/>
            <w:tcBorders>
              <w:top w:val="nil"/>
              <w:left w:val="single" w:sz="6" w:space="0" w:color="000000"/>
              <w:bottom w:val="nil"/>
            </w:tcBorders>
            <w:textDirection w:val="tbRlV"/>
            <w:vAlign w:val="top"/>
          </w:tcPr>
          <w:p>
            <w:pPr>
              <w:rPr>
                <w:rFonts w:ascii="Arial"/>
                <w:sz w:val="21"/>
              </w:rPr>
            </w:pPr>
          </w:p>
        </w:tc>
        <w:tc>
          <w:tcPr>
            <w:tcW w:w="2307" w:type="dxa"/>
            <w:gridSpan w:val="2"/>
            <w:vMerge w:val="restart"/>
            <w:tcBorders>
              <w:top w:val="single" w:sz="10" w:space="0" w:color="000000"/>
              <w:bottom w:val="nil"/>
            </w:tcBorders>
            <w:vAlign w:val="top"/>
          </w:tcPr>
          <w:p>
            <w:pPr>
              <w:pStyle w:val="TableText"/>
              <w:spacing w:before="204" w:line="221" w:lineRule="auto"/>
              <w:ind w:left="947"/>
              <w:rPr>
                <w:sz w:val="24"/>
                <w:szCs w:val="24"/>
              </w:rPr>
            </w:pPr>
            <w:r>
              <w:rPr>
                <w:spacing w:val="-7"/>
                <w:sz w:val="24"/>
                <w:szCs w:val="24"/>
                <w14:textOutline w14:w="4358" w14:cap="sq">
                  <w14:solidFill>
                    <w14:srgbClr w14:val="000000"/>
                  </w14:solidFill>
                  <w14:prstDash w14:val="solid"/>
                  <w14:bevel/>
                </w14:textOutline>
              </w:rPr>
              <w:t>污染物</w:t>
            </w:r>
          </w:p>
        </w:tc>
        <w:tc>
          <w:tcPr>
            <w:tcW w:w="6276" w:type="dxa"/>
            <w:gridSpan w:val="4"/>
            <w:tcBorders>
              <w:top w:val="single" w:sz="10" w:space="0" w:color="000000"/>
              <w:right w:val="single" w:sz="6" w:space="0" w:color="000000"/>
            </w:tcBorders>
            <w:vAlign w:val="top"/>
          </w:tcPr>
          <w:p>
            <w:pPr>
              <w:pStyle w:val="TableText"/>
              <w:spacing w:before="30" w:line="204" w:lineRule="auto"/>
              <w:ind w:left="1974"/>
              <w:rPr>
                <w:sz w:val="24"/>
                <w:szCs w:val="24"/>
              </w:rPr>
            </w:pPr>
            <w:r>
              <w:rPr>
                <w:spacing w:val="-1"/>
                <w:sz w:val="24"/>
                <w:szCs w:val="24"/>
                <w14:textOutline w14:w="4358" w14:cap="sq">
                  <w14:solidFill>
                    <w14:srgbClr w14:val="000000"/>
                  </w14:solidFill>
                  <w14:prstDash w14:val="solid"/>
                  <w14:bevel/>
                </w14:textOutline>
              </w:rPr>
              <w:t>无组织排放监控浓度限值</w:t>
            </w:r>
          </w:p>
        </w:tc>
      </w:tr>
      <w:tr>
        <w:tblPrEx>
          <w:tblW w:w="9065" w:type="dxa"/>
          <w:tblInd w:w="7" w:type="dxa"/>
          <w:tblLayout w:type="fixed"/>
        </w:tblPrEx>
        <w:trPr>
          <w:trHeight w:val="344"/>
        </w:trPr>
        <w:tc>
          <w:tcPr>
            <w:tcW w:w="482" w:type="dxa"/>
            <w:vMerge/>
            <w:tcBorders>
              <w:top w:val="nil"/>
              <w:left w:val="single" w:sz="6" w:space="0" w:color="000000"/>
              <w:bottom w:val="nil"/>
            </w:tcBorders>
            <w:textDirection w:val="tbRlV"/>
            <w:vAlign w:val="top"/>
          </w:tcPr>
          <w:p>
            <w:pPr>
              <w:rPr>
                <w:rFonts w:ascii="Arial"/>
                <w:sz w:val="21"/>
              </w:rPr>
            </w:pPr>
          </w:p>
        </w:tc>
        <w:tc>
          <w:tcPr>
            <w:tcW w:w="2307" w:type="dxa"/>
            <w:gridSpan w:val="2"/>
            <w:vMerge/>
            <w:tcBorders>
              <w:top w:val="nil"/>
            </w:tcBorders>
            <w:vAlign w:val="top"/>
          </w:tcPr>
          <w:p>
            <w:pPr>
              <w:rPr>
                <w:rFonts w:ascii="Arial"/>
                <w:sz w:val="21"/>
              </w:rPr>
            </w:pPr>
          </w:p>
        </w:tc>
        <w:tc>
          <w:tcPr>
            <w:tcW w:w="3236" w:type="dxa"/>
            <w:gridSpan w:val="2"/>
            <w:vAlign w:val="top"/>
          </w:tcPr>
          <w:p>
            <w:pPr>
              <w:pStyle w:val="TableText"/>
              <w:spacing w:before="55" w:line="214" w:lineRule="auto"/>
              <w:ind w:left="1277"/>
              <w:rPr>
                <w:sz w:val="24"/>
                <w:szCs w:val="24"/>
              </w:rPr>
            </w:pPr>
            <w:r>
              <w:rPr>
                <w:spacing w:val="-8"/>
                <w:sz w:val="24"/>
                <w:szCs w:val="24"/>
              </w:rPr>
              <w:t>监控点</w:t>
            </w:r>
          </w:p>
        </w:tc>
        <w:tc>
          <w:tcPr>
            <w:tcW w:w="3040" w:type="dxa"/>
            <w:gridSpan w:val="2"/>
            <w:tcBorders>
              <w:right w:val="single" w:sz="6" w:space="0" w:color="000000"/>
            </w:tcBorders>
            <w:vAlign w:val="top"/>
          </w:tcPr>
          <w:p>
            <w:pPr>
              <w:pStyle w:val="TableText"/>
              <w:spacing w:before="18" w:line="316" w:lineRule="exact"/>
              <w:ind w:left="684"/>
              <w:rPr>
                <w:sz w:val="24"/>
                <w:szCs w:val="24"/>
              </w:rPr>
            </w:pPr>
            <w:r>
              <w:rPr>
                <w:spacing w:val="-2"/>
                <w:position w:val="2"/>
                <w:sz w:val="24"/>
                <w:szCs w:val="24"/>
              </w:rPr>
              <w:t>浓度（</w:t>
            </w:r>
            <w:r>
              <w:rPr>
                <w:rFonts w:ascii="Times New Roman" w:eastAsia="Times New Roman" w:hAnsi="Times New Roman" w:cs="Times New Roman"/>
                <w:spacing w:val="-2"/>
                <w:position w:val="2"/>
                <w:sz w:val="24"/>
                <w:szCs w:val="24"/>
              </w:rPr>
              <w:t>mg/m</w:t>
            </w:r>
            <w:r>
              <w:rPr>
                <w:rFonts w:ascii="Times New Roman" w:eastAsia="Times New Roman" w:hAnsi="Times New Roman" w:cs="Times New Roman"/>
                <w:spacing w:val="-2"/>
                <w:position w:val="9"/>
                <w:sz w:val="15"/>
                <w:szCs w:val="15"/>
              </w:rPr>
              <w:t>3</w:t>
            </w:r>
            <w:r>
              <w:rPr>
                <w:spacing w:val="-2"/>
                <w:position w:val="2"/>
                <w:sz w:val="24"/>
                <w:szCs w:val="24"/>
              </w:rPr>
              <w:t>）</w:t>
            </w:r>
          </w:p>
        </w:tc>
      </w:tr>
      <w:tr>
        <w:tblPrEx>
          <w:tblW w:w="9065" w:type="dxa"/>
          <w:tblInd w:w="7" w:type="dxa"/>
          <w:tblLayout w:type="fixed"/>
        </w:tblPrEx>
        <w:trPr>
          <w:trHeight w:val="354"/>
        </w:trPr>
        <w:tc>
          <w:tcPr>
            <w:tcW w:w="482" w:type="dxa"/>
            <w:vMerge/>
            <w:tcBorders>
              <w:top w:val="nil"/>
              <w:left w:val="single" w:sz="6" w:space="0" w:color="000000"/>
              <w:bottom w:val="nil"/>
            </w:tcBorders>
            <w:textDirection w:val="tbRlV"/>
            <w:vAlign w:val="top"/>
          </w:tcPr>
          <w:p>
            <w:pPr>
              <w:rPr>
                <w:rFonts w:ascii="Arial"/>
                <w:sz w:val="21"/>
              </w:rPr>
            </w:pPr>
          </w:p>
        </w:tc>
        <w:tc>
          <w:tcPr>
            <w:tcW w:w="2307" w:type="dxa"/>
            <w:gridSpan w:val="2"/>
            <w:tcBorders>
              <w:bottom w:val="single" w:sz="10" w:space="0" w:color="000000"/>
            </w:tcBorders>
            <w:vAlign w:val="top"/>
          </w:tcPr>
          <w:p>
            <w:pPr>
              <w:pStyle w:val="TableText"/>
              <w:spacing w:before="58" w:line="220" w:lineRule="auto"/>
              <w:ind w:left="856"/>
              <w:rPr>
                <w:sz w:val="24"/>
                <w:szCs w:val="24"/>
              </w:rPr>
            </w:pPr>
            <w:r>
              <w:rPr>
                <w:spacing w:val="-6"/>
                <w:sz w:val="24"/>
                <w:szCs w:val="24"/>
              </w:rPr>
              <w:t>颗粒物</w:t>
            </w:r>
          </w:p>
        </w:tc>
        <w:tc>
          <w:tcPr>
            <w:tcW w:w="3236" w:type="dxa"/>
            <w:gridSpan w:val="2"/>
            <w:tcBorders>
              <w:bottom w:val="single" w:sz="10" w:space="0" w:color="000000"/>
            </w:tcBorders>
            <w:vAlign w:val="top"/>
          </w:tcPr>
          <w:p>
            <w:pPr>
              <w:pStyle w:val="TableText"/>
              <w:spacing w:before="58" w:line="220" w:lineRule="auto"/>
              <w:ind w:left="672"/>
              <w:rPr>
                <w:sz w:val="24"/>
                <w:szCs w:val="24"/>
              </w:rPr>
            </w:pPr>
            <w:r>
              <w:rPr>
                <w:spacing w:val="-3"/>
                <w:sz w:val="24"/>
                <w:szCs w:val="24"/>
              </w:rPr>
              <w:t>周界外浓度最高点</w:t>
            </w:r>
          </w:p>
        </w:tc>
        <w:tc>
          <w:tcPr>
            <w:tcW w:w="3040" w:type="dxa"/>
            <w:gridSpan w:val="2"/>
            <w:tcBorders>
              <w:bottom w:val="single" w:sz="10" w:space="0" w:color="000000"/>
              <w:right w:val="single" w:sz="6" w:space="0" w:color="000000"/>
            </w:tcBorders>
            <w:vAlign w:val="top"/>
          </w:tcPr>
          <w:p>
            <w:pPr>
              <w:spacing w:before="99" w:line="188" w:lineRule="auto"/>
              <w:ind w:left="1342"/>
              <w:rPr>
                <w:rFonts w:ascii="Times New Roman" w:eastAsia="Times New Roman" w:hAnsi="Times New Roman" w:cs="Times New Roman"/>
                <w:sz w:val="24"/>
                <w:szCs w:val="24"/>
              </w:rPr>
            </w:pPr>
            <w:r>
              <w:rPr>
                <w:rFonts w:ascii="Times New Roman" w:eastAsia="Times New Roman" w:hAnsi="Times New Roman" w:cs="Times New Roman"/>
                <w:spacing w:val="-10"/>
                <w:sz w:val="24"/>
                <w:szCs w:val="24"/>
              </w:rPr>
              <w:t>1.0</w:t>
            </w:r>
          </w:p>
        </w:tc>
      </w:tr>
      <w:tr>
        <w:tblPrEx>
          <w:tblW w:w="9065" w:type="dxa"/>
          <w:tblInd w:w="7" w:type="dxa"/>
          <w:tblLayout w:type="fixed"/>
        </w:tblPrEx>
        <w:trPr>
          <w:trHeight w:val="2119"/>
        </w:trPr>
        <w:tc>
          <w:tcPr>
            <w:tcW w:w="482" w:type="dxa"/>
            <w:vMerge/>
            <w:tcBorders>
              <w:top w:val="nil"/>
              <w:left w:val="single" w:sz="6" w:space="0" w:color="000000"/>
              <w:bottom w:val="nil"/>
            </w:tcBorders>
            <w:textDirection w:val="tbRlV"/>
            <w:vAlign w:val="top"/>
          </w:tcPr>
          <w:p>
            <w:pPr>
              <w:rPr>
                <w:rFonts w:ascii="Arial"/>
                <w:sz w:val="21"/>
              </w:rPr>
            </w:pPr>
          </w:p>
        </w:tc>
        <w:tc>
          <w:tcPr>
            <w:tcW w:w="8583" w:type="dxa"/>
            <w:gridSpan w:val="6"/>
            <w:tcBorders>
              <w:top w:val="single" w:sz="10" w:space="0" w:color="000000"/>
              <w:bottom w:val="single" w:sz="10" w:space="0" w:color="000000"/>
              <w:right w:val="single" w:sz="6" w:space="0" w:color="000000"/>
            </w:tcBorders>
            <w:vAlign w:val="top"/>
          </w:tcPr>
          <w:p>
            <w:pPr>
              <w:pStyle w:val="TableText"/>
              <w:spacing w:before="159" w:line="223" w:lineRule="auto"/>
              <w:ind w:left="103"/>
              <w:outlineLvl w:val="1"/>
            </w:pPr>
            <w:r>
              <w:rPr>
                <w:rFonts w:ascii="Times New Roman" w:eastAsia="Times New Roman" w:hAnsi="Times New Roman" w:cs="Times New Roman"/>
                <w:b/>
                <w:bCs/>
                <w:spacing w:val="-3"/>
              </w:rPr>
              <w:t>3.3.3</w:t>
            </w:r>
            <w:r>
              <w:rPr>
                <w:rFonts w:ascii="Times New Roman" w:eastAsia="Times New Roman" w:hAnsi="Times New Roman" w:cs="Times New Roman"/>
                <w:b/>
                <w:bCs/>
                <w:spacing w:val="33"/>
              </w:rPr>
              <w:t xml:space="preserve"> </w:t>
            </w:r>
            <w:r>
              <w:rPr>
                <w:spacing w:val="-3"/>
                <w14:textOutline w14:w="5103" w14:cap="sq">
                  <w14:solidFill>
                    <w14:srgbClr w14:val="000000"/>
                  </w14:solidFill>
                  <w14:prstDash w14:val="solid"/>
                  <w14:bevel/>
                </w14:textOutline>
              </w:rPr>
              <w:t>噪声排放标准</w:t>
            </w:r>
          </w:p>
          <w:p>
            <w:pPr>
              <w:pStyle w:val="TableText"/>
              <w:spacing w:before="206" w:line="545" w:lineRule="exact"/>
              <w:ind w:left="677"/>
            </w:pPr>
            <w:r>
              <w:rPr>
                <w:spacing w:val="19"/>
                <w:position w:val="19"/>
              </w:rPr>
              <w:t>项目四周厂界噪声执行《工业企业厂界环境噪声排放标准》</w:t>
            </w:r>
          </w:p>
          <w:p>
            <w:pPr>
              <w:pStyle w:val="TableText"/>
              <w:spacing w:before="1" w:line="222" w:lineRule="auto"/>
              <w:ind w:left="117"/>
            </w:pPr>
            <w:r>
              <w:rPr>
                <w:spacing w:val="-2"/>
              </w:rPr>
              <w:t>（</w:t>
            </w:r>
            <w:r>
              <w:rPr>
                <w:rFonts w:ascii="Times New Roman" w:eastAsia="Times New Roman" w:hAnsi="Times New Roman" w:cs="Times New Roman"/>
                <w:spacing w:val="-2"/>
              </w:rPr>
              <w:t>GB12348-2008</w:t>
            </w:r>
            <w:r>
              <w:rPr>
                <w:spacing w:val="-2"/>
              </w:rPr>
              <w:t>）</w:t>
            </w:r>
            <w:r>
              <w:rPr>
                <w:rFonts w:ascii="Times New Roman" w:eastAsia="Times New Roman" w:hAnsi="Times New Roman" w:cs="Times New Roman"/>
                <w:spacing w:val="-2"/>
              </w:rPr>
              <w:t>1</w:t>
            </w:r>
            <w:r>
              <w:rPr>
                <w:rFonts w:ascii="Times New Roman" w:eastAsia="Times New Roman" w:hAnsi="Times New Roman" w:cs="Times New Roman"/>
                <w:spacing w:val="39"/>
              </w:rPr>
              <w:t xml:space="preserve"> </w:t>
            </w:r>
            <w:r>
              <w:rPr>
                <w:spacing w:val="-2"/>
              </w:rPr>
              <w:t>类标准，具体标准限值见下表。</w:t>
            </w:r>
          </w:p>
          <w:p>
            <w:pPr>
              <w:pStyle w:val="TableText"/>
              <w:spacing w:before="206" w:line="208" w:lineRule="auto"/>
              <w:ind w:left="534"/>
            </w:pPr>
            <w:r>
              <w:rPr>
                <w14:textOutline w14:w="5103" w14:cap="sq">
                  <w14:solidFill>
                    <w14:srgbClr w14:val="000000"/>
                  </w14:solidFill>
                  <w14:prstDash w14:val="solid"/>
                  <w14:bevel/>
                </w14:textOutline>
              </w:rPr>
              <w:t>表</w:t>
            </w:r>
            <w:r>
              <w:rPr>
                <w:spacing w:val="-66"/>
              </w:rPr>
              <w:t xml:space="preserve"> </w:t>
            </w:r>
            <w:r>
              <w:rPr>
                <w:rFonts w:ascii="Times New Roman" w:eastAsia="Times New Roman" w:hAnsi="Times New Roman" w:cs="Times New Roman"/>
                <w:b/>
                <w:bCs/>
              </w:rPr>
              <w:t>3-9</w:t>
            </w:r>
            <w:r>
              <w:rPr>
                <w14:textOutline w14:w="5103" w14:cap="sq">
                  <w14:solidFill>
                    <w14:srgbClr w14:val="000000"/>
                  </w14:solidFill>
                  <w14:prstDash w14:val="solid"/>
                  <w14:bevel/>
                </w14:textOutline>
              </w:rPr>
              <w:t>《工业企业厂界环境噪声排放标准》（</w:t>
            </w:r>
            <w:r>
              <w:rPr>
                <w:rFonts w:ascii="Times New Roman" w:eastAsia="Times New Roman" w:hAnsi="Times New Roman" w:cs="Times New Roman"/>
                <w:b/>
                <w:bCs/>
              </w:rPr>
              <w:t>GB12348</w:t>
            </w:r>
            <w:r>
              <w:rPr>
                <w:rFonts w:ascii="Times New Roman" w:eastAsia="Times New Roman" w:hAnsi="Times New Roman" w:cs="Times New Roman"/>
                <w:b/>
                <w:bCs/>
                <w:spacing w:val="-1"/>
              </w:rPr>
              <w:t>-2008</w:t>
            </w:r>
            <w:r>
              <w:rPr>
                <w:spacing w:val="-1"/>
                <w14:textOutline w14:w="5103" w14:cap="sq">
                  <w14:solidFill>
                    <w14:srgbClr w14:val="000000"/>
                  </w14:solidFill>
                  <w14:prstDash w14:val="solid"/>
                  <w14:bevel/>
                </w14:textOutline>
              </w:rPr>
              <w:t>）</w:t>
            </w:r>
          </w:p>
        </w:tc>
      </w:tr>
      <w:tr>
        <w:tblPrEx>
          <w:tblW w:w="9065" w:type="dxa"/>
          <w:tblInd w:w="7" w:type="dxa"/>
          <w:tblLayout w:type="fixed"/>
        </w:tblPrEx>
        <w:trPr>
          <w:trHeight w:val="307"/>
        </w:trPr>
        <w:tc>
          <w:tcPr>
            <w:tcW w:w="482" w:type="dxa"/>
            <w:vMerge/>
            <w:tcBorders>
              <w:top w:val="nil"/>
              <w:left w:val="single" w:sz="6" w:space="0" w:color="000000"/>
              <w:bottom w:val="nil"/>
            </w:tcBorders>
            <w:textDirection w:val="tbRlV"/>
            <w:vAlign w:val="top"/>
          </w:tcPr>
          <w:p>
            <w:pPr>
              <w:rPr>
                <w:rFonts w:ascii="Arial"/>
                <w:sz w:val="21"/>
              </w:rPr>
            </w:pPr>
          </w:p>
        </w:tc>
        <w:tc>
          <w:tcPr>
            <w:tcW w:w="3404" w:type="dxa"/>
            <w:gridSpan w:val="3"/>
            <w:vMerge w:val="restart"/>
            <w:tcBorders>
              <w:top w:val="single" w:sz="10" w:space="0" w:color="000000"/>
              <w:bottom w:val="nil"/>
            </w:tcBorders>
            <w:vAlign w:val="top"/>
          </w:tcPr>
          <w:p>
            <w:pPr>
              <w:pStyle w:val="TableText"/>
              <w:spacing w:before="201" w:line="222" w:lineRule="auto"/>
              <w:ind w:left="680"/>
              <w:rPr>
                <w:sz w:val="24"/>
                <w:szCs w:val="24"/>
              </w:rPr>
            </w:pPr>
            <w:r>
              <w:rPr>
                <w:spacing w:val="-1"/>
                <w:sz w:val="24"/>
                <w:szCs w:val="24"/>
                <w14:textOutline w14:w="4358" w14:cap="sq">
                  <w14:solidFill>
                    <w14:srgbClr w14:val="000000"/>
                  </w14:solidFill>
                  <w14:prstDash w14:val="solid"/>
                  <w14:bevel/>
                </w14:textOutline>
              </w:rPr>
              <w:t>厂界外声环境区类别</w:t>
            </w:r>
          </w:p>
        </w:tc>
        <w:tc>
          <w:tcPr>
            <w:tcW w:w="5179" w:type="dxa"/>
            <w:gridSpan w:val="3"/>
            <w:tcBorders>
              <w:top w:val="single" w:sz="10" w:space="0" w:color="000000"/>
              <w:right w:val="single" w:sz="6" w:space="0" w:color="000000"/>
            </w:tcBorders>
            <w:vAlign w:val="top"/>
          </w:tcPr>
          <w:p>
            <w:pPr>
              <w:pStyle w:val="TableText"/>
              <w:spacing w:before="35" w:line="201" w:lineRule="auto"/>
              <w:ind w:left="2321"/>
              <w:rPr>
                <w:sz w:val="24"/>
                <w:szCs w:val="24"/>
              </w:rPr>
            </w:pPr>
            <w:r>
              <w:rPr>
                <w:spacing w:val="-17"/>
                <w:sz w:val="24"/>
                <w:szCs w:val="24"/>
                <w14:textOutline w14:w="4358" w14:cap="sq">
                  <w14:solidFill>
                    <w14:srgbClr w14:val="000000"/>
                  </w14:solidFill>
                  <w14:prstDash w14:val="solid"/>
                  <w14:bevel/>
                </w14:textOutline>
              </w:rPr>
              <w:t>时段</w:t>
            </w:r>
          </w:p>
        </w:tc>
      </w:tr>
      <w:tr>
        <w:tblPrEx>
          <w:tblW w:w="9065" w:type="dxa"/>
          <w:tblInd w:w="7" w:type="dxa"/>
          <w:tblLayout w:type="fixed"/>
        </w:tblPrEx>
        <w:trPr>
          <w:trHeight w:val="327"/>
        </w:trPr>
        <w:tc>
          <w:tcPr>
            <w:tcW w:w="482" w:type="dxa"/>
            <w:vMerge/>
            <w:tcBorders>
              <w:top w:val="nil"/>
              <w:left w:val="single" w:sz="6" w:space="0" w:color="000000"/>
              <w:bottom w:val="nil"/>
            </w:tcBorders>
            <w:textDirection w:val="tbRlV"/>
            <w:vAlign w:val="top"/>
          </w:tcPr>
          <w:p>
            <w:pPr>
              <w:rPr>
                <w:rFonts w:ascii="Arial"/>
                <w:sz w:val="21"/>
              </w:rPr>
            </w:pPr>
          </w:p>
        </w:tc>
        <w:tc>
          <w:tcPr>
            <w:tcW w:w="3404" w:type="dxa"/>
            <w:gridSpan w:val="3"/>
            <w:vMerge/>
            <w:tcBorders>
              <w:top w:val="nil"/>
            </w:tcBorders>
            <w:vAlign w:val="top"/>
          </w:tcPr>
          <w:p>
            <w:pPr>
              <w:rPr>
                <w:rFonts w:ascii="Arial"/>
                <w:sz w:val="21"/>
              </w:rPr>
            </w:pPr>
          </w:p>
        </w:tc>
        <w:tc>
          <w:tcPr>
            <w:tcW w:w="2581" w:type="dxa"/>
            <w:gridSpan w:val="2"/>
            <w:vAlign w:val="top"/>
          </w:tcPr>
          <w:p>
            <w:pPr>
              <w:pStyle w:val="TableText"/>
              <w:spacing w:before="50" w:line="205" w:lineRule="auto"/>
              <w:ind w:left="560"/>
              <w:rPr>
                <w:sz w:val="24"/>
                <w:szCs w:val="24"/>
              </w:rPr>
            </w:pPr>
            <w:r>
              <w:rPr>
                <w:spacing w:val="-4"/>
                <w:sz w:val="24"/>
                <w:szCs w:val="24"/>
                <w14:textOutline w14:w="4358" w14:cap="sq">
                  <w14:solidFill>
                    <w14:srgbClr w14:val="000000"/>
                  </w14:solidFill>
                  <w14:prstDash w14:val="solid"/>
                  <w14:bevel/>
                </w14:textOutline>
              </w:rPr>
              <w:t>昼间</w:t>
            </w:r>
            <w:r>
              <w:rPr>
                <w:spacing w:val="-48"/>
                <w:sz w:val="24"/>
                <w:szCs w:val="24"/>
              </w:rPr>
              <w:t xml:space="preserve"> </w:t>
            </w:r>
            <w:r>
              <w:rPr>
                <w:rFonts w:ascii="Times New Roman" w:eastAsia="Times New Roman" w:hAnsi="Times New Roman" w:cs="Times New Roman"/>
                <w:b/>
                <w:bCs/>
                <w:spacing w:val="-4"/>
                <w:sz w:val="24"/>
                <w:szCs w:val="24"/>
              </w:rPr>
              <w:t>dB</w:t>
            </w:r>
            <w:r>
              <w:rPr>
                <w:spacing w:val="-4"/>
                <w:sz w:val="24"/>
                <w:szCs w:val="24"/>
                <w14:textOutline w14:w="4358" w14:cap="sq">
                  <w14:solidFill>
                    <w14:srgbClr w14:val="000000"/>
                  </w14:solidFill>
                  <w14:prstDash w14:val="solid"/>
                  <w14:bevel/>
                </w14:textOutline>
              </w:rPr>
              <w:t>（</w:t>
            </w:r>
            <w:r>
              <w:rPr>
                <w:rFonts w:ascii="Times New Roman" w:eastAsia="Times New Roman" w:hAnsi="Times New Roman" w:cs="Times New Roman"/>
                <w:b/>
                <w:bCs/>
                <w:spacing w:val="-4"/>
                <w:sz w:val="24"/>
                <w:szCs w:val="24"/>
              </w:rPr>
              <w:t>A</w:t>
            </w:r>
            <w:r>
              <w:rPr>
                <w:spacing w:val="-4"/>
                <w:sz w:val="24"/>
                <w:szCs w:val="24"/>
                <w14:textOutline w14:w="4358" w14:cap="sq">
                  <w14:solidFill>
                    <w14:srgbClr w14:val="000000"/>
                  </w14:solidFill>
                  <w14:prstDash w14:val="solid"/>
                  <w14:bevel/>
                </w14:textOutline>
              </w:rPr>
              <w:t>）</w:t>
            </w:r>
          </w:p>
        </w:tc>
        <w:tc>
          <w:tcPr>
            <w:tcW w:w="2598" w:type="dxa"/>
            <w:tcBorders>
              <w:right w:val="single" w:sz="6" w:space="0" w:color="000000"/>
            </w:tcBorders>
            <w:vAlign w:val="top"/>
          </w:tcPr>
          <w:p>
            <w:pPr>
              <w:pStyle w:val="TableText"/>
              <w:spacing w:before="50" w:line="205" w:lineRule="auto"/>
              <w:ind w:left="513"/>
              <w:rPr>
                <w:sz w:val="24"/>
                <w:szCs w:val="24"/>
              </w:rPr>
            </w:pPr>
            <w:r>
              <w:rPr>
                <w:spacing w:val="-4"/>
                <w:sz w:val="24"/>
                <w:szCs w:val="24"/>
                <w14:textOutline w14:w="4358" w14:cap="sq">
                  <w14:solidFill>
                    <w14:srgbClr w14:val="000000"/>
                  </w14:solidFill>
                  <w14:prstDash w14:val="solid"/>
                  <w14:bevel/>
                </w14:textOutline>
              </w:rPr>
              <w:t>夜间</w:t>
            </w:r>
            <w:r>
              <w:rPr>
                <w:spacing w:val="-48"/>
                <w:sz w:val="24"/>
                <w:szCs w:val="24"/>
              </w:rPr>
              <w:t xml:space="preserve"> </w:t>
            </w:r>
            <w:r>
              <w:rPr>
                <w:rFonts w:ascii="Times New Roman" w:eastAsia="Times New Roman" w:hAnsi="Times New Roman" w:cs="Times New Roman"/>
                <w:b/>
                <w:bCs/>
                <w:spacing w:val="-4"/>
                <w:sz w:val="24"/>
                <w:szCs w:val="24"/>
              </w:rPr>
              <w:t>dB</w:t>
            </w:r>
            <w:r>
              <w:rPr>
                <w:spacing w:val="-4"/>
                <w:sz w:val="24"/>
                <w:szCs w:val="24"/>
                <w14:textOutline w14:w="4358" w14:cap="sq">
                  <w14:solidFill>
                    <w14:srgbClr w14:val="000000"/>
                  </w14:solidFill>
                  <w14:prstDash w14:val="solid"/>
                  <w14:bevel/>
                </w14:textOutline>
              </w:rPr>
              <w:t>（</w:t>
            </w:r>
            <w:r>
              <w:rPr>
                <w:rFonts w:ascii="Times New Roman" w:eastAsia="Times New Roman" w:hAnsi="Times New Roman" w:cs="Times New Roman"/>
                <w:b/>
                <w:bCs/>
                <w:spacing w:val="-4"/>
                <w:sz w:val="24"/>
                <w:szCs w:val="24"/>
              </w:rPr>
              <w:t>A</w:t>
            </w:r>
            <w:r>
              <w:rPr>
                <w:spacing w:val="-4"/>
                <w:sz w:val="24"/>
                <w:szCs w:val="24"/>
                <w14:textOutline w14:w="4358" w14:cap="sq">
                  <w14:solidFill>
                    <w14:srgbClr w14:val="000000"/>
                  </w14:solidFill>
                  <w14:prstDash w14:val="solid"/>
                  <w14:bevel/>
                </w14:textOutline>
              </w:rPr>
              <w:t>）</w:t>
            </w:r>
          </w:p>
        </w:tc>
      </w:tr>
      <w:tr>
        <w:tblPrEx>
          <w:tblW w:w="9065" w:type="dxa"/>
          <w:tblInd w:w="7" w:type="dxa"/>
          <w:tblLayout w:type="fixed"/>
        </w:tblPrEx>
        <w:trPr>
          <w:trHeight w:val="290"/>
        </w:trPr>
        <w:tc>
          <w:tcPr>
            <w:tcW w:w="482" w:type="dxa"/>
            <w:vMerge/>
            <w:tcBorders>
              <w:top w:val="nil"/>
              <w:left w:val="single" w:sz="6" w:space="0" w:color="000000"/>
              <w:bottom w:val="nil"/>
            </w:tcBorders>
            <w:textDirection w:val="tbRlV"/>
            <w:vAlign w:val="top"/>
          </w:tcPr>
          <w:p>
            <w:pPr>
              <w:rPr>
                <w:rFonts w:ascii="Arial"/>
                <w:sz w:val="21"/>
              </w:rPr>
            </w:pPr>
          </w:p>
        </w:tc>
        <w:tc>
          <w:tcPr>
            <w:tcW w:w="3404" w:type="dxa"/>
            <w:gridSpan w:val="3"/>
            <w:tcBorders>
              <w:bottom w:val="single" w:sz="10" w:space="0" w:color="000000"/>
            </w:tcBorders>
            <w:vAlign w:val="top"/>
          </w:tcPr>
          <w:p>
            <w:pPr>
              <w:spacing w:before="69" w:line="183" w:lineRule="auto"/>
              <w:ind w:left="1717"/>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581" w:type="dxa"/>
            <w:gridSpan w:val="2"/>
            <w:tcBorders>
              <w:bottom w:val="single" w:sz="10" w:space="0" w:color="000000"/>
            </w:tcBorders>
            <w:vAlign w:val="top"/>
          </w:tcPr>
          <w:p>
            <w:pPr>
              <w:spacing w:before="73" w:line="180" w:lineRule="auto"/>
              <w:ind w:left="1179"/>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55</w:t>
            </w:r>
          </w:p>
        </w:tc>
        <w:tc>
          <w:tcPr>
            <w:tcW w:w="2598" w:type="dxa"/>
            <w:tcBorders>
              <w:bottom w:val="single" w:sz="10" w:space="0" w:color="000000"/>
              <w:right w:val="single" w:sz="6" w:space="0" w:color="000000"/>
            </w:tcBorders>
            <w:vAlign w:val="top"/>
          </w:tcPr>
          <w:p>
            <w:pPr>
              <w:spacing w:before="69" w:line="183" w:lineRule="auto"/>
              <w:ind w:left="1125"/>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45</w:t>
            </w:r>
          </w:p>
        </w:tc>
      </w:tr>
      <w:tr>
        <w:tblPrEx>
          <w:tblW w:w="9065" w:type="dxa"/>
          <w:tblInd w:w="7" w:type="dxa"/>
          <w:tblLayout w:type="fixed"/>
        </w:tblPrEx>
        <w:trPr>
          <w:trHeight w:val="2291"/>
        </w:trPr>
        <w:tc>
          <w:tcPr>
            <w:tcW w:w="482" w:type="dxa"/>
            <w:vMerge/>
            <w:tcBorders>
              <w:top w:val="nil"/>
              <w:left w:val="single" w:sz="6" w:space="0" w:color="000000"/>
            </w:tcBorders>
            <w:textDirection w:val="tbRlV"/>
            <w:vAlign w:val="top"/>
          </w:tcPr>
          <w:p>
            <w:pPr>
              <w:rPr>
                <w:rFonts w:ascii="Arial"/>
                <w:sz w:val="21"/>
              </w:rPr>
            </w:pPr>
          </w:p>
        </w:tc>
        <w:tc>
          <w:tcPr>
            <w:tcW w:w="8583" w:type="dxa"/>
            <w:gridSpan w:val="6"/>
            <w:tcBorders>
              <w:top w:val="single" w:sz="10" w:space="0" w:color="000000"/>
              <w:right w:val="single" w:sz="6" w:space="0" w:color="000000"/>
            </w:tcBorders>
            <w:vAlign w:val="top"/>
          </w:tcPr>
          <w:p>
            <w:pPr>
              <w:pStyle w:val="TableText"/>
              <w:spacing w:before="161" w:line="222" w:lineRule="auto"/>
              <w:ind w:left="103"/>
              <w:outlineLvl w:val="1"/>
            </w:pPr>
            <w:r>
              <w:rPr>
                <w:rFonts w:ascii="Times New Roman" w:eastAsia="Times New Roman" w:hAnsi="Times New Roman" w:cs="Times New Roman"/>
                <w:b/>
                <w:bCs/>
                <w:spacing w:val="-4"/>
              </w:rPr>
              <w:t>3.3.4</w:t>
            </w:r>
            <w:r>
              <w:rPr>
                <w:rFonts w:ascii="Times New Roman" w:eastAsia="Times New Roman" w:hAnsi="Times New Roman" w:cs="Times New Roman"/>
                <w:b/>
                <w:bCs/>
                <w:spacing w:val="54"/>
              </w:rPr>
              <w:t xml:space="preserve"> </w:t>
            </w:r>
            <w:r>
              <w:rPr>
                <w:spacing w:val="-4"/>
                <w14:textOutline w14:w="5103" w14:cap="sq">
                  <w14:solidFill>
                    <w14:srgbClr w14:val="000000"/>
                  </w14:solidFill>
                  <w14:prstDash w14:val="solid"/>
                  <w14:bevel/>
                </w14:textOutline>
              </w:rPr>
              <w:t>固体废物排放标准</w:t>
            </w:r>
          </w:p>
          <w:p>
            <w:pPr>
              <w:pStyle w:val="TableText"/>
              <w:spacing w:before="209" w:line="359" w:lineRule="auto"/>
              <w:ind w:left="126" w:firstLine="553"/>
              <w:jc w:val="both"/>
            </w:pPr>
            <w:r>
              <w:rPr>
                <w:spacing w:val="7"/>
              </w:rPr>
              <w:t>一般固体废物应遵照《中华人民共和国固体废物污染环境防治</w:t>
            </w:r>
            <w:r>
              <w:rPr>
                <w:spacing w:val="7"/>
              </w:rPr>
              <w:t xml:space="preserve"> </w:t>
            </w:r>
            <w:r>
              <w:rPr>
                <w:spacing w:val="-15"/>
              </w:rPr>
              <w:t>法》、《一般工业固体废物贮存和填埋污染控制标准》（</w:t>
            </w:r>
            <w:r>
              <w:rPr>
                <w:rFonts w:ascii="Times New Roman" w:eastAsia="Times New Roman" w:hAnsi="Times New Roman" w:cs="Times New Roman"/>
                <w:spacing w:val="-15"/>
              </w:rPr>
              <w:t>GB1859</w:t>
            </w:r>
            <w:r>
              <w:rPr>
                <w:rFonts w:ascii="Times New Roman" w:eastAsia="Times New Roman" w:hAnsi="Times New Roman" w:cs="Times New Roman"/>
                <w:spacing w:val="-16"/>
              </w:rPr>
              <w:t>9-2020</w:t>
            </w:r>
            <w:r>
              <w:rPr>
                <w:spacing w:val="-16"/>
              </w:rPr>
              <w:t>）</w:t>
            </w:r>
          </w:p>
          <w:p>
            <w:pPr>
              <w:pStyle w:val="TableText"/>
              <w:spacing w:line="221" w:lineRule="auto"/>
              <w:ind w:left="114"/>
            </w:pPr>
            <w:r>
              <w:rPr>
                <w:spacing w:val="-3"/>
              </w:rPr>
              <w:t>有关规定执行。</w:t>
            </w:r>
          </w:p>
        </w:tc>
      </w:tr>
    </w:tbl>
    <w:p>
      <w:pPr>
        <w:sectPr>
          <w:footerReference w:type="default" r:id="rId29"/>
          <w:pgSz w:w="11907" w:h="16840"/>
          <w:pgMar w:top="1431" w:right="1413" w:bottom="960" w:left="1413" w:header="0" w:footer="697" w:gutter="0"/>
          <w:pgNumType w:start="23"/>
          <w:cols w:space="708"/>
        </w:sectPr>
      </w:pPr>
    </w:p>
    <w:tbl>
      <w:tblPr>
        <w:tblStyle w:val="TableNormal20"/>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2"/>
        <w:gridCol w:w="8583"/>
      </w:tblGrid>
      <w:tr>
        <w:tblPrEx>
          <w:tblW w:w="906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89"/>
        </w:trPr>
        <w:tc>
          <w:tcPr>
            <w:tcW w:w="482" w:type="dxa"/>
            <w:tcBorders>
              <w:left w:val="single" w:sz="6" w:space="0" w:color="000000"/>
              <w:bottom w:val="single" w:sz="6" w:space="0" w:color="000000"/>
            </w:tcBorders>
            <w:textDirection w:val="tbRlV"/>
            <w:vAlign w:val="top"/>
          </w:tcPr>
          <w:p>
            <w:pPr>
              <w:pStyle w:val="TableText"/>
              <w:spacing w:before="87" w:line="201" w:lineRule="auto"/>
              <w:ind w:left="55"/>
            </w:pPr>
            <w:r>
              <w:rPr>
                <w:spacing w:val="64"/>
              </w:rPr>
              <w:t>总量控制</w:t>
            </w:r>
          </w:p>
        </w:tc>
        <w:tc>
          <w:tcPr>
            <w:tcW w:w="8583" w:type="dxa"/>
            <w:tcBorders>
              <w:bottom w:val="single" w:sz="6" w:space="0" w:color="000000"/>
              <w:right w:val="single" w:sz="6" w:space="0" w:color="000000"/>
            </w:tcBorders>
            <w:vAlign w:val="top"/>
          </w:tcPr>
          <w:p>
            <w:pPr>
              <w:pStyle w:val="TableText"/>
              <w:spacing w:before="236" w:line="222" w:lineRule="auto"/>
              <w:ind w:left="679"/>
            </w:pPr>
            <w:r>
              <w:rPr>
                <w:spacing w:val="-1"/>
                <w14:textOutline w14:w="5103" w14:cap="sq">
                  <w14:solidFill>
                    <w14:srgbClr w14:val="000000"/>
                  </w14:solidFill>
                  <w14:prstDash w14:val="solid"/>
                  <w14:bevel/>
                </w14:textOutline>
              </w:rPr>
              <w:t>废水污染物总量控制指标：</w:t>
            </w:r>
          </w:p>
          <w:p>
            <w:pPr>
              <w:pStyle w:val="TableText"/>
              <w:spacing w:before="206" w:line="223" w:lineRule="auto"/>
              <w:ind w:left="677"/>
            </w:pPr>
            <w:r>
              <w:rPr>
                <w:spacing w:val="-2"/>
              </w:rPr>
              <w:t>本项目无生产废水排放，生活污水经化粪池预处理后用于周边山</w:t>
            </w:r>
          </w:p>
        </w:tc>
      </w:tr>
    </w:tbl>
    <w:p>
      <w:pPr>
        <w:pStyle w:val="BodyText"/>
      </w:pPr>
    </w:p>
    <w:p>
      <w:pPr>
        <w:sectPr>
          <w:footerReference w:type="default" r:id="rId30"/>
          <w:type w:val="nextPage"/>
          <w:pgSz w:w="11907" w:h="16840"/>
          <w:pgMar w:top="1431" w:right="1413" w:bottom="960" w:left="1413" w:header="0" w:footer="697" w:gutter="0"/>
          <w:pgNumType w:start="24"/>
          <w:cols w:space="708"/>
          <w:titlePg w:val="0"/>
        </w:sectPr>
      </w:pPr>
    </w:p>
    <w:p>
      <w:pPr>
        <w:spacing w:before="28"/>
      </w:pPr>
    </w:p>
    <w:tbl>
      <w:tblPr>
        <w:tblStyle w:val="TableNormal21"/>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82"/>
        <w:gridCol w:w="8583"/>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041"/>
        </w:trPr>
        <w:tc>
          <w:tcPr>
            <w:tcW w:w="482" w:type="dxa"/>
            <w:tcBorders>
              <w:right w:val="single" w:sz="2" w:space="0" w:color="000000"/>
            </w:tcBorders>
            <w:textDirection w:val="tbRlV"/>
            <w:vAlign w:val="top"/>
          </w:tcPr>
          <w:p>
            <w:pPr>
              <w:pStyle w:val="TableText"/>
              <w:spacing w:before="87" w:line="203" w:lineRule="auto"/>
              <w:ind w:left="35"/>
            </w:pPr>
            <w:r>
              <w:rPr>
                <w:spacing w:val="7"/>
              </w:rPr>
              <w:t>指</w:t>
            </w:r>
            <w:r>
              <w:rPr>
                <w:spacing w:val="-63"/>
              </w:rPr>
              <w:t xml:space="preserve"> </w:t>
            </w:r>
            <w:r>
              <w:rPr>
                <w:spacing w:val="7"/>
              </w:rPr>
              <w:t>标</w:t>
            </w:r>
          </w:p>
        </w:tc>
        <w:tc>
          <w:tcPr>
            <w:tcW w:w="8583" w:type="dxa"/>
            <w:tcBorders>
              <w:left w:val="single" w:sz="2" w:space="0" w:color="000000"/>
            </w:tcBorders>
            <w:vAlign w:val="top"/>
          </w:tcPr>
          <w:p>
            <w:pPr>
              <w:pStyle w:val="TableText"/>
              <w:spacing w:before="35" w:line="223" w:lineRule="auto"/>
              <w:ind w:left="117"/>
            </w:pPr>
            <w:r>
              <w:rPr>
                <w:spacing w:val="-4"/>
              </w:rPr>
              <w:t>林地浇灌。</w:t>
            </w:r>
          </w:p>
          <w:p>
            <w:pPr>
              <w:pStyle w:val="TableText"/>
              <w:spacing w:before="205" w:line="222" w:lineRule="auto"/>
              <w:ind w:left="679"/>
              <w:outlineLvl w:val="0"/>
            </w:pPr>
            <w:r>
              <w:rPr>
                <w:spacing w:val="-1"/>
                <w14:textOutline w14:w="5103" w14:cap="sq">
                  <w14:solidFill>
                    <w14:srgbClr w14:val="000000"/>
                  </w14:solidFill>
                  <w14:prstDash w14:val="solid"/>
                  <w14:bevel/>
                </w14:textOutline>
              </w:rPr>
              <w:t>大气污染物总量控制指标：</w:t>
            </w:r>
          </w:p>
          <w:p>
            <w:pPr>
              <w:pStyle w:val="TableText"/>
              <w:spacing w:before="167" w:line="586" w:lineRule="exact"/>
              <w:ind w:left="677"/>
            </w:pPr>
            <w:r>
              <w:rPr>
                <w:spacing w:val="1"/>
                <w:position w:val="19"/>
              </w:rPr>
              <w:t>根据计算，项目颗粒物排放量为</w:t>
            </w:r>
            <w:r>
              <w:rPr>
                <w:spacing w:val="-55"/>
                <w:position w:val="19"/>
              </w:rPr>
              <w:t xml:space="preserve"> </w:t>
            </w:r>
            <w:r>
              <w:rPr>
                <w:rFonts w:ascii="Times New Roman" w:eastAsia="Times New Roman" w:hAnsi="Times New Roman" w:cs="Times New Roman"/>
                <w:spacing w:val="1"/>
                <w:position w:val="19"/>
              </w:rPr>
              <w:t>2.855t/a</w:t>
            </w:r>
            <w:r>
              <w:rPr>
                <w:rFonts w:ascii="Times New Roman" w:eastAsia="Times New Roman" w:hAnsi="Times New Roman" w:cs="Times New Roman"/>
                <w:spacing w:val="-26"/>
                <w:position w:val="19"/>
              </w:rPr>
              <w:t xml:space="preserve"> </w:t>
            </w:r>
            <w:r>
              <w:rPr>
                <w:spacing w:val="1"/>
                <w:position w:val="19"/>
              </w:rPr>
              <w:t>，不属于国控污染物及</w:t>
            </w:r>
          </w:p>
          <w:p>
            <w:pPr>
              <w:pStyle w:val="TableText"/>
              <w:spacing w:line="221" w:lineRule="auto"/>
              <w:jc w:val="right"/>
            </w:pPr>
            <w:r>
              <w:rPr>
                <w:spacing w:val="-8"/>
              </w:rPr>
              <w:t>重点行业，无需通过排污权交易获得，但仍应以达标排放为控制原则。</w:t>
            </w:r>
          </w:p>
        </w:tc>
      </w:tr>
    </w:tbl>
    <w:p>
      <w:pPr>
        <w:pStyle w:val="BodyText"/>
      </w:pPr>
    </w:p>
    <w:p>
      <w:pPr>
        <w:sectPr>
          <w:footerReference w:type="default" r:id="rId31"/>
          <w:pgSz w:w="11907" w:h="16840"/>
          <w:pgMar w:top="1431" w:right="1413" w:bottom="960" w:left="1413" w:header="0" w:footer="696" w:gutter="0"/>
          <w:pgNumType w:start="25"/>
          <w:cols w:space="708"/>
        </w:sectPr>
      </w:pPr>
    </w:p>
    <w:p>
      <w:pPr>
        <w:pStyle w:val="BodyText"/>
        <w:spacing w:line="246" w:lineRule="auto"/>
      </w:pPr>
    </w:p>
    <w:p>
      <w:pPr>
        <w:pStyle w:val="BodyText"/>
        <w:spacing w:line="247" w:lineRule="auto"/>
      </w:pPr>
    </w:p>
    <w:p>
      <w:pPr>
        <w:spacing w:before="98" w:line="221" w:lineRule="auto"/>
        <w:ind w:left="3001"/>
        <w:rPr>
          <w:rFonts w:ascii="FangSong" w:eastAsia="FangSong" w:hAnsi="FangSong" w:cs="FangSong"/>
          <w:sz w:val="30"/>
          <w:szCs w:val="30"/>
        </w:rPr>
      </w:pPr>
      <w:r>
        <w:rPr>
          <w:rFonts w:ascii="FangSong" w:eastAsia="FangSong" w:hAnsi="FangSong" w:cs="FangSong"/>
          <w:spacing w:val="-5"/>
          <w:sz w:val="30"/>
          <w:szCs w:val="30"/>
        </w:rPr>
        <w:t>四、主要环境影响和保护措施</w:t>
      </w:r>
    </w:p>
    <w:tbl>
      <w:tblPr>
        <w:tblStyle w:val="TableNormal22"/>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90"/>
        </w:trPr>
        <w:tc>
          <w:tcPr>
            <w:tcW w:w="492" w:type="dxa"/>
            <w:tcBorders>
              <w:right w:val="single" w:sz="2" w:space="0" w:color="000000"/>
            </w:tcBorders>
            <w:textDirection w:val="tbRlV"/>
            <w:vAlign w:val="top"/>
          </w:tcPr>
          <w:p>
            <w:pPr>
              <w:pStyle w:val="TableText"/>
              <w:spacing w:before="106" w:line="201" w:lineRule="auto"/>
              <w:ind w:left="4402"/>
            </w:pPr>
            <w:r>
              <w:rPr>
                <w:spacing w:val="27"/>
                <w:w w:val="117"/>
              </w:rPr>
              <w:t>施工期环境保护措施</w:t>
            </w:r>
          </w:p>
        </w:tc>
        <w:tc>
          <w:tcPr>
            <w:tcW w:w="9287" w:type="dxa"/>
            <w:tcBorders>
              <w:left w:val="single" w:sz="2" w:space="0" w:color="000000"/>
            </w:tcBorders>
            <w:vAlign w:val="top"/>
          </w:tcPr>
          <w:p>
            <w:pPr>
              <w:pStyle w:val="TableText"/>
              <w:spacing w:before="45" w:line="222" w:lineRule="auto"/>
              <w:ind w:left="104"/>
              <w:outlineLvl w:val="1"/>
            </w:pPr>
            <w:r>
              <w:rPr>
                <w:rFonts w:ascii="Times New Roman" w:eastAsia="Times New Roman" w:hAnsi="Times New Roman" w:cs="Times New Roman"/>
                <w:b/>
                <w:bCs/>
                <w:spacing w:val="-2"/>
              </w:rPr>
              <w:t>4.1.1</w:t>
            </w:r>
            <w:r>
              <w:rPr>
                <w:rFonts w:ascii="Times New Roman" w:eastAsia="Times New Roman" w:hAnsi="Times New Roman" w:cs="Times New Roman"/>
                <w:b/>
                <w:bCs/>
                <w:spacing w:val="28"/>
              </w:rPr>
              <w:t xml:space="preserve"> </w:t>
            </w:r>
            <w:r>
              <w:rPr>
                <w:spacing w:val="-2"/>
                <w14:textOutline w14:w="5103" w14:cap="sq">
                  <w14:solidFill>
                    <w14:srgbClr w14:val="000000"/>
                  </w14:solidFill>
                  <w14:prstDash w14:val="solid"/>
                  <w14:bevel/>
                </w14:textOutline>
              </w:rPr>
              <w:t>水污染物防治措施</w:t>
            </w:r>
          </w:p>
          <w:p>
            <w:pPr>
              <w:pStyle w:val="TableText"/>
              <w:spacing w:before="209" w:line="359" w:lineRule="auto"/>
              <w:ind w:left="118" w:right="102" w:firstLine="550"/>
            </w:pPr>
            <w:r>
              <w:rPr>
                <w:rFonts w:ascii="SimSun" w:eastAsia="SimSun" w:hAnsi="SimSun" w:cs="SimSun"/>
                <w:spacing w:val="3"/>
              </w:rPr>
              <w:t>①</w:t>
            </w:r>
            <w:r>
              <w:rPr>
                <w:spacing w:val="3"/>
              </w:rPr>
              <w:t>施工期生活污水用于周边山林地浇灌；施工单位应对施工生产废水</w:t>
            </w:r>
            <w:r>
              <w:rPr>
                <w:spacing w:val="14"/>
              </w:rPr>
              <w:t xml:space="preserve"> </w:t>
            </w:r>
            <w:r>
              <w:rPr>
                <w:spacing w:val="3"/>
              </w:rPr>
              <w:t>采取集中收集，设置隔油池、沉淀处理后作为施工场地降尘及运输车</w:t>
            </w:r>
            <w:r>
              <w:rPr>
                <w:spacing w:val="2"/>
              </w:rPr>
              <w:t>辆和</w:t>
            </w:r>
          </w:p>
          <w:p>
            <w:pPr>
              <w:pStyle w:val="TableText"/>
              <w:spacing w:line="221" w:lineRule="auto"/>
              <w:ind w:left="116"/>
            </w:pPr>
            <w:r>
              <w:rPr>
                <w:spacing w:val="-2"/>
              </w:rPr>
              <w:t>机械设备冲洗用水回用。</w:t>
            </w:r>
          </w:p>
          <w:p>
            <w:pPr>
              <w:pStyle w:val="TableText"/>
              <w:spacing w:before="206" w:line="547" w:lineRule="exact"/>
              <w:ind w:left="667"/>
            </w:pPr>
            <w:r>
              <w:rPr>
                <w:rFonts w:ascii="SimSun" w:eastAsia="SimSun" w:hAnsi="SimSun" w:cs="SimSun"/>
                <w:spacing w:val="3"/>
                <w:position w:val="19"/>
              </w:rPr>
              <w:t>②</w:t>
            </w:r>
            <w:r>
              <w:rPr>
                <w:spacing w:val="3"/>
                <w:position w:val="19"/>
              </w:rPr>
              <w:t>严格施工管理，文明施工，加强对机器设备的维护和保养，防止机</w:t>
            </w:r>
          </w:p>
          <w:p>
            <w:pPr>
              <w:pStyle w:val="TableText"/>
              <w:spacing w:before="1" w:line="221" w:lineRule="auto"/>
              <w:ind w:left="118"/>
            </w:pPr>
            <w:r>
              <w:rPr>
                <w:spacing w:val="-3"/>
              </w:rPr>
              <w:t>械设备发生漏油现象。</w:t>
            </w:r>
          </w:p>
          <w:p>
            <w:pPr>
              <w:pStyle w:val="TableText"/>
              <w:spacing w:before="209" w:line="220" w:lineRule="auto"/>
              <w:ind w:left="667"/>
            </w:pPr>
            <w:r>
              <w:rPr>
                <w:rFonts w:ascii="SimSun" w:eastAsia="SimSun" w:hAnsi="SimSun" w:cs="SimSun"/>
                <w:spacing w:val="-1"/>
              </w:rPr>
              <w:t>③</w:t>
            </w:r>
            <w:r>
              <w:rPr>
                <w:spacing w:val="-1"/>
              </w:rPr>
              <w:t>建筑材料应尽量采用仓库堆存，避免雨水冲刷废水产生。</w:t>
            </w:r>
          </w:p>
          <w:p>
            <w:pPr>
              <w:pStyle w:val="TableText"/>
              <w:spacing w:before="209" w:line="223" w:lineRule="auto"/>
              <w:ind w:left="104"/>
              <w:outlineLvl w:val="1"/>
            </w:pPr>
            <w:r>
              <w:rPr>
                <w:rFonts w:ascii="Times New Roman" w:eastAsia="Times New Roman" w:hAnsi="Times New Roman" w:cs="Times New Roman"/>
                <w:b/>
                <w:bCs/>
                <w:spacing w:val="-2"/>
              </w:rPr>
              <w:t>4.1.2</w:t>
            </w:r>
            <w:r>
              <w:rPr>
                <w:rFonts w:ascii="Times New Roman" w:eastAsia="Times New Roman" w:hAnsi="Times New Roman" w:cs="Times New Roman"/>
                <w:b/>
                <w:bCs/>
                <w:spacing w:val="28"/>
              </w:rPr>
              <w:t xml:space="preserve"> </w:t>
            </w:r>
            <w:r>
              <w:rPr>
                <w:spacing w:val="-2"/>
                <w14:textOutline w14:w="5103" w14:cap="sq">
                  <w14:solidFill>
                    <w14:srgbClr w14:val="000000"/>
                  </w14:solidFill>
                  <w14:prstDash w14:val="solid"/>
                  <w14:bevel/>
                </w14:textOutline>
              </w:rPr>
              <w:t>废气污染防治措施</w:t>
            </w:r>
          </w:p>
          <w:p>
            <w:pPr>
              <w:pStyle w:val="TableText"/>
              <w:spacing w:before="205" w:line="369" w:lineRule="auto"/>
              <w:ind w:left="117" w:right="100" w:firstLine="596"/>
            </w:pPr>
            <w:r>
              <w:rPr>
                <w:spacing w:val="2"/>
              </w:rPr>
              <w:t>由于施工的建筑粉尘和扬尘难于集中处理，因此，对施工期二次扬尘</w:t>
            </w:r>
            <w:r>
              <w:rPr>
                <w:spacing w:val="1"/>
              </w:rPr>
              <w:t xml:space="preserve"> </w:t>
            </w:r>
            <w:r>
              <w:rPr>
                <w:spacing w:val="3"/>
              </w:rPr>
              <w:t>污染主要是以防为主，采取有效的防治措施，使施工期间的粉尘影响得到</w:t>
            </w:r>
            <w:r>
              <w:t xml:space="preserve"> </w:t>
            </w:r>
            <w:r>
              <w:rPr>
                <w:spacing w:val="3"/>
              </w:rPr>
              <w:t>控制。施工期间应该对施工单位加强管理，按进度、有计划地进行文明施</w:t>
            </w:r>
          </w:p>
          <w:p>
            <w:pPr>
              <w:pStyle w:val="TableText"/>
              <w:spacing w:line="184" w:lineRule="auto"/>
              <w:ind w:left="122"/>
            </w:pPr>
            <w:r>
              <w:rPr>
                <w:spacing w:val="-13"/>
              </w:rPr>
              <w:t>工。</w:t>
            </w:r>
          </w:p>
          <w:p>
            <w:pPr>
              <w:pStyle w:val="TableText"/>
              <w:spacing w:before="223" w:line="350" w:lineRule="auto"/>
              <w:ind w:left="129" w:right="100" w:firstLine="555"/>
            </w:pPr>
            <w:r>
              <w:rPr>
                <w:spacing w:val="1"/>
              </w:rPr>
              <w:t>工程建设单位须按照《中华人民共和国环境影响评价法》（</w:t>
            </w:r>
            <w:r>
              <w:rPr>
                <w:rFonts w:ascii="Times New Roman" w:eastAsia="Times New Roman" w:hAnsi="Times New Roman" w:cs="Times New Roman"/>
                <w:spacing w:val="1"/>
              </w:rPr>
              <w:t>2016</w:t>
            </w:r>
            <w:r>
              <w:rPr>
                <w:rFonts w:ascii="Times New Roman" w:eastAsia="Times New Roman" w:hAnsi="Times New Roman" w:cs="Times New Roman"/>
                <w:spacing w:val="43"/>
              </w:rPr>
              <w:t xml:space="preserve"> </w:t>
            </w:r>
            <w:r>
              <w:rPr>
                <w:spacing w:val="1"/>
              </w:rPr>
              <w:t>年</w:t>
            </w:r>
            <w:r>
              <w:rPr>
                <w:spacing w:val="-55"/>
              </w:rPr>
              <w:t xml:space="preserve"> </w:t>
            </w:r>
            <w:r>
              <w:rPr>
                <w:rFonts w:ascii="Times New Roman" w:eastAsia="Times New Roman" w:hAnsi="Times New Roman" w:cs="Times New Roman"/>
                <w:spacing w:val="1"/>
              </w:rPr>
              <w:t>7</w:t>
            </w:r>
            <w:r>
              <w:rPr>
                <w:rFonts w:ascii="Times New Roman" w:eastAsia="Times New Roman" w:hAnsi="Times New Roman" w:cs="Times New Roman"/>
              </w:rPr>
              <w:t xml:space="preserve"> </w:t>
            </w:r>
            <w:r>
              <w:rPr>
                <w:spacing w:val="-2"/>
              </w:rPr>
              <w:t>月</w:t>
            </w:r>
            <w:r>
              <w:rPr>
                <w:spacing w:val="-48"/>
              </w:rPr>
              <w:t xml:space="preserve"> </w:t>
            </w:r>
            <w:r>
              <w:rPr>
                <w:rFonts w:ascii="Times New Roman" w:eastAsia="Times New Roman" w:hAnsi="Times New Roman" w:cs="Times New Roman"/>
                <w:spacing w:val="-2"/>
              </w:rPr>
              <w:t xml:space="preserve">2  </w:t>
            </w:r>
            <w:r>
              <w:rPr>
                <w:spacing w:val="-2"/>
              </w:rPr>
              <w:t>日修正版）和《建设项目环境保护管理条例》（国务院令第</w:t>
            </w:r>
            <w:r>
              <w:rPr>
                <w:spacing w:val="-56"/>
              </w:rPr>
              <w:t xml:space="preserve"> </w:t>
            </w:r>
            <w:r>
              <w:rPr>
                <w:rFonts w:ascii="Times New Roman" w:eastAsia="Times New Roman" w:hAnsi="Times New Roman" w:cs="Times New Roman"/>
                <w:spacing w:val="-2"/>
              </w:rPr>
              <w:t>682</w:t>
            </w:r>
            <w:r>
              <w:rPr>
                <w:rFonts w:ascii="Times New Roman" w:eastAsia="Times New Roman" w:hAnsi="Times New Roman" w:cs="Times New Roman"/>
                <w:spacing w:val="29"/>
              </w:rPr>
              <w:t xml:space="preserve"> </w:t>
            </w:r>
            <w:r>
              <w:rPr>
                <w:spacing w:val="-2"/>
              </w:rPr>
              <w:t>号）</w:t>
            </w:r>
            <w:r>
              <w:t xml:space="preserve"> </w:t>
            </w:r>
            <w:r>
              <w:t>的相关规定，向环境主管部门提供环境污染防治方案</w:t>
            </w:r>
            <w:r>
              <w:rPr>
                <w:rFonts w:ascii="Times New Roman" w:eastAsia="Times New Roman" w:hAnsi="Times New Roman" w:cs="Times New Roman"/>
              </w:rPr>
              <w:t>(</w:t>
            </w:r>
            <w:r>
              <w:t>包括</w:t>
            </w:r>
            <w:r>
              <w:rPr>
                <w:spacing w:val="-1"/>
              </w:rPr>
              <w:t>施工扬尘污染防</w:t>
            </w:r>
          </w:p>
          <w:p>
            <w:pPr>
              <w:pStyle w:val="TableText"/>
              <w:spacing w:line="369" w:lineRule="exact"/>
              <w:ind w:left="120"/>
            </w:pPr>
            <w:r>
              <w:rPr>
                <w:spacing w:val="-2"/>
                <w:position w:val="3"/>
              </w:rPr>
              <w:t>治方案</w:t>
            </w:r>
            <w:r>
              <w:rPr>
                <w:rFonts w:ascii="Times New Roman" w:eastAsia="Times New Roman" w:hAnsi="Times New Roman" w:cs="Times New Roman"/>
                <w:spacing w:val="-2"/>
                <w:position w:val="3"/>
              </w:rPr>
              <w:t>)</w:t>
            </w:r>
            <w:r>
              <w:rPr>
                <w:rFonts w:ascii="Times New Roman" w:eastAsia="Times New Roman" w:hAnsi="Times New Roman" w:cs="Times New Roman"/>
                <w:spacing w:val="-31"/>
                <w:position w:val="3"/>
              </w:rPr>
              <w:t xml:space="preserve"> </w:t>
            </w:r>
            <w:r>
              <w:rPr>
                <w:spacing w:val="-2"/>
                <w:position w:val="3"/>
              </w:rPr>
              <w:t>，并提请排污申报。为做好防治工作，应采取</w:t>
            </w:r>
            <w:r>
              <w:rPr>
                <w:spacing w:val="-3"/>
                <w:position w:val="3"/>
              </w:rPr>
              <w:t>以下措施：</w:t>
            </w:r>
          </w:p>
          <w:p>
            <w:pPr>
              <w:pStyle w:val="TableText"/>
              <w:spacing w:before="218" w:line="359" w:lineRule="auto"/>
              <w:ind w:left="117" w:right="102" w:firstLine="551"/>
            </w:pPr>
            <w:r>
              <w:rPr>
                <w:rFonts w:ascii="SimSun" w:eastAsia="SimSun" w:hAnsi="SimSun" w:cs="SimSun"/>
                <w:spacing w:val="3"/>
              </w:rPr>
              <w:t>①</w:t>
            </w:r>
            <w:r>
              <w:rPr>
                <w:spacing w:val="3"/>
              </w:rPr>
              <w:t>施工期间，施工单位应根据《建设工程施工现场管理规定》规定设</w:t>
            </w:r>
            <w:r>
              <w:rPr>
                <w:spacing w:val="14"/>
              </w:rPr>
              <w:t xml:space="preserve"> </w:t>
            </w:r>
            <w:r>
              <w:rPr>
                <w:spacing w:val="3"/>
              </w:rPr>
              <w:t>置施工标志牌、现场平面布置图和安全生产、消防保卫、环境保护、文明</w:t>
            </w:r>
          </w:p>
          <w:p>
            <w:pPr>
              <w:pStyle w:val="TableText"/>
              <w:spacing w:line="222" w:lineRule="auto"/>
              <w:ind w:left="115"/>
            </w:pPr>
            <w:r>
              <w:rPr>
                <w:spacing w:val="-3"/>
              </w:rPr>
              <w:t>施工制度板。</w:t>
            </w:r>
          </w:p>
          <w:p>
            <w:pPr>
              <w:pStyle w:val="TableText"/>
              <w:spacing w:before="208" w:line="359" w:lineRule="auto"/>
              <w:ind w:left="116" w:right="102" w:firstLine="551"/>
            </w:pPr>
            <w:r>
              <w:rPr>
                <w:rFonts w:ascii="SimSun" w:eastAsia="SimSun" w:hAnsi="SimSun" w:cs="SimSun"/>
                <w:spacing w:val="3"/>
              </w:rPr>
              <w:t>②</w:t>
            </w:r>
            <w:r>
              <w:rPr>
                <w:spacing w:val="3"/>
              </w:rPr>
              <w:t>工程材料、砂石、土方或废弃物等易产生扬尘物质应当密闭处理。</w:t>
            </w:r>
            <w:r>
              <w:rPr>
                <w:spacing w:val="15"/>
              </w:rPr>
              <w:t xml:space="preserve"> </w:t>
            </w:r>
            <w:r>
              <w:rPr>
                <w:spacing w:val="3"/>
              </w:rPr>
              <w:t>若在工地内堆置，则应采取覆盖防尘布、覆盖防尘网、配合定期喷洒粉尘</w:t>
            </w:r>
          </w:p>
        </w:tc>
      </w:tr>
    </w:tbl>
    <w:p>
      <w:pPr>
        <w:sectPr>
          <w:footerReference w:type="default" r:id="rId32"/>
          <w:pgSz w:w="11907" w:h="16840"/>
          <w:pgMar w:top="1431" w:right="1056" w:bottom="960" w:left="1056" w:header="0" w:footer="697" w:gutter="0"/>
          <w:pgNumType w:start="26"/>
          <w:cols w:space="708"/>
        </w:sectPr>
      </w:pPr>
    </w:p>
    <w:tbl>
      <w:tblPr>
        <w:tblStyle w:val="TableNormal23"/>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990"/>
        </w:trPr>
        <w:tc>
          <w:tcPr>
            <w:tcW w:w="492" w:type="dxa"/>
            <w:tcBorders>
              <w:right w:val="single" w:sz="2" w:space="0" w:color="000000"/>
            </w:tcBorders>
            <w:textDirection w:val="tbRlV"/>
            <w:vAlign w:val="top"/>
          </w:tcPr>
          <w:p/>
        </w:tc>
        <w:tc>
          <w:tcPr>
            <w:tcW w:w="9287" w:type="dxa"/>
            <w:tcBorders>
              <w:left w:val="single" w:sz="2" w:space="0" w:color="000000"/>
            </w:tcBorders>
            <w:vAlign w:val="top"/>
          </w:tcPr>
          <w:p>
            <w:pPr>
              <w:pStyle w:val="TableText"/>
              <w:spacing w:before="1" w:line="222" w:lineRule="auto"/>
              <w:ind w:left="115"/>
            </w:pPr>
            <w:r>
              <w:rPr>
                <w:spacing w:val="-2"/>
              </w:rPr>
              <w:t>抑制剂等措施，防止风蚀起尘。</w:t>
            </w:r>
          </w:p>
        </w:tc>
      </w:tr>
    </w:tbl>
    <w:p>
      <w:pPr>
        <w:pStyle w:val="BodyText"/>
      </w:pPr>
    </w:p>
    <w:p>
      <w:pPr>
        <w:sectPr>
          <w:footerReference w:type="default" r:id="rId33"/>
          <w:type w:val="nextPage"/>
          <w:pgSz w:w="11907" w:h="16840"/>
          <w:pgMar w:top="1431" w:right="1056" w:bottom="960" w:left="1056" w:header="0" w:footer="697" w:gutter="0"/>
          <w:pgNumType w:start="27"/>
          <w:cols w:space="708"/>
          <w:titlePg w:val="0"/>
        </w:sectPr>
      </w:pPr>
    </w:p>
    <w:tbl>
      <w:tblPr>
        <w:tblStyle w:val="TableNormal24"/>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8"/>
        </w:trPr>
        <w:tc>
          <w:tcPr>
            <w:tcW w:w="492" w:type="dxa"/>
            <w:tcBorders>
              <w:right w:val="single" w:sz="2" w:space="0" w:color="000000"/>
            </w:tcBorders>
            <w:vAlign w:val="top"/>
          </w:tcPr>
          <w:p>
            <w:pPr>
              <w:rPr>
                <w:rFonts w:ascii="Arial"/>
                <w:sz w:val="21"/>
              </w:rPr>
            </w:pPr>
          </w:p>
        </w:tc>
        <w:tc>
          <w:tcPr>
            <w:tcW w:w="9287" w:type="dxa"/>
            <w:tcBorders>
              <w:left w:val="single" w:sz="2" w:space="0" w:color="000000"/>
            </w:tcBorders>
            <w:vAlign w:val="top"/>
          </w:tcPr>
          <w:p>
            <w:pPr>
              <w:pStyle w:val="TableText"/>
              <w:spacing w:before="46" w:line="359" w:lineRule="auto"/>
              <w:ind w:left="117" w:right="19" w:firstLine="550"/>
            </w:pPr>
            <w:r>
              <w:rPr>
                <w:rFonts w:ascii="SimSun" w:eastAsia="SimSun" w:hAnsi="SimSun" w:cs="SimSun"/>
                <w:spacing w:val="5"/>
              </w:rPr>
              <w:t>③</w:t>
            </w:r>
            <w:r>
              <w:rPr>
                <w:spacing w:val="5"/>
              </w:rPr>
              <w:t>进出施工场地的物料、渣土、垃圾运输车辆，装载的</w:t>
            </w:r>
            <w:r>
              <w:rPr>
                <w:spacing w:val="4"/>
              </w:rPr>
              <w:t>物料、垃圾、</w:t>
            </w:r>
            <w:r>
              <w:t xml:space="preserve"> </w:t>
            </w:r>
            <w:r>
              <w:rPr>
                <w:spacing w:val="3"/>
              </w:rPr>
              <w:t>渣土高度不得超过车辆槽帮上沿，车斗用苫布遮盖或者采用密闭车斗。若</w:t>
            </w:r>
            <w:r>
              <w:t xml:space="preserve"> </w:t>
            </w:r>
            <w:r>
              <w:rPr>
                <w:spacing w:val="-8"/>
              </w:rPr>
              <w:t>车斗用苫布遮盖，应当严实密闭，苫布边缘至少要遮住槽帮上沿以下</w:t>
            </w:r>
            <w:r>
              <w:rPr>
                <w:spacing w:val="-23"/>
              </w:rPr>
              <w:t xml:space="preserve"> </w:t>
            </w:r>
            <w:r>
              <w:rPr>
                <w:rFonts w:ascii="Times New Roman" w:eastAsia="Times New Roman" w:hAnsi="Times New Roman" w:cs="Times New Roman"/>
                <w:spacing w:val="-8"/>
              </w:rPr>
              <w:t>15cm</w:t>
            </w:r>
            <w:r>
              <w:rPr>
                <w:spacing w:val="-8"/>
              </w:rPr>
              <w:t>，</w:t>
            </w:r>
            <w:r>
              <w:t xml:space="preserve"> </w:t>
            </w:r>
            <w:r>
              <w:rPr>
                <w:spacing w:val="3"/>
              </w:rPr>
              <w:t>保证物料、渣土、垃圾等不露出。车辆应当按照批准的路线和时间进行物</w:t>
            </w:r>
          </w:p>
          <w:p>
            <w:pPr>
              <w:pStyle w:val="TableText"/>
              <w:spacing w:before="1" w:line="220" w:lineRule="auto"/>
              <w:ind w:left="115"/>
            </w:pPr>
            <w:r>
              <w:rPr>
                <w:spacing w:val="-2"/>
              </w:rPr>
              <w:t>料、渣土、垃圾的运输。</w:t>
            </w:r>
          </w:p>
          <w:p>
            <w:pPr>
              <w:pStyle w:val="TableText"/>
              <w:spacing w:before="209" w:line="545" w:lineRule="exact"/>
              <w:ind w:left="667"/>
            </w:pPr>
            <w:r>
              <w:rPr>
                <w:rFonts w:ascii="SimSun" w:eastAsia="SimSun" w:hAnsi="SimSun" w:cs="SimSun"/>
                <w:spacing w:val="3"/>
                <w:position w:val="19"/>
              </w:rPr>
              <w:t>④</w:t>
            </w:r>
            <w:r>
              <w:rPr>
                <w:spacing w:val="3"/>
                <w:position w:val="19"/>
              </w:rPr>
              <w:t>施工、运输车辆驶出工地前应按规定冲洗车辆等设备，进行除泥除</w:t>
            </w:r>
          </w:p>
          <w:p>
            <w:pPr>
              <w:pStyle w:val="TableText"/>
              <w:spacing w:before="1" w:line="220" w:lineRule="auto"/>
              <w:ind w:left="118"/>
            </w:pPr>
            <w:r>
              <w:rPr>
                <w:spacing w:val="-2"/>
              </w:rPr>
              <w:t>尘处理，严禁将泥沙尘土带出工地。</w:t>
            </w:r>
          </w:p>
          <w:p>
            <w:pPr>
              <w:pStyle w:val="TableText"/>
              <w:spacing w:before="209" w:line="545" w:lineRule="exact"/>
              <w:ind w:left="667"/>
            </w:pPr>
            <w:r>
              <w:rPr>
                <w:rFonts w:ascii="SimSun" w:eastAsia="SimSun" w:hAnsi="SimSun" w:cs="SimSun"/>
                <w:spacing w:val="2"/>
                <w:position w:val="19"/>
              </w:rPr>
              <w:t>⑤</w:t>
            </w:r>
            <w:r>
              <w:rPr>
                <w:spacing w:val="2"/>
                <w:position w:val="19"/>
              </w:rPr>
              <w:t>天气预报</w:t>
            </w:r>
            <w:r>
              <w:rPr>
                <w:spacing w:val="-48"/>
                <w:position w:val="19"/>
              </w:rPr>
              <w:t xml:space="preserve"> </w:t>
            </w:r>
            <w:r>
              <w:rPr>
                <w:rFonts w:ascii="Times New Roman" w:eastAsia="Times New Roman" w:hAnsi="Times New Roman" w:cs="Times New Roman"/>
                <w:spacing w:val="2"/>
                <w:position w:val="19"/>
              </w:rPr>
              <w:t>4</w:t>
            </w:r>
            <w:r>
              <w:rPr>
                <w:rFonts w:ascii="Times New Roman" w:eastAsia="Times New Roman" w:hAnsi="Times New Roman" w:cs="Times New Roman"/>
                <w:spacing w:val="25"/>
                <w:w w:val="101"/>
                <w:position w:val="19"/>
              </w:rPr>
              <w:t xml:space="preserve"> </w:t>
            </w:r>
            <w:r>
              <w:rPr>
                <w:spacing w:val="2"/>
                <w:position w:val="19"/>
              </w:rPr>
              <w:t>级风力以上天气应停止产生扬尘的施工作业，例如土方</w:t>
            </w:r>
          </w:p>
          <w:p>
            <w:pPr>
              <w:pStyle w:val="TableText"/>
              <w:spacing w:before="1" w:line="223" w:lineRule="auto"/>
              <w:ind w:left="122"/>
            </w:pPr>
            <w:r>
              <w:rPr>
                <w:spacing w:val="-7"/>
              </w:rPr>
              <w:t>工程等。</w:t>
            </w:r>
          </w:p>
          <w:p>
            <w:pPr>
              <w:pStyle w:val="TableText"/>
              <w:spacing w:before="205" w:line="545" w:lineRule="exact"/>
              <w:ind w:left="667"/>
            </w:pPr>
            <w:r>
              <w:rPr>
                <w:rFonts w:ascii="SimSun" w:eastAsia="SimSun" w:hAnsi="SimSun" w:cs="SimSun"/>
                <w:spacing w:val="3"/>
                <w:position w:val="19"/>
              </w:rPr>
              <w:t>⑥</w:t>
            </w:r>
            <w:r>
              <w:rPr>
                <w:spacing w:val="3"/>
                <w:position w:val="19"/>
              </w:rPr>
              <w:t>应有专人负责逸散性材料、垃圾、渣土、裸地等密闭、覆盖、洒水</w:t>
            </w:r>
          </w:p>
          <w:p>
            <w:pPr>
              <w:pStyle w:val="TableText"/>
              <w:spacing w:line="220" w:lineRule="auto"/>
              <w:ind w:left="120"/>
            </w:pPr>
            <w:r>
              <w:rPr>
                <w:spacing w:val="-1"/>
              </w:rPr>
              <w:t>作业，车辆清洗作业等并记录扬尘控制措施的实施情况。</w:t>
            </w:r>
          </w:p>
          <w:p>
            <w:pPr>
              <w:pStyle w:val="TableText"/>
              <w:spacing w:before="211" w:line="545" w:lineRule="exact"/>
              <w:ind w:left="667"/>
            </w:pPr>
            <w:r>
              <w:rPr>
                <w:rFonts w:ascii="SimSun" w:eastAsia="SimSun" w:hAnsi="SimSun" w:cs="SimSun"/>
                <w:spacing w:val="3"/>
                <w:position w:val="19"/>
              </w:rPr>
              <w:t>⑦</w:t>
            </w:r>
            <w:r>
              <w:rPr>
                <w:spacing w:val="3"/>
                <w:position w:val="19"/>
              </w:rPr>
              <w:t>施工后应该尽快对临时占地进行植被恢复和绿化，确保绿地率不低</w:t>
            </w:r>
          </w:p>
          <w:p>
            <w:pPr>
              <w:pStyle w:val="TableText"/>
              <w:spacing w:before="2" w:line="222" w:lineRule="auto"/>
              <w:ind w:left="121"/>
            </w:pPr>
            <w:r>
              <w:rPr>
                <w:spacing w:val="-1"/>
              </w:rPr>
              <w:t>于规划的要求，绿化应与主体工程同步设计、建设和验收。</w:t>
            </w:r>
          </w:p>
          <w:p>
            <w:pPr>
              <w:pStyle w:val="TableText"/>
              <w:spacing w:before="207" w:line="335" w:lineRule="auto"/>
              <w:ind w:left="115" w:right="22" w:firstLine="552"/>
            </w:pPr>
            <w:r>
              <w:rPr>
                <w:rFonts w:ascii="SimSun" w:eastAsia="SimSun" w:hAnsi="SimSun" w:cs="SimSun"/>
                <w:spacing w:val="-3"/>
              </w:rPr>
              <w:t>⑧</w:t>
            </w:r>
            <w:r>
              <w:rPr>
                <w:spacing w:val="-3"/>
              </w:rPr>
              <w:t>针对施工车辆尾气，建设单位应选用运行工况好的施工机械和车</w:t>
            </w:r>
            <w:r>
              <w:rPr>
                <w:spacing w:val="-4"/>
              </w:rPr>
              <w:t>辆；</w:t>
            </w:r>
            <w:r>
              <w:t xml:space="preserve"> </w:t>
            </w:r>
            <w:r>
              <w:rPr>
                <w:spacing w:val="3"/>
              </w:rPr>
              <w:t>燃油施工机械和车辆必须在正常状态下使用，保证废气达标排放；加强对</w:t>
            </w:r>
            <w:r>
              <w:rPr>
                <w:spacing w:val="1"/>
              </w:rPr>
              <w:t xml:space="preserve"> </w:t>
            </w:r>
            <w:r>
              <w:rPr>
                <w:spacing w:val="3"/>
              </w:rPr>
              <w:t>施工车辆的检修和维护，严禁使用超期服役和尾气超标的车辆。尽可能使</w:t>
            </w:r>
            <w:r>
              <w:rPr>
                <w:spacing w:val="1"/>
              </w:rPr>
              <w:t xml:space="preserve"> </w:t>
            </w:r>
            <w:r>
              <w:rPr>
                <w:spacing w:val="3"/>
              </w:rPr>
              <w:t>用耗油低，排气小的施工车辆，尽可能选用优质燃油，减少机械和车辆的</w:t>
            </w:r>
          </w:p>
          <w:p>
            <w:pPr>
              <w:pStyle w:val="TableText"/>
              <w:spacing w:before="1" w:line="222" w:lineRule="auto"/>
              <w:ind w:left="113"/>
            </w:pPr>
            <w:r>
              <w:rPr>
                <w:spacing w:val="-3"/>
              </w:rPr>
              <w:t>有害废气排放。</w:t>
            </w:r>
          </w:p>
          <w:p>
            <w:pPr>
              <w:pStyle w:val="TableText"/>
              <w:spacing w:before="171" w:line="223" w:lineRule="auto"/>
              <w:ind w:left="104"/>
            </w:pPr>
            <w:r>
              <w:rPr>
                <w:rFonts w:ascii="Times New Roman" w:eastAsia="Times New Roman" w:hAnsi="Times New Roman" w:cs="Times New Roman"/>
                <w:b/>
                <w:bCs/>
                <w:spacing w:val="-3"/>
              </w:rPr>
              <w:t>4.1.3</w:t>
            </w:r>
            <w:r>
              <w:rPr>
                <w:rFonts w:ascii="Times New Roman" w:eastAsia="Times New Roman" w:hAnsi="Times New Roman" w:cs="Times New Roman"/>
                <w:b/>
                <w:bCs/>
                <w:spacing w:val="41"/>
              </w:rPr>
              <w:t xml:space="preserve"> </w:t>
            </w:r>
            <w:r>
              <w:rPr>
                <w:spacing w:val="-3"/>
                <w14:textOutline w14:w="5103" w14:cap="sq">
                  <w14:solidFill>
                    <w14:srgbClr w14:val="000000"/>
                  </w14:solidFill>
                  <w14:prstDash w14:val="solid"/>
                  <w14:bevel/>
                </w14:textOutline>
              </w:rPr>
              <w:t>噪声污染防治措施</w:t>
            </w:r>
          </w:p>
          <w:p>
            <w:pPr>
              <w:pStyle w:val="TableText"/>
              <w:spacing w:before="206" w:line="545" w:lineRule="exact"/>
              <w:ind w:left="676"/>
            </w:pPr>
            <w:r>
              <w:rPr>
                <w:spacing w:val="3"/>
                <w:position w:val="19"/>
              </w:rPr>
              <w:t>施工噪声尤其是夜间的施工噪声对周边环境影响较大，建议施工方采</w:t>
            </w:r>
          </w:p>
          <w:p>
            <w:pPr>
              <w:pStyle w:val="TableText"/>
              <w:spacing w:before="2" w:line="222" w:lineRule="auto"/>
              <w:ind w:left="117"/>
            </w:pPr>
            <w:r>
              <w:rPr>
                <w:spacing w:val="-1"/>
              </w:rPr>
              <w:t>取以下措施以避免或减缓施工噪声对周围环境产生的不利影响：</w:t>
            </w:r>
          </w:p>
          <w:p>
            <w:pPr>
              <w:pStyle w:val="TableText"/>
              <w:spacing w:before="206" w:line="545" w:lineRule="exact"/>
              <w:ind w:left="669"/>
            </w:pPr>
            <w:r>
              <w:rPr>
                <w:rFonts w:ascii="SimSun" w:eastAsia="SimSun" w:hAnsi="SimSun" w:cs="SimSun"/>
                <w:spacing w:val="13"/>
                <w:position w:val="19"/>
              </w:rPr>
              <w:t>①</w:t>
            </w:r>
            <w:r>
              <w:rPr>
                <w:spacing w:val="13"/>
                <w:position w:val="19"/>
              </w:rPr>
              <w:t>施工现场施工单位必须执行《建筑施工场界环境噪声</w:t>
            </w:r>
            <w:r>
              <w:rPr>
                <w:spacing w:val="12"/>
                <w:position w:val="19"/>
              </w:rPr>
              <w:t>排放标准》</w:t>
            </w:r>
          </w:p>
          <w:p>
            <w:pPr>
              <w:pStyle w:val="TableText"/>
              <w:spacing w:before="2" w:line="222" w:lineRule="auto"/>
              <w:ind w:left="116"/>
            </w:pPr>
            <w:r>
              <w:rPr>
                <w:spacing w:val="-1"/>
              </w:rPr>
              <w:t>（</w:t>
            </w:r>
            <w:r>
              <w:rPr>
                <w:rFonts w:ascii="Times New Roman" w:eastAsia="Times New Roman" w:hAnsi="Times New Roman" w:cs="Times New Roman"/>
                <w:spacing w:val="-1"/>
              </w:rPr>
              <w:t>GB12523-2011</w:t>
            </w:r>
            <w:r>
              <w:rPr>
                <w:spacing w:val="-1"/>
              </w:rPr>
              <w:t>）中的各项规定，及时了解施工噪声排放强度。</w:t>
            </w:r>
          </w:p>
        </w:tc>
      </w:tr>
    </w:tbl>
    <w:p>
      <w:pPr>
        <w:sectPr>
          <w:footerReference w:type="default" r:id="rId34"/>
          <w:pgSz w:w="11907" w:h="16840"/>
          <w:pgMar w:top="1431" w:right="1056" w:bottom="960" w:left="1056" w:header="0" w:footer="696" w:gutter="0"/>
          <w:pgNumType w:start="28"/>
          <w:cols w:space="708"/>
        </w:sectPr>
      </w:pPr>
    </w:p>
    <w:tbl>
      <w:tblPr>
        <w:tblStyle w:val="TableNormal25"/>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8"/>
        </w:trPr>
        <w:tc>
          <w:tcPr>
            <w:tcW w:w="492" w:type="dxa"/>
            <w:tcBorders>
              <w:right w:val="single" w:sz="2" w:space="0" w:color="000000"/>
            </w:tcBorders>
            <w:vAlign w:val="top"/>
          </w:tcPr>
          <w:p/>
        </w:tc>
        <w:tc>
          <w:tcPr>
            <w:tcW w:w="9287" w:type="dxa"/>
            <w:tcBorders>
              <w:left w:val="single" w:sz="2" w:space="0" w:color="000000"/>
            </w:tcBorders>
            <w:vAlign w:val="top"/>
          </w:tcPr>
          <w:p>
            <w:pPr>
              <w:pStyle w:val="TableText"/>
              <w:spacing w:before="207" w:line="222" w:lineRule="auto"/>
              <w:ind w:left="667"/>
            </w:pPr>
            <w:r>
              <w:rPr>
                <w:rFonts w:ascii="SimSun" w:eastAsia="SimSun" w:hAnsi="SimSun" w:cs="SimSun"/>
                <w:spacing w:val="3"/>
              </w:rPr>
              <w:t>②</w:t>
            </w:r>
            <w:r>
              <w:rPr>
                <w:spacing w:val="3"/>
              </w:rPr>
              <w:t>采用较先进、噪声较低的施工设备，限制高噪声设备的施工时段，</w:t>
            </w:r>
          </w:p>
        </w:tc>
      </w:tr>
    </w:tbl>
    <w:p>
      <w:pPr>
        <w:pStyle w:val="BodyText"/>
      </w:pPr>
    </w:p>
    <w:p>
      <w:pPr>
        <w:sectPr>
          <w:footerReference w:type="default" r:id="rId35"/>
          <w:type w:val="nextPage"/>
          <w:pgSz w:w="11907" w:h="16840"/>
          <w:pgMar w:top="1431" w:right="1056" w:bottom="960" w:left="1056" w:header="0" w:footer="696" w:gutter="0"/>
          <w:pgNumType w:start="29"/>
          <w:cols w:space="708"/>
          <w:titlePg w:val="0"/>
        </w:sectPr>
      </w:pPr>
    </w:p>
    <w:p>
      <w:pPr>
        <w:spacing w:before="28"/>
      </w:pPr>
    </w:p>
    <w:tbl>
      <w:tblPr>
        <w:tblStyle w:val="TableNormal26"/>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9557"/>
        </w:trPr>
        <w:tc>
          <w:tcPr>
            <w:tcW w:w="492" w:type="dxa"/>
            <w:tcBorders>
              <w:right w:val="single" w:sz="2" w:space="0" w:color="000000"/>
            </w:tcBorders>
            <w:vAlign w:val="top"/>
          </w:tcPr>
          <w:p>
            <w:pPr>
              <w:rPr>
                <w:rFonts w:ascii="Arial"/>
                <w:sz w:val="21"/>
              </w:rPr>
            </w:pPr>
          </w:p>
        </w:tc>
        <w:tc>
          <w:tcPr>
            <w:tcW w:w="9287" w:type="dxa"/>
            <w:tcBorders>
              <w:left w:val="single" w:sz="2" w:space="0" w:color="000000"/>
            </w:tcBorders>
            <w:vAlign w:val="top"/>
          </w:tcPr>
          <w:p>
            <w:pPr>
              <w:pStyle w:val="TableText"/>
              <w:spacing w:before="46" w:line="222" w:lineRule="auto"/>
              <w:jc w:val="right"/>
            </w:pPr>
            <w:r>
              <w:rPr>
                <w:spacing w:val="-3"/>
              </w:rPr>
              <w:t>必要时高噪声的施工机械应采取隔声、降噪措施，减轻对周围环境的影响。</w:t>
            </w:r>
          </w:p>
          <w:p>
            <w:pPr>
              <w:pStyle w:val="TableText"/>
              <w:spacing w:before="207" w:line="359" w:lineRule="auto"/>
              <w:ind w:left="116" w:right="19" w:firstLine="551"/>
            </w:pPr>
            <w:r>
              <w:rPr>
                <w:rFonts w:ascii="SimSun" w:eastAsia="SimSun" w:hAnsi="SimSun" w:cs="SimSun"/>
                <w:spacing w:val="-3"/>
              </w:rPr>
              <w:t>③</w:t>
            </w:r>
            <w:r>
              <w:rPr>
                <w:spacing w:val="-3"/>
              </w:rPr>
              <w:t>合理的安排施工时间，将噪声级大的工作尽量安排昼间非休息时段，</w:t>
            </w:r>
            <w:r>
              <w:rPr>
                <w:spacing w:val="1"/>
              </w:rPr>
              <w:t xml:space="preserve"> </w:t>
            </w:r>
            <w:r>
              <w:rPr>
                <w:spacing w:val="-2"/>
              </w:rPr>
              <w:t>高噪声源设备禁止在</w:t>
            </w:r>
            <w:r>
              <w:rPr>
                <w:spacing w:val="-48"/>
              </w:rPr>
              <w:t xml:space="preserve"> </w:t>
            </w:r>
            <w:r>
              <w:rPr>
                <w:rFonts w:ascii="Times New Roman" w:eastAsia="Times New Roman" w:hAnsi="Times New Roman" w:cs="Times New Roman"/>
                <w:spacing w:val="-2"/>
              </w:rPr>
              <w:t>22</w:t>
            </w:r>
            <w:r>
              <w:rPr>
                <w:spacing w:val="-2"/>
              </w:rPr>
              <w:t>：</w:t>
            </w:r>
            <w:r>
              <w:rPr>
                <w:rFonts w:ascii="Times New Roman" w:eastAsia="Times New Roman" w:hAnsi="Times New Roman" w:cs="Times New Roman"/>
                <w:spacing w:val="-2"/>
              </w:rPr>
              <w:t>00-6</w:t>
            </w:r>
            <w:r>
              <w:rPr>
                <w:spacing w:val="-2"/>
              </w:rPr>
              <w:t>：</w:t>
            </w:r>
            <w:r>
              <w:rPr>
                <w:rFonts w:ascii="Times New Roman" w:eastAsia="Times New Roman" w:hAnsi="Times New Roman" w:cs="Times New Roman"/>
                <w:spacing w:val="-2"/>
              </w:rPr>
              <w:t>00</w:t>
            </w:r>
            <w:r>
              <w:rPr>
                <w:rFonts w:ascii="Times New Roman" w:eastAsia="Times New Roman" w:hAnsi="Times New Roman" w:cs="Times New Roman"/>
                <w:spacing w:val="25"/>
              </w:rPr>
              <w:t xml:space="preserve"> </w:t>
            </w:r>
            <w:r>
              <w:rPr>
                <w:spacing w:val="-2"/>
              </w:rPr>
              <w:t>及</w:t>
            </w:r>
            <w:r>
              <w:rPr>
                <w:spacing w:val="-38"/>
              </w:rPr>
              <w:t xml:space="preserve"> </w:t>
            </w:r>
            <w:r>
              <w:rPr>
                <w:rFonts w:ascii="Times New Roman" w:eastAsia="Times New Roman" w:hAnsi="Times New Roman" w:cs="Times New Roman"/>
                <w:spacing w:val="-2"/>
              </w:rPr>
              <w:t>12</w:t>
            </w:r>
            <w:r>
              <w:rPr>
                <w:spacing w:val="-2"/>
              </w:rPr>
              <w:t>：</w:t>
            </w:r>
            <w:r>
              <w:rPr>
                <w:rFonts w:ascii="Times New Roman" w:eastAsia="Times New Roman" w:hAnsi="Times New Roman" w:cs="Times New Roman"/>
                <w:spacing w:val="-2"/>
              </w:rPr>
              <w:t>00-</w:t>
            </w:r>
            <w:r>
              <w:rPr>
                <w:rFonts w:ascii="Times New Roman" w:eastAsia="Times New Roman" w:hAnsi="Times New Roman" w:cs="Times New Roman"/>
                <w:spacing w:val="-37"/>
              </w:rPr>
              <w:t xml:space="preserve"> </w:t>
            </w:r>
            <w:r>
              <w:rPr>
                <w:rFonts w:ascii="Times New Roman" w:eastAsia="Times New Roman" w:hAnsi="Times New Roman" w:cs="Times New Roman"/>
                <w:spacing w:val="-2"/>
              </w:rPr>
              <w:t>14</w:t>
            </w:r>
            <w:r>
              <w:rPr>
                <w:spacing w:val="-2"/>
              </w:rPr>
              <w:t>：</w:t>
            </w:r>
            <w:r>
              <w:rPr>
                <w:rFonts w:ascii="Times New Roman" w:eastAsia="Times New Roman" w:hAnsi="Times New Roman" w:cs="Times New Roman"/>
                <w:spacing w:val="-2"/>
              </w:rPr>
              <w:t>30</w:t>
            </w:r>
            <w:r>
              <w:rPr>
                <w:rFonts w:ascii="Times New Roman" w:eastAsia="Times New Roman" w:hAnsi="Times New Roman" w:cs="Times New Roman"/>
                <w:spacing w:val="21"/>
              </w:rPr>
              <w:t xml:space="preserve"> </w:t>
            </w:r>
            <w:r>
              <w:rPr>
                <w:spacing w:val="-2"/>
              </w:rPr>
              <w:t>施工；对因特殊需要</w:t>
            </w:r>
            <w:r>
              <w:t xml:space="preserve"> </w:t>
            </w:r>
            <w:r>
              <w:rPr>
                <w:spacing w:val="-3"/>
              </w:rPr>
              <w:t>在夜间进行超过噪声限值施工的，施工前建设单位应向有关部门提出申请，</w:t>
            </w:r>
            <w:r>
              <w:t xml:space="preserve"> </w:t>
            </w:r>
            <w:r>
              <w:rPr>
                <w:spacing w:val="3"/>
              </w:rPr>
              <w:t>经批准后方可进行夜间施工。项目开工前，施工单位应向环保执法部门提</w:t>
            </w:r>
          </w:p>
          <w:p>
            <w:pPr>
              <w:pStyle w:val="TableText"/>
              <w:spacing w:before="1" w:line="220" w:lineRule="auto"/>
              <w:ind w:left="144"/>
            </w:pPr>
            <w:r>
              <w:rPr>
                <w:spacing w:val="-12"/>
              </w:rPr>
              <w:t>出申请。</w:t>
            </w:r>
          </w:p>
          <w:p>
            <w:pPr>
              <w:pStyle w:val="TableText"/>
              <w:spacing w:before="209" w:line="545" w:lineRule="exact"/>
              <w:ind w:left="667"/>
            </w:pPr>
            <w:r>
              <w:rPr>
                <w:rFonts w:ascii="SimSun" w:eastAsia="SimSun" w:hAnsi="SimSun" w:cs="SimSun"/>
                <w:spacing w:val="3"/>
                <w:position w:val="19"/>
              </w:rPr>
              <w:t>④</w:t>
            </w:r>
            <w:r>
              <w:rPr>
                <w:spacing w:val="3"/>
                <w:position w:val="19"/>
              </w:rPr>
              <w:t>运输材料的车辆进入施工现场，严禁鸣笛，装卸材料应做到轻拿轻</w:t>
            </w:r>
          </w:p>
          <w:p>
            <w:pPr>
              <w:pStyle w:val="TableText"/>
              <w:spacing w:before="1" w:line="220" w:lineRule="auto"/>
              <w:ind w:left="117"/>
            </w:pPr>
            <w:r>
              <w:rPr>
                <w:spacing w:val="-1"/>
              </w:rPr>
              <w:t>放，并防止人为噪声影响周围安静环境。</w:t>
            </w:r>
          </w:p>
          <w:p>
            <w:pPr>
              <w:pStyle w:val="TableText"/>
              <w:spacing w:before="210" w:line="545" w:lineRule="exact"/>
              <w:ind w:left="667"/>
            </w:pPr>
            <w:r>
              <w:rPr>
                <w:rFonts w:ascii="SimSun" w:eastAsia="SimSun" w:hAnsi="SimSun" w:cs="SimSun"/>
                <w:spacing w:val="3"/>
                <w:position w:val="19"/>
              </w:rPr>
              <w:t>⑤</w:t>
            </w:r>
            <w:r>
              <w:rPr>
                <w:spacing w:val="3"/>
                <w:position w:val="19"/>
              </w:rPr>
              <w:t>提高工作效率，加快施工进度，尽可能缩短施工建设对周围环境的</w:t>
            </w:r>
          </w:p>
          <w:p>
            <w:pPr>
              <w:pStyle w:val="TableText"/>
              <w:spacing w:before="1" w:line="223" w:lineRule="auto"/>
              <w:ind w:left="119"/>
            </w:pPr>
            <w:r>
              <w:rPr>
                <w:spacing w:val="-7"/>
              </w:rPr>
              <w:t>影响。</w:t>
            </w:r>
          </w:p>
          <w:p>
            <w:pPr>
              <w:pStyle w:val="TableText"/>
              <w:spacing w:before="205" w:line="222" w:lineRule="auto"/>
              <w:ind w:left="104"/>
            </w:pPr>
            <w:r>
              <w:rPr>
                <w:rFonts w:ascii="Times New Roman" w:eastAsia="Times New Roman" w:hAnsi="Times New Roman" w:cs="Times New Roman"/>
                <w:b/>
                <w:bCs/>
                <w:spacing w:val="-3"/>
              </w:rPr>
              <w:t>4.1.4</w:t>
            </w:r>
            <w:r>
              <w:rPr>
                <w:rFonts w:ascii="Times New Roman" w:eastAsia="Times New Roman" w:hAnsi="Times New Roman" w:cs="Times New Roman"/>
                <w:b/>
                <w:bCs/>
                <w:spacing w:val="49"/>
              </w:rPr>
              <w:t xml:space="preserve"> </w:t>
            </w:r>
            <w:r>
              <w:rPr>
                <w:spacing w:val="-3"/>
                <w14:textOutline w14:w="5103" w14:cap="sq">
                  <w14:solidFill>
                    <w14:srgbClr w14:val="000000"/>
                  </w14:solidFill>
                  <w14:prstDash w14:val="solid"/>
                  <w14:bevel/>
                </w14:textOutline>
              </w:rPr>
              <w:t>固体废物污染防治措施</w:t>
            </w:r>
          </w:p>
          <w:p>
            <w:pPr>
              <w:pStyle w:val="TableText"/>
              <w:spacing w:before="209" w:line="506" w:lineRule="exact"/>
              <w:ind w:left="678"/>
            </w:pPr>
            <w:r>
              <w:rPr>
                <w:spacing w:val="3"/>
                <w:position w:val="16"/>
              </w:rPr>
              <w:t>项目施工过程施工人员生活垃圾应集中收集交由所在地的环卫部门清</w:t>
            </w:r>
          </w:p>
          <w:p>
            <w:pPr>
              <w:pStyle w:val="TableText"/>
              <w:spacing w:before="1" w:line="229" w:lineRule="auto"/>
              <w:ind w:left="118"/>
            </w:pPr>
            <w:r>
              <w:rPr>
                <w:spacing w:val="-6"/>
              </w:rPr>
              <w:t>运处理。</w:t>
            </w:r>
          </w:p>
          <w:p>
            <w:pPr>
              <w:pStyle w:val="TableText"/>
              <w:spacing w:before="163" w:line="335" w:lineRule="auto"/>
              <w:ind w:left="115" w:right="102" w:firstLine="561"/>
            </w:pPr>
            <w:r>
              <w:rPr>
                <w:spacing w:val="3"/>
              </w:rPr>
              <w:t>施工中应严格建筑垃圾的管理，设置专人负责收集垃圾并分类处理。</w:t>
            </w:r>
            <w:r>
              <w:rPr>
                <w:spacing w:val="6"/>
              </w:rPr>
              <w:t xml:space="preserve"> </w:t>
            </w:r>
            <w:r>
              <w:rPr>
                <w:spacing w:val="3"/>
              </w:rPr>
              <w:t>尽量对建筑垃圾进行综合利用：散落的砂浆、混凝土，可采用冲洗法或化</w:t>
            </w:r>
            <w:r>
              <w:rPr>
                <w:spacing w:val="1"/>
              </w:rPr>
              <w:t xml:space="preserve"> </w:t>
            </w:r>
            <w:r>
              <w:rPr>
                <w:spacing w:val="3"/>
              </w:rPr>
              <w:t>学法回收；凝固的砂浆、混凝土还可以作为再生骨料回收利用；废混凝土</w:t>
            </w:r>
            <w:r>
              <w:rPr>
                <w:spacing w:val="1"/>
              </w:rPr>
              <w:t xml:space="preserve"> </w:t>
            </w:r>
            <w:r>
              <w:rPr>
                <w:spacing w:val="3"/>
              </w:rPr>
              <w:t>块经破碎后也可作为碎石直接用于道路垫层。其它废弃钢筋、水泥包装纸</w:t>
            </w:r>
          </w:p>
          <w:p>
            <w:pPr>
              <w:pStyle w:val="TableText"/>
              <w:spacing w:before="1" w:line="221" w:lineRule="auto"/>
              <w:ind w:left="126"/>
            </w:pPr>
            <w:r>
              <w:rPr>
                <w:spacing w:val="-2"/>
              </w:rPr>
              <w:t>等，可集中收集后出售给废品收购商。</w:t>
            </w:r>
          </w:p>
        </w:tc>
      </w:tr>
    </w:tbl>
    <w:p>
      <w:pPr>
        <w:pStyle w:val="BodyText"/>
      </w:pPr>
    </w:p>
    <w:p>
      <w:pPr>
        <w:sectPr>
          <w:footerReference w:type="default" r:id="rId36"/>
          <w:pgSz w:w="11907" w:h="16840"/>
          <w:pgMar w:top="1431" w:right="1056" w:bottom="960" w:left="1056" w:header="0" w:footer="696" w:gutter="0"/>
          <w:pgNumType w:start="30"/>
          <w:cols w:space="708"/>
        </w:sectPr>
      </w:pPr>
    </w:p>
    <w:p>
      <w:pPr>
        <w:spacing w:before="28"/>
      </w:pPr>
    </w:p>
    <w:tbl>
      <w:tblPr>
        <w:tblStyle w:val="TableNormal27"/>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40"/>
        </w:trPr>
        <w:tc>
          <w:tcPr>
            <w:tcW w:w="492" w:type="dxa"/>
            <w:tcBorders>
              <w:right w:val="single" w:sz="2" w:space="0" w:color="000000"/>
            </w:tcBorders>
            <w:textDirection w:val="tbRlV"/>
            <w:vAlign w:val="top"/>
          </w:tcPr>
          <w:p>
            <w:pPr>
              <w:pStyle w:val="TableText"/>
              <w:spacing w:before="106" w:line="201" w:lineRule="auto"/>
              <w:ind w:left="4324"/>
            </w:pPr>
            <w:r>
              <w:rPr>
                <w:spacing w:val="20"/>
                <w:w w:val="120"/>
              </w:rPr>
              <w:t>运营期环境影响和保护措施</w:t>
            </w:r>
          </w:p>
        </w:tc>
        <w:tc>
          <w:tcPr>
            <w:tcW w:w="9287" w:type="dxa"/>
            <w:tcBorders>
              <w:left w:val="single" w:sz="2" w:space="0" w:color="000000"/>
            </w:tcBorders>
            <w:vAlign w:val="top"/>
          </w:tcPr>
          <w:p>
            <w:pPr>
              <w:pStyle w:val="TableText"/>
              <w:spacing w:before="238" w:line="222" w:lineRule="auto"/>
              <w:ind w:left="104"/>
              <w:outlineLvl w:val="1"/>
            </w:pPr>
            <w:r>
              <w:rPr>
                <w:rFonts w:ascii="Times New Roman" w:eastAsia="Times New Roman" w:hAnsi="Times New Roman" w:cs="Times New Roman"/>
                <w:b/>
                <w:bCs/>
                <w:spacing w:val="-1"/>
              </w:rPr>
              <w:t>4.2</w:t>
            </w:r>
            <w:r>
              <w:rPr>
                <w:rFonts w:ascii="Times New Roman" w:eastAsia="Times New Roman" w:hAnsi="Times New Roman" w:cs="Times New Roman"/>
                <w:b/>
                <w:bCs/>
                <w:spacing w:val="19"/>
              </w:rPr>
              <w:t xml:space="preserve"> </w:t>
            </w:r>
            <w:r>
              <w:rPr>
                <w:spacing w:val="-1"/>
                <w14:textOutline w14:w="5103" w14:cap="sq">
                  <w14:solidFill>
                    <w14:srgbClr w14:val="000000"/>
                  </w14:solidFill>
                  <w14:prstDash w14:val="solid"/>
                  <w14:bevel/>
                </w14:textOutline>
              </w:rPr>
              <w:t>运营期环境影响和保护措施</w:t>
            </w:r>
          </w:p>
          <w:p>
            <w:pPr>
              <w:pStyle w:val="TableText"/>
              <w:spacing w:before="206" w:line="222" w:lineRule="auto"/>
              <w:ind w:left="104"/>
            </w:pPr>
            <w:r>
              <w:rPr>
                <w:rFonts w:ascii="Times New Roman" w:eastAsia="Times New Roman" w:hAnsi="Times New Roman" w:cs="Times New Roman"/>
                <w:b/>
                <w:bCs/>
                <w:spacing w:val="-2"/>
              </w:rPr>
              <w:t>4.2.1</w:t>
            </w:r>
            <w:r>
              <w:rPr>
                <w:rFonts w:ascii="Times New Roman" w:eastAsia="Times New Roman" w:hAnsi="Times New Roman" w:cs="Times New Roman"/>
                <w:b/>
                <w:bCs/>
                <w:spacing w:val="30"/>
                <w:w w:val="101"/>
              </w:rPr>
              <w:t xml:space="preserve"> </w:t>
            </w:r>
            <w:r>
              <w:rPr>
                <w:spacing w:val="-2"/>
                <w14:textOutline w14:w="5103" w14:cap="sq">
                  <w14:solidFill>
                    <w14:srgbClr w14:val="000000"/>
                  </w14:solidFill>
                  <w14:prstDash w14:val="solid"/>
                  <w14:bevel/>
                </w14:textOutline>
              </w:rPr>
              <w:t>地表水环境影响分析</w:t>
            </w:r>
          </w:p>
          <w:p>
            <w:pPr>
              <w:pStyle w:val="TableText"/>
              <w:spacing w:before="207" w:line="545" w:lineRule="exact"/>
              <w:ind w:left="678"/>
            </w:pPr>
            <w:r>
              <w:rPr>
                <w:spacing w:val="-1"/>
                <w:position w:val="19"/>
              </w:rPr>
              <w:t>本项目运营期用水主要为降尘用水、员工生活用水，产生的废水主要</w:t>
            </w:r>
          </w:p>
          <w:p>
            <w:pPr>
              <w:pStyle w:val="TableText"/>
              <w:spacing w:before="1" w:line="223" w:lineRule="auto"/>
              <w:ind w:left="126"/>
            </w:pPr>
            <w:r>
              <w:rPr>
                <w:spacing w:val="-5"/>
              </w:rPr>
              <w:t>为生活污水。</w:t>
            </w:r>
          </w:p>
          <w:p>
            <w:pPr>
              <w:pStyle w:val="TableText"/>
              <w:spacing w:before="206" w:line="222" w:lineRule="auto"/>
              <w:ind w:left="669"/>
            </w:pPr>
            <w:r>
              <w:rPr>
                <w:spacing w:val="-3"/>
              </w:rPr>
              <w:t>①降尘水</w:t>
            </w:r>
          </w:p>
          <w:p>
            <w:pPr>
              <w:pStyle w:val="TableText"/>
              <w:spacing w:before="208" w:line="359" w:lineRule="auto"/>
              <w:ind w:left="117" w:right="50" w:firstLine="570"/>
            </w:pPr>
            <w:r>
              <w:rPr>
                <w:spacing w:val="3"/>
              </w:rPr>
              <w:t>为了降低场区粉尘对项目周边环境的影响，项目运营期将对下</w:t>
            </w:r>
            <w:r>
              <w:rPr>
                <w:spacing w:val="2"/>
              </w:rPr>
              <w:t>料、堆</w:t>
            </w:r>
            <w:r>
              <w:t xml:space="preserve"> </w:t>
            </w:r>
            <w:r>
              <w:rPr>
                <w:spacing w:val="3"/>
              </w:rPr>
              <w:t>场、破碎筛分区、厂区空地和道路等进行喷淋、洒水降尘。根据业主提供</w:t>
            </w:r>
            <w:r>
              <w:rPr>
                <w:spacing w:val="2"/>
              </w:rPr>
              <w:t xml:space="preserve"> </w:t>
            </w:r>
            <w:r>
              <w:rPr>
                <w:spacing w:val="-4"/>
              </w:rPr>
              <w:t>资料，喷淋、洒水降尘用水量约为</w:t>
            </w:r>
            <w:r>
              <w:rPr>
                <w:spacing w:val="-55"/>
              </w:rPr>
              <w:t xml:space="preserve"> </w:t>
            </w:r>
            <w:r>
              <w:rPr>
                <w:rFonts w:ascii="Times New Roman" w:eastAsia="Times New Roman" w:hAnsi="Times New Roman" w:cs="Times New Roman"/>
                <w:spacing w:val="-4"/>
              </w:rPr>
              <w:t>5t/d</w:t>
            </w:r>
            <w:r>
              <w:rPr>
                <w:rFonts w:ascii="Times New Roman" w:eastAsia="Times New Roman" w:hAnsi="Times New Roman" w:cs="Times New Roman"/>
                <w:spacing w:val="-33"/>
              </w:rPr>
              <w:t xml:space="preserve"> </w:t>
            </w:r>
            <w:r>
              <w:rPr>
                <w:spacing w:val="-4"/>
              </w:rPr>
              <w:t>，</w:t>
            </w:r>
            <w:r>
              <w:rPr>
                <w:rFonts w:ascii="Times New Roman" w:eastAsia="Times New Roman" w:hAnsi="Times New Roman" w:cs="Times New Roman"/>
                <w:spacing w:val="-4"/>
              </w:rPr>
              <w:t>1500t/a</w:t>
            </w:r>
            <w:r>
              <w:rPr>
                <w:rFonts w:ascii="Times New Roman" w:eastAsia="Times New Roman" w:hAnsi="Times New Roman" w:cs="Times New Roman"/>
                <w:spacing w:val="-33"/>
              </w:rPr>
              <w:t xml:space="preserve"> </w:t>
            </w:r>
            <w:r>
              <w:rPr>
                <w:spacing w:val="-4"/>
              </w:rPr>
              <w:t>。</w:t>
            </w:r>
            <w:r>
              <w:rPr>
                <w:spacing w:val="-5"/>
              </w:rPr>
              <w:t>该部分水全部蒸发损耗，</w:t>
            </w:r>
          </w:p>
          <w:p>
            <w:pPr>
              <w:pStyle w:val="TableText"/>
              <w:spacing w:before="2" w:line="222" w:lineRule="auto"/>
              <w:ind w:left="122"/>
            </w:pPr>
            <w:r>
              <w:rPr>
                <w:spacing w:val="-7"/>
              </w:rPr>
              <w:t>不外排。</w:t>
            </w:r>
          </w:p>
          <w:p>
            <w:pPr>
              <w:pStyle w:val="TableText"/>
              <w:spacing w:before="207" w:line="222" w:lineRule="auto"/>
              <w:ind w:left="667"/>
            </w:pPr>
            <w:r>
              <w:rPr>
                <w:spacing w:val="-2"/>
              </w:rPr>
              <w:t>②生活污水</w:t>
            </w:r>
          </w:p>
          <w:p>
            <w:pPr>
              <w:pStyle w:val="TableText"/>
              <w:spacing w:before="204" w:line="357" w:lineRule="auto"/>
              <w:ind w:left="102" w:right="6" w:firstLine="576"/>
            </w:pPr>
            <w:r>
              <w:rPr>
                <w:spacing w:val="2"/>
              </w:rPr>
              <w:t>本项目员工</w:t>
            </w:r>
            <w:r>
              <w:rPr>
                <w:spacing w:val="-53"/>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26"/>
                <w:w w:val="101"/>
              </w:rPr>
              <w:t xml:space="preserve"> </w:t>
            </w:r>
            <w:r>
              <w:rPr>
                <w:spacing w:val="2"/>
              </w:rPr>
              <w:t>人，均不在厂内住宿、就餐，参考《福</w:t>
            </w:r>
            <w:r>
              <w:rPr>
                <w:spacing w:val="1"/>
              </w:rPr>
              <w:t>建省行业用水定</w:t>
            </w:r>
            <w:r>
              <w:t xml:space="preserve"> </w:t>
            </w:r>
            <w:r>
              <w:rPr>
                <w:spacing w:val="-1"/>
              </w:rPr>
              <w:t>额》（</w:t>
            </w:r>
            <w:r>
              <w:rPr>
                <w:rFonts w:ascii="Times New Roman" w:eastAsia="Times New Roman" w:hAnsi="Times New Roman" w:cs="Times New Roman"/>
                <w:spacing w:val="-1"/>
              </w:rPr>
              <w:t>DB35/T772-2013</w:t>
            </w:r>
            <w:r>
              <w:rPr>
                <w:spacing w:val="19"/>
              </w:rPr>
              <w:t>），</w:t>
            </w:r>
            <w:r>
              <w:rPr>
                <w:spacing w:val="-1"/>
              </w:rPr>
              <w:t>不住厂员工生活用水量按</w:t>
            </w:r>
            <w:r>
              <w:rPr>
                <w:spacing w:val="-55"/>
              </w:rPr>
              <w:t xml:space="preserve"> </w:t>
            </w:r>
            <w:r>
              <w:rPr>
                <w:rFonts w:ascii="Times New Roman" w:eastAsia="Times New Roman" w:hAnsi="Times New Roman" w:cs="Times New Roman"/>
                <w:spacing w:val="-1"/>
              </w:rPr>
              <w:t>50L/d</w:t>
            </w:r>
            <w:r>
              <w:rPr>
                <w:rFonts w:ascii="Times New Roman" w:eastAsia="Times New Roman" w:hAnsi="Times New Roman" w:cs="Times New Roman"/>
                <w:spacing w:val="-39"/>
              </w:rPr>
              <w:t xml:space="preserve"> </w:t>
            </w:r>
            <w:r>
              <w:rPr>
                <w:rFonts w:ascii="Times New Roman" w:eastAsia="Times New Roman" w:hAnsi="Times New Roman" w:cs="Times New Roman"/>
                <w:spacing w:val="-1"/>
              </w:rPr>
              <w:t>·</w:t>
            </w:r>
            <w:r>
              <w:rPr>
                <w:rFonts w:ascii="Times New Roman" w:eastAsia="Times New Roman" w:hAnsi="Times New Roman" w:cs="Times New Roman"/>
                <w:spacing w:val="-45"/>
              </w:rPr>
              <w:t xml:space="preserve"> </w:t>
            </w:r>
            <w:r>
              <w:rPr>
                <w:spacing w:val="-1"/>
              </w:rPr>
              <w:t>人计，</w:t>
            </w:r>
            <w:r>
              <w:rPr>
                <w:spacing w:val="-2"/>
              </w:rPr>
              <w:t>则生活</w:t>
            </w:r>
            <w:r>
              <w:rPr>
                <w:spacing w:val="-2"/>
              </w:rPr>
              <w:t xml:space="preserve"> </w:t>
            </w:r>
            <w:r>
              <w:t>用水量约为</w:t>
            </w:r>
            <w:r>
              <w:rPr>
                <w:spacing w:val="-52"/>
              </w:rPr>
              <w:t xml:space="preserve"> </w:t>
            </w:r>
            <w:r>
              <w:rPr>
                <w:rFonts w:ascii="Times New Roman" w:eastAsia="Times New Roman" w:hAnsi="Times New Roman" w:cs="Times New Roman"/>
              </w:rPr>
              <w:t>0.25t/d</w:t>
            </w:r>
            <w:r>
              <w:rPr>
                <w:rFonts w:ascii="Times New Roman" w:eastAsia="Times New Roman" w:hAnsi="Times New Roman" w:cs="Times New Roman"/>
                <w:spacing w:val="-29"/>
              </w:rPr>
              <w:t xml:space="preserve"> </w:t>
            </w:r>
            <w:r>
              <w:t>，</w:t>
            </w:r>
            <w:r>
              <w:rPr>
                <w:rFonts w:ascii="Times New Roman" w:eastAsia="Times New Roman" w:hAnsi="Times New Roman" w:cs="Times New Roman"/>
              </w:rPr>
              <w:t>75t/a</w:t>
            </w:r>
            <w:r>
              <w:t>（按年工作日</w:t>
            </w:r>
            <w:r>
              <w:rPr>
                <w:spacing w:val="-54"/>
              </w:rPr>
              <w:t xml:space="preserve"> </w:t>
            </w:r>
            <w:r>
              <w:rPr>
                <w:rFonts w:ascii="Times New Roman" w:eastAsia="Times New Roman" w:hAnsi="Times New Roman" w:cs="Times New Roman"/>
              </w:rPr>
              <w:t>300</w:t>
            </w:r>
            <w:r>
              <w:rPr>
                <w:rFonts w:ascii="Times New Roman" w:eastAsia="Times New Roman" w:hAnsi="Times New Roman" w:cs="Times New Roman"/>
                <w:spacing w:val="23"/>
              </w:rPr>
              <w:t xml:space="preserve"> </w:t>
            </w:r>
            <w:r>
              <w:t>天计）。生活污水排放量按用</w:t>
            </w:r>
            <w:r>
              <w:t xml:space="preserve"> </w:t>
            </w:r>
            <w:r>
              <w:rPr>
                <w:spacing w:val="-4"/>
              </w:rPr>
              <w:t>水量的</w:t>
            </w:r>
            <w:r>
              <w:rPr>
                <w:spacing w:val="-42"/>
              </w:rPr>
              <w:t xml:space="preserve"> </w:t>
            </w:r>
            <w:r>
              <w:rPr>
                <w:rFonts w:ascii="Times New Roman" w:eastAsia="Times New Roman" w:hAnsi="Times New Roman" w:cs="Times New Roman"/>
                <w:spacing w:val="-4"/>
              </w:rPr>
              <w:t>80%</w:t>
            </w:r>
            <w:r>
              <w:rPr>
                <w:spacing w:val="-4"/>
              </w:rPr>
              <w:t>计，本项目运营期生活污水产生量为</w:t>
            </w:r>
            <w:r>
              <w:rPr>
                <w:spacing w:val="-63"/>
              </w:rPr>
              <w:t xml:space="preserve"> </w:t>
            </w:r>
            <w:r>
              <w:rPr>
                <w:rFonts w:ascii="Times New Roman" w:eastAsia="Times New Roman" w:hAnsi="Times New Roman" w:cs="Times New Roman"/>
                <w:spacing w:val="-4"/>
              </w:rPr>
              <w:t>0.2t/d</w:t>
            </w:r>
            <w:r>
              <w:rPr>
                <w:spacing w:val="-4"/>
              </w:rPr>
              <w:t>，</w:t>
            </w:r>
            <w:r>
              <w:rPr>
                <w:rFonts w:ascii="Times New Roman" w:eastAsia="Times New Roman" w:hAnsi="Times New Roman" w:cs="Times New Roman"/>
                <w:spacing w:val="-4"/>
              </w:rPr>
              <w:t>60t/a</w:t>
            </w:r>
            <w:r>
              <w:rPr>
                <w:rFonts w:ascii="Times New Roman" w:eastAsia="Times New Roman" w:hAnsi="Times New Roman" w:cs="Times New Roman"/>
                <w:spacing w:val="-33"/>
              </w:rPr>
              <w:t xml:space="preserve"> </w:t>
            </w:r>
            <w:r>
              <w:rPr>
                <w:spacing w:val="-4"/>
              </w:rPr>
              <w:t>。生活污水的</w:t>
            </w:r>
            <w:r>
              <w:rPr>
                <w:spacing w:val="-4"/>
              </w:rPr>
              <w:t xml:space="preserve"> </w:t>
            </w:r>
            <w:r>
              <w:rPr>
                <w:spacing w:val="-11"/>
              </w:rPr>
              <w:t>主要污染物为</w:t>
            </w:r>
            <w:r>
              <w:rPr>
                <w:spacing w:val="-52"/>
              </w:rPr>
              <w:t xml:space="preserve"> </w:t>
            </w:r>
            <w:r>
              <w:rPr>
                <w:rFonts w:ascii="Times New Roman" w:eastAsia="Times New Roman" w:hAnsi="Times New Roman" w:cs="Times New Roman"/>
                <w:spacing w:val="-11"/>
              </w:rPr>
              <w:t>CODcr</w:t>
            </w:r>
            <w:r>
              <w:rPr>
                <w:spacing w:val="-11"/>
              </w:rPr>
              <w:t>、</w:t>
            </w:r>
            <w:r>
              <w:rPr>
                <w:rFonts w:ascii="Times New Roman" w:eastAsia="Times New Roman" w:hAnsi="Times New Roman" w:cs="Times New Roman"/>
                <w:spacing w:val="-11"/>
              </w:rPr>
              <w:t>BOD</w:t>
            </w:r>
            <w:r>
              <w:rPr>
                <w:rFonts w:ascii="Times New Roman" w:eastAsia="Times New Roman" w:hAnsi="Times New Roman" w:cs="Times New Roman"/>
                <w:spacing w:val="-11"/>
                <w:position w:val="-1"/>
                <w:sz w:val="18"/>
                <w:szCs w:val="18"/>
              </w:rPr>
              <w:t>5</w:t>
            </w:r>
            <w:r>
              <w:rPr>
                <w:spacing w:val="-11"/>
              </w:rPr>
              <w:t>、</w:t>
            </w:r>
            <w:r>
              <w:rPr>
                <w:rFonts w:ascii="Times New Roman" w:eastAsia="Times New Roman" w:hAnsi="Times New Roman" w:cs="Times New Roman"/>
                <w:spacing w:val="-11"/>
              </w:rPr>
              <w:t>SS</w:t>
            </w:r>
            <w:r>
              <w:rPr>
                <w:spacing w:val="-11"/>
              </w:rPr>
              <w:t>、</w:t>
            </w:r>
            <w:r>
              <w:rPr>
                <w:rFonts w:ascii="Times New Roman" w:eastAsia="Times New Roman" w:hAnsi="Times New Roman" w:cs="Times New Roman"/>
                <w:spacing w:val="-11"/>
              </w:rPr>
              <w:t>NH</w:t>
            </w:r>
            <w:r>
              <w:rPr>
                <w:rFonts w:ascii="Times New Roman" w:eastAsia="Times New Roman" w:hAnsi="Times New Roman" w:cs="Times New Roman"/>
                <w:spacing w:val="-11"/>
                <w:position w:val="-1"/>
                <w:sz w:val="18"/>
                <w:szCs w:val="18"/>
              </w:rPr>
              <w:t>3</w:t>
            </w:r>
            <w:r>
              <w:rPr>
                <w:rFonts w:ascii="Times New Roman" w:eastAsia="Times New Roman" w:hAnsi="Times New Roman" w:cs="Times New Roman"/>
                <w:spacing w:val="-11"/>
              </w:rPr>
              <w:t>-N</w:t>
            </w:r>
            <w:r>
              <w:rPr>
                <w:rFonts w:ascii="Times New Roman" w:eastAsia="Times New Roman" w:hAnsi="Times New Roman" w:cs="Times New Roman"/>
                <w:spacing w:val="29"/>
              </w:rPr>
              <w:t xml:space="preserve"> </w:t>
            </w:r>
            <w:r>
              <w:rPr>
                <w:spacing w:val="-11"/>
              </w:rPr>
              <w:t>等，参考《给排水设计手册》（第</w:t>
            </w:r>
            <w:r>
              <w:rPr>
                <w:spacing w:val="-11"/>
              </w:rPr>
              <w:t xml:space="preserve"> </w:t>
            </w:r>
            <w:r>
              <w:rPr>
                <w:spacing w:val="14"/>
              </w:rPr>
              <w:t>五册城镇排水）典型的生活污水水质，主要污染</w:t>
            </w:r>
            <w:r>
              <w:rPr>
                <w:spacing w:val="13"/>
              </w:rPr>
              <w:t>物浓度选取：</w:t>
            </w:r>
            <w:r>
              <w:rPr>
                <w:rFonts w:ascii="Times New Roman" w:eastAsia="Times New Roman" w:hAnsi="Times New Roman" w:cs="Times New Roman"/>
              </w:rPr>
              <w:t>CODcr</w:t>
            </w:r>
            <w:r>
              <w:rPr>
                <w:spacing w:val="13"/>
              </w:rPr>
              <w:t>：</w:t>
            </w:r>
            <w:r>
              <w:rPr>
                <w:spacing w:val="13"/>
              </w:rPr>
              <w:t xml:space="preserve"> </w:t>
            </w:r>
            <w:r>
              <w:rPr>
                <w:rFonts w:ascii="Times New Roman" w:eastAsia="Times New Roman" w:hAnsi="Times New Roman" w:cs="Times New Roman"/>
                <w:spacing w:val="-4"/>
              </w:rPr>
              <w:t>400mg/L</w:t>
            </w:r>
            <w:r>
              <w:rPr>
                <w:spacing w:val="-4"/>
              </w:rPr>
              <w:t>、</w:t>
            </w:r>
            <w:r>
              <w:rPr>
                <w:rFonts w:ascii="Times New Roman" w:eastAsia="Times New Roman" w:hAnsi="Times New Roman" w:cs="Times New Roman"/>
                <w:spacing w:val="-4"/>
              </w:rPr>
              <w:t>BOD</w:t>
            </w:r>
            <w:r>
              <w:rPr>
                <w:rFonts w:ascii="Times New Roman" w:eastAsia="Times New Roman" w:hAnsi="Times New Roman" w:cs="Times New Roman"/>
                <w:spacing w:val="-4"/>
                <w:position w:val="-2"/>
                <w:sz w:val="18"/>
                <w:szCs w:val="18"/>
              </w:rPr>
              <w:t>5</w:t>
            </w:r>
            <w:r>
              <w:rPr>
                <w:spacing w:val="-4"/>
              </w:rPr>
              <w:t>：</w:t>
            </w:r>
            <w:r>
              <w:rPr>
                <w:rFonts w:ascii="Times New Roman" w:eastAsia="Times New Roman" w:hAnsi="Times New Roman" w:cs="Times New Roman"/>
                <w:spacing w:val="-4"/>
              </w:rPr>
              <w:t>200mg/L</w:t>
            </w:r>
            <w:r>
              <w:rPr>
                <w:spacing w:val="-4"/>
              </w:rPr>
              <w:t>、</w:t>
            </w:r>
            <w:r>
              <w:rPr>
                <w:rFonts w:ascii="Times New Roman" w:eastAsia="Times New Roman" w:hAnsi="Times New Roman" w:cs="Times New Roman"/>
                <w:spacing w:val="-4"/>
              </w:rPr>
              <w:t>NH</w:t>
            </w:r>
            <w:r>
              <w:rPr>
                <w:rFonts w:ascii="Times New Roman" w:eastAsia="Times New Roman" w:hAnsi="Times New Roman" w:cs="Times New Roman"/>
                <w:spacing w:val="-4"/>
                <w:position w:val="-2"/>
                <w:sz w:val="18"/>
                <w:szCs w:val="18"/>
              </w:rPr>
              <w:t>3</w:t>
            </w:r>
            <w:r>
              <w:rPr>
                <w:rFonts w:ascii="Times New Roman" w:eastAsia="Times New Roman" w:hAnsi="Times New Roman" w:cs="Times New Roman"/>
                <w:spacing w:val="-4"/>
              </w:rPr>
              <w:t>-N</w:t>
            </w:r>
            <w:r>
              <w:rPr>
                <w:spacing w:val="-4"/>
              </w:rPr>
              <w:t>：</w:t>
            </w:r>
            <w:r>
              <w:rPr>
                <w:rFonts w:ascii="Times New Roman" w:eastAsia="Times New Roman" w:hAnsi="Times New Roman" w:cs="Times New Roman"/>
                <w:spacing w:val="-4"/>
              </w:rPr>
              <w:t>30mg/L</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SS</w:t>
            </w:r>
            <w:r>
              <w:rPr>
                <w:spacing w:val="-4"/>
              </w:rPr>
              <w:t>：</w:t>
            </w:r>
            <w:r>
              <w:rPr>
                <w:rFonts w:ascii="Times New Roman" w:eastAsia="Times New Roman" w:hAnsi="Times New Roman" w:cs="Times New Roman"/>
                <w:spacing w:val="-4"/>
              </w:rPr>
              <w:t>300mg/L</w:t>
            </w:r>
            <w:r>
              <w:rPr>
                <w:spacing w:val="-4"/>
              </w:rPr>
              <w:t>、</w:t>
            </w:r>
            <w:r>
              <w:rPr>
                <w:rFonts w:ascii="Times New Roman" w:eastAsia="Times New Roman" w:hAnsi="Times New Roman" w:cs="Times New Roman"/>
                <w:spacing w:val="-4"/>
              </w:rPr>
              <w:t>TP</w:t>
            </w:r>
            <w:r>
              <w:rPr>
                <w:spacing w:val="-4"/>
              </w:rPr>
              <w:t>：</w:t>
            </w:r>
            <w:r>
              <w:rPr>
                <w:rFonts w:ascii="Times New Roman" w:eastAsia="Times New Roman" w:hAnsi="Times New Roman" w:cs="Times New Roman"/>
                <w:spacing w:val="-4"/>
              </w:rPr>
              <w:t>4mg/L</w:t>
            </w:r>
            <w:r>
              <w:rPr>
                <w:spacing w:val="-4"/>
              </w:rPr>
              <w:t>、</w:t>
            </w:r>
            <w:r>
              <w:t xml:space="preserve"> </w:t>
            </w:r>
            <w:r>
              <w:rPr>
                <w:rFonts w:ascii="Times New Roman" w:eastAsia="Times New Roman" w:hAnsi="Times New Roman" w:cs="Times New Roman"/>
                <w:spacing w:val="-2"/>
              </w:rPr>
              <w:t>TN</w:t>
            </w:r>
            <w:r>
              <w:rPr>
                <w:spacing w:val="-2"/>
              </w:rPr>
              <w:t>：</w:t>
            </w:r>
            <w:r>
              <w:rPr>
                <w:rFonts w:ascii="Times New Roman" w:eastAsia="Times New Roman" w:hAnsi="Times New Roman" w:cs="Times New Roman"/>
                <w:spacing w:val="-2"/>
              </w:rPr>
              <w:t>50mg/L</w:t>
            </w:r>
            <w:r>
              <w:rPr>
                <w:rFonts w:ascii="Times New Roman" w:eastAsia="Times New Roman" w:hAnsi="Times New Roman" w:cs="Times New Roman"/>
                <w:spacing w:val="-34"/>
              </w:rPr>
              <w:t xml:space="preserve"> </w:t>
            </w:r>
            <w:r>
              <w:rPr>
                <w:spacing w:val="-2"/>
              </w:rPr>
              <w:t>。参照《建设项目环境影响审</w:t>
            </w:r>
            <w:r>
              <w:rPr>
                <w:spacing w:val="-3"/>
              </w:rPr>
              <w:t>批登记表》填表说明中推荐的参</w:t>
            </w:r>
            <w:r>
              <w:rPr>
                <w:spacing w:val="-3"/>
              </w:rPr>
              <w:t xml:space="preserve"> </w:t>
            </w:r>
            <w:r>
              <w:rPr>
                <w:spacing w:val="-7"/>
              </w:rPr>
              <w:t>数，化粪池对</w:t>
            </w:r>
            <w:r>
              <w:rPr>
                <w:spacing w:val="-50"/>
              </w:rPr>
              <w:t xml:space="preserve"> </w:t>
            </w:r>
            <w:r>
              <w:rPr>
                <w:rFonts w:ascii="Times New Roman" w:eastAsia="Times New Roman" w:hAnsi="Times New Roman" w:cs="Times New Roman"/>
                <w:spacing w:val="-7"/>
              </w:rPr>
              <w:t>COD</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1"/>
                <w:sz w:val="18"/>
                <w:szCs w:val="18"/>
              </w:rPr>
              <w:t>3</w:t>
            </w:r>
            <w:r>
              <w:rPr>
                <w:rFonts w:ascii="Times New Roman" w:eastAsia="Times New Roman" w:hAnsi="Times New Roman" w:cs="Times New Roman"/>
                <w:spacing w:val="-7"/>
              </w:rPr>
              <w:t>-N</w:t>
            </w:r>
            <w:r>
              <w:rPr>
                <w:rFonts w:ascii="Times New Roman" w:eastAsia="Times New Roman" w:hAnsi="Times New Roman" w:cs="Times New Roman"/>
                <w:spacing w:val="26"/>
              </w:rPr>
              <w:t xml:space="preserve"> </w:t>
            </w:r>
            <w:r>
              <w:rPr>
                <w:spacing w:val="-7"/>
              </w:rPr>
              <w:t>去除率分别为</w:t>
            </w:r>
            <w:r>
              <w:rPr>
                <w:spacing w:val="-35"/>
              </w:rPr>
              <w:t xml:space="preserve"> </w:t>
            </w:r>
            <w:r>
              <w:rPr>
                <w:rFonts w:ascii="Times New Roman" w:eastAsia="Times New Roman" w:hAnsi="Times New Roman" w:cs="Times New Roman"/>
                <w:spacing w:val="-7"/>
              </w:rPr>
              <w:t>15%</w:t>
            </w:r>
            <w:r>
              <w:rPr>
                <w:spacing w:val="-7"/>
              </w:rPr>
              <w:t>，</w:t>
            </w:r>
            <w:r>
              <w:rPr>
                <w:rFonts w:ascii="Times New Roman" w:eastAsia="Times New Roman" w:hAnsi="Times New Roman" w:cs="Times New Roman"/>
                <w:spacing w:val="-7"/>
              </w:rPr>
              <w:t>3%</w:t>
            </w:r>
            <w:r>
              <w:rPr>
                <w:rFonts w:ascii="Times New Roman" w:eastAsia="Times New Roman" w:hAnsi="Times New Roman" w:cs="Times New Roman"/>
                <w:spacing w:val="-35"/>
              </w:rPr>
              <w:t xml:space="preserve"> </w:t>
            </w:r>
            <w:r>
              <w:rPr>
                <w:spacing w:val="-7"/>
              </w:rPr>
              <w:t>；参照《武汉市任宅小</w:t>
            </w:r>
            <w:r>
              <w:rPr>
                <w:spacing w:val="-7"/>
              </w:rPr>
              <w:t xml:space="preserve"> </w:t>
            </w:r>
            <w:r>
              <w:rPr>
                <w:spacing w:val="-6"/>
              </w:rPr>
              <w:t>区化粪池污染物去除效果调查与分析》，化粪池</w:t>
            </w:r>
            <w:r>
              <w:rPr>
                <w:spacing w:val="-62"/>
              </w:rPr>
              <w:t xml:space="preserve"> </w:t>
            </w:r>
            <w:r>
              <w:rPr>
                <w:rFonts w:ascii="Times New Roman" w:eastAsia="Times New Roman" w:hAnsi="Times New Roman" w:cs="Times New Roman"/>
                <w:spacing w:val="-6"/>
              </w:rPr>
              <w:t>BOD</w:t>
            </w:r>
            <w:r>
              <w:rPr>
                <w:rFonts w:ascii="Times New Roman" w:eastAsia="Times New Roman" w:hAnsi="Times New Roman" w:cs="Times New Roman"/>
                <w:spacing w:val="-6"/>
                <w:position w:val="-1"/>
                <w:sz w:val="18"/>
                <w:szCs w:val="18"/>
              </w:rPr>
              <w:t xml:space="preserve">5 </w:t>
            </w:r>
            <w:r>
              <w:rPr>
                <w:spacing w:val="-6"/>
              </w:rPr>
              <w:t>、</w:t>
            </w:r>
            <w:r>
              <w:rPr>
                <w:rFonts w:ascii="Times New Roman" w:eastAsia="Times New Roman" w:hAnsi="Times New Roman" w:cs="Times New Roman"/>
                <w:spacing w:val="-6"/>
              </w:rPr>
              <w:t>SS</w:t>
            </w:r>
            <w:r>
              <w:rPr>
                <w:rFonts w:ascii="Times New Roman" w:eastAsia="Times New Roman" w:hAnsi="Times New Roman" w:cs="Times New Roman"/>
                <w:spacing w:val="-33"/>
              </w:rPr>
              <w:t xml:space="preserve"> </w:t>
            </w:r>
            <w:r>
              <w:rPr>
                <w:spacing w:val="-6"/>
              </w:rPr>
              <w:t>、</w:t>
            </w:r>
            <w:r>
              <w:rPr>
                <w:rFonts w:ascii="Times New Roman" w:eastAsia="Times New Roman" w:hAnsi="Times New Roman" w:cs="Times New Roman"/>
                <w:spacing w:val="-6"/>
              </w:rPr>
              <w:t>TP</w:t>
            </w:r>
            <w:r>
              <w:rPr>
                <w:rFonts w:ascii="Times New Roman" w:eastAsia="Times New Roman" w:hAnsi="Times New Roman" w:cs="Times New Roman"/>
                <w:spacing w:val="-31"/>
              </w:rPr>
              <w:t xml:space="preserve"> </w:t>
            </w:r>
            <w:r>
              <w:rPr>
                <w:spacing w:val="-6"/>
              </w:rPr>
              <w:t>、</w:t>
            </w:r>
            <w:r>
              <w:rPr>
                <w:rFonts w:ascii="Times New Roman" w:eastAsia="Times New Roman" w:hAnsi="Times New Roman" w:cs="Times New Roman"/>
                <w:spacing w:val="-6"/>
              </w:rPr>
              <w:t>TN</w:t>
            </w:r>
            <w:r>
              <w:rPr>
                <w:rFonts w:ascii="Times New Roman" w:eastAsia="Times New Roman" w:hAnsi="Times New Roman" w:cs="Times New Roman"/>
                <w:spacing w:val="34"/>
              </w:rPr>
              <w:t xml:space="preserve"> </w:t>
            </w:r>
            <w:r>
              <w:rPr>
                <w:spacing w:val="-6"/>
              </w:rPr>
              <w:t>的去</w:t>
            </w:r>
            <w:r>
              <w:rPr>
                <w:spacing w:val="-6"/>
              </w:rPr>
              <w:t xml:space="preserve"> </w:t>
            </w:r>
            <w:r>
              <w:rPr>
                <w:spacing w:val="-4"/>
              </w:rPr>
              <w:t>除率分别为</w:t>
            </w:r>
            <w:r>
              <w:rPr>
                <w:spacing w:val="-20"/>
              </w:rPr>
              <w:t xml:space="preserve"> </w:t>
            </w:r>
            <w:r>
              <w:rPr>
                <w:rFonts w:ascii="Times New Roman" w:eastAsia="Times New Roman" w:hAnsi="Times New Roman" w:cs="Times New Roman"/>
                <w:spacing w:val="-4"/>
              </w:rPr>
              <w:t>11%</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47%</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6%</w:t>
            </w:r>
            <w:r>
              <w:rPr>
                <w:rFonts w:ascii="Times New Roman" w:eastAsia="Times New Roman" w:hAnsi="Times New Roman" w:cs="Times New Roman"/>
                <w:spacing w:val="-29"/>
              </w:rPr>
              <w:t xml:space="preserve"> </w:t>
            </w:r>
            <w:r>
              <w:rPr>
                <w:spacing w:val="-4"/>
              </w:rPr>
              <w:t>、</w:t>
            </w:r>
            <w:r>
              <w:rPr>
                <w:rFonts w:ascii="Times New Roman" w:eastAsia="Times New Roman" w:hAnsi="Times New Roman" w:cs="Times New Roman"/>
                <w:spacing w:val="-4"/>
              </w:rPr>
              <w:t>21%</w:t>
            </w:r>
            <w:r>
              <w:rPr>
                <w:rFonts w:ascii="Times New Roman" w:eastAsia="Times New Roman" w:hAnsi="Times New Roman" w:cs="Times New Roman"/>
                <w:spacing w:val="-31"/>
              </w:rPr>
              <w:t xml:space="preserve"> </w:t>
            </w:r>
            <w:r>
              <w:rPr>
                <w:spacing w:val="-4"/>
              </w:rPr>
              <w:t>；则经化粪池处理后污染物排放浓度分</w:t>
            </w:r>
            <w:r>
              <w:rPr>
                <w:spacing w:val="-4"/>
              </w:rPr>
              <w:t xml:space="preserve"> </w:t>
            </w:r>
            <w:r>
              <w:rPr>
                <w:spacing w:val="-6"/>
              </w:rPr>
              <w:t>别为</w:t>
            </w:r>
            <w:r>
              <w:rPr>
                <w:spacing w:val="-60"/>
              </w:rPr>
              <w:t xml:space="preserve"> </w:t>
            </w:r>
            <w:r>
              <w:rPr>
                <w:rFonts w:ascii="Times New Roman" w:eastAsia="Times New Roman" w:hAnsi="Times New Roman" w:cs="Times New Roman"/>
                <w:spacing w:val="-6"/>
              </w:rPr>
              <w:t>COD</w:t>
            </w:r>
            <w:r>
              <w:rPr>
                <w:spacing w:val="-6"/>
              </w:rPr>
              <w:t>：</w:t>
            </w:r>
            <w:r>
              <w:rPr>
                <w:rFonts w:ascii="Times New Roman" w:eastAsia="Times New Roman" w:hAnsi="Times New Roman" w:cs="Times New Roman"/>
                <w:spacing w:val="-6"/>
              </w:rPr>
              <w:t>340mg/L</w:t>
            </w:r>
            <w:r>
              <w:rPr>
                <w:spacing w:val="-6"/>
              </w:rPr>
              <w:t>，</w:t>
            </w:r>
            <w:r>
              <w:rPr>
                <w:rFonts w:ascii="Times New Roman" w:eastAsia="Times New Roman" w:hAnsi="Times New Roman" w:cs="Times New Roman"/>
                <w:spacing w:val="-6"/>
              </w:rPr>
              <w:t>BOD</w:t>
            </w:r>
            <w:r>
              <w:rPr>
                <w:rFonts w:ascii="Times New Roman" w:eastAsia="Times New Roman" w:hAnsi="Times New Roman" w:cs="Times New Roman"/>
                <w:spacing w:val="-6"/>
                <w:position w:val="-2"/>
                <w:sz w:val="18"/>
                <w:szCs w:val="18"/>
              </w:rPr>
              <w:t xml:space="preserve">5 </w:t>
            </w:r>
            <w:r>
              <w:rPr>
                <w:spacing w:val="-6"/>
              </w:rPr>
              <w:t>：</w:t>
            </w:r>
            <w:r>
              <w:rPr>
                <w:rFonts w:ascii="Times New Roman" w:eastAsia="Times New Roman" w:hAnsi="Times New Roman" w:cs="Times New Roman"/>
                <w:spacing w:val="-6"/>
              </w:rPr>
              <w:t>178mg</w:t>
            </w:r>
            <w:r>
              <w:rPr>
                <w:rFonts w:ascii="Times New Roman" w:eastAsia="Times New Roman" w:hAnsi="Times New Roman" w:cs="Times New Roman"/>
                <w:spacing w:val="-7"/>
              </w:rPr>
              <w:t>/L</w:t>
            </w:r>
            <w:r>
              <w:rPr>
                <w:spacing w:val="-7"/>
              </w:rPr>
              <w:t>，</w:t>
            </w:r>
            <w:r>
              <w:rPr>
                <w:rFonts w:ascii="Times New Roman" w:eastAsia="Times New Roman" w:hAnsi="Times New Roman" w:cs="Times New Roman"/>
                <w:spacing w:val="-7"/>
              </w:rPr>
              <w:t>SS</w:t>
            </w:r>
            <w:r>
              <w:rPr>
                <w:spacing w:val="-7"/>
              </w:rPr>
              <w:t>：</w:t>
            </w:r>
            <w:r>
              <w:rPr>
                <w:rFonts w:ascii="Times New Roman" w:eastAsia="Times New Roman" w:hAnsi="Times New Roman" w:cs="Times New Roman"/>
                <w:spacing w:val="-7"/>
              </w:rPr>
              <w:t>159mg/L</w:t>
            </w:r>
            <w:r>
              <w:rPr>
                <w:spacing w:val="-7"/>
              </w:rPr>
              <w:t>，</w:t>
            </w:r>
            <w:r>
              <w:rPr>
                <w:rFonts w:ascii="Times New Roman" w:eastAsia="Times New Roman" w:hAnsi="Times New Roman" w:cs="Times New Roman"/>
                <w:spacing w:val="-7"/>
              </w:rPr>
              <w:t>NH</w:t>
            </w:r>
            <w:r>
              <w:rPr>
                <w:rFonts w:ascii="Times New Roman" w:eastAsia="Times New Roman" w:hAnsi="Times New Roman" w:cs="Times New Roman"/>
                <w:spacing w:val="-7"/>
                <w:position w:val="-2"/>
                <w:sz w:val="18"/>
                <w:szCs w:val="18"/>
              </w:rPr>
              <w:t>3</w:t>
            </w:r>
            <w:r>
              <w:rPr>
                <w:rFonts w:ascii="Times New Roman" w:eastAsia="Times New Roman" w:hAnsi="Times New Roman" w:cs="Times New Roman"/>
                <w:spacing w:val="-7"/>
              </w:rPr>
              <w:t>-N</w:t>
            </w:r>
            <w:r>
              <w:rPr>
                <w:spacing w:val="-7"/>
              </w:rPr>
              <w:t>：</w:t>
            </w:r>
            <w:r>
              <w:rPr>
                <w:rFonts w:ascii="Times New Roman" w:eastAsia="Times New Roman" w:hAnsi="Times New Roman" w:cs="Times New Roman"/>
                <w:spacing w:val="-7"/>
              </w:rPr>
              <w:t>29.</w:t>
            </w:r>
            <w:r>
              <w:rPr>
                <w:rFonts w:ascii="Times New Roman" w:eastAsia="Times New Roman" w:hAnsi="Times New Roman" w:cs="Times New Roman"/>
                <w:spacing w:val="-38"/>
              </w:rPr>
              <w:t xml:space="preserve"> </w:t>
            </w:r>
            <w:r>
              <w:rPr>
                <w:rFonts w:ascii="Times New Roman" w:eastAsia="Times New Roman" w:hAnsi="Times New Roman" w:cs="Times New Roman"/>
                <w:spacing w:val="-7"/>
              </w:rPr>
              <w:t>1mg/L</w:t>
            </w:r>
            <w:r>
              <w:rPr>
                <w:spacing w:val="-7"/>
              </w:rPr>
              <w:t>，</w:t>
            </w:r>
          </w:p>
          <w:p>
            <w:pPr>
              <w:pStyle w:val="TableText"/>
              <w:spacing w:line="369" w:lineRule="exact"/>
              <w:ind w:left="106"/>
            </w:pPr>
            <w:r>
              <w:rPr>
                <w:rFonts w:ascii="Times New Roman" w:eastAsia="Times New Roman" w:hAnsi="Times New Roman" w:cs="Times New Roman"/>
                <w:spacing w:val="-2"/>
                <w:position w:val="4"/>
              </w:rPr>
              <w:t>TP</w:t>
            </w:r>
            <w:r>
              <w:rPr>
                <w:spacing w:val="-2"/>
                <w:position w:val="4"/>
              </w:rPr>
              <w:t>：</w:t>
            </w:r>
            <w:r>
              <w:rPr>
                <w:rFonts w:ascii="Times New Roman" w:eastAsia="Times New Roman" w:hAnsi="Times New Roman" w:cs="Times New Roman"/>
                <w:spacing w:val="-2"/>
                <w:position w:val="4"/>
              </w:rPr>
              <w:t>3.8mg/L</w:t>
            </w:r>
            <w:r>
              <w:rPr>
                <w:rFonts w:ascii="Times New Roman" w:eastAsia="Times New Roman" w:hAnsi="Times New Roman" w:cs="Times New Roman"/>
                <w:spacing w:val="-31"/>
                <w:position w:val="4"/>
              </w:rPr>
              <w:t xml:space="preserve"> </w:t>
            </w:r>
            <w:r>
              <w:rPr>
                <w:spacing w:val="-2"/>
                <w:position w:val="4"/>
              </w:rPr>
              <w:t>，</w:t>
            </w:r>
            <w:r>
              <w:rPr>
                <w:rFonts w:ascii="Times New Roman" w:eastAsia="Times New Roman" w:hAnsi="Times New Roman" w:cs="Times New Roman"/>
                <w:spacing w:val="-2"/>
                <w:position w:val="4"/>
              </w:rPr>
              <w:t>TN</w:t>
            </w:r>
            <w:r>
              <w:rPr>
                <w:spacing w:val="-2"/>
                <w:position w:val="4"/>
              </w:rPr>
              <w:t>：</w:t>
            </w:r>
            <w:r>
              <w:rPr>
                <w:rFonts w:ascii="Times New Roman" w:eastAsia="Times New Roman" w:hAnsi="Times New Roman" w:cs="Times New Roman"/>
                <w:spacing w:val="-2"/>
                <w:position w:val="4"/>
              </w:rPr>
              <w:t>39.5mg/L</w:t>
            </w:r>
            <w:r>
              <w:rPr>
                <w:spacing w:val="-2"/>
                <w:position w:val="4"/>
              </w:rPr>
              <w:t>。</w:t>
            </w:r>
          </w:p>
        </w:tc>
      </w:tr>
    </w:tbl>
    <w:p>
      <w:pPr>
        <w:pStyle w:val="BodyText"/>
      </w:pPr>
    </w:p>
    <w:p>
      <w:pPr>
        <w:sectPr>
          <w:footerReference w:type="default" r:id="rId37"/>
          <w:pgSz w:w="11907" w:h="16840"/>
          <w:pgMar w:top="1431" w:right="1056" w:bottom="960" w:left="1056" w:header="0" w:footer="696" w:gutter="0"/>
          <w:pgNumType w:start="31"/>
          <w:cols w:space="708"/>
        </w:sectPr>
      </w:pPr>
    </w:p>
    <w:p>
      <w:pPr>
        <w:spacing w:before="28"/>
      </w:pPr>
    </w:p>
    <w:tbl>
      <w:tblPr>
        <w:tblStyle w:val="TableNormal28"/>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92"/>
        <w:gridCol w:w="9287"/>
      </w:tblGrid>
      <w:tr>
        <w:tblPrEx>
          <w:tblW w:w="977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940"/>
        </w:trPr>
        <w:tc>
          <w:tcPr>
            <w:tcW w:w="492" w:type="dxa"/>
            <w:tcBorders>
              <w:right w:val="single" w:sz="2" w:space="0" w:color="000000"/>
            </w:tcBorders>
            <w:vAlign w:val="top"/>
          </w:tcPr>
          <w:p>
            <w:pPr>
              <w:rPr>
                <w:rFonts w:ascii="Arial"/>
                <w:sz w:val="21"/>
              </w:rPr>
            </w:pPr>
          </w:p>
        </w:tc>
        <w:tc>
          <w:tcPr>
            <w:tcW w:w="9287" w:type="dxa"/>
            <w:tcBorders>
              <w:left w:val="single" w:sz="2" w:space="0" w:color="000000"/>
            </w:tcBorders>
            <w:vAlign w:val="top"/>
          </w:tcPr>
          <w:p>
            <w:pPr>
              <w:pStyle w:val="TableText"/>
              <w:spacing w:before="46" w:line="222" w:lineRule="auto"/>
              <w:ind w:left="104"/>
            </w:pPr>
            <w:hyperlink r:id="rId38" w:history="1">
              <w:r>
                <w:rPr>
                  <w:rFonts w:ascii="Times New Roman" w:eastAsia="Times New Roman" w:hAnsi="Times New Roman" w:cs="Times New Roman"/>
                  <w:b/>
                  <w:bCs/>
                  <w:spacing w:val="-5"/>
                </w:rPr>
                <w:t>4.2.1.1</w:t>
              </w:r>
            </w:hyperlink>
            <w:r>
              <w:rPr>
                <w:rFonts w:ascii="Times New Roman" w:eastAsia="Times New Roman" w:hAnsi="Times New Roman" w:cs="Times New Roman"/>
                <w:b/>
                <w:bCs/>
                <w:spacing w:val="-5"/>
              </w:rPr>
              <w:t xml:space="preserve">  </w:t>
            </w:r>
            <w:r>
              <w:rPr>
                <w:spacing w:val="-5"/>
                <w14:textOutline w14:w="5103" w14:cap="sq">
                  <w14:solidFill>
                    <w14:srgbClr w14:val="000000"/>
                  </w14:solidFill>
                  <w14:prstDash w14:val="solid"/>
                  <w14:bevel/>
                </w14:textOutline>
              </w:rPr>
              <w:t>自行监测要求</w:t>
            </w:r>
          </w:p>
          <w:p>
            <w:pPr>
              <w:pStyle w:val="TableText"/>
              <w:spacing w:before="205" w:line="222" w:lineRule="auto"/>
              <w:ind w:left="678"/>
            </w:pPr>
            <w:r>
              <w:rPr>
                <w:spacing w:val="-1"/>
              </w:rPr>
              <w:t>本项目无生产废水排放，无需进行监测。</w:t>
            </w:r>
          </w:p>
          <w:p>
            <w:pPr>
              <w:pStyle w:val="TableText"/>
              <w:spacing w:before="208" w:line="545" w:lineRule="exact"/>
              <w:ind w:left="104"/>
            </w:pPr>
            <w:hyperlink r:id="rId39" w:history="1">
              <w:r>
                <w:rPr>
                  <w:rFonts w:ascii="Times New Roman" w:eastAsia="Times New Roman" w:hAnsi="Times New Roman" w:cs="Times New Roman"/>
                  <w:b/>
                  <w:bCs/>
                  <w:position w:val="19"/>
                </w:rPr>
                <w:t>4.2.1.2</w:t>
              </w:r>
            </w:hyperlink>
            <w:r>
              <w:rPr>
                <w:rFonts w:ascii="Times New Roman" w:eastAsia="Times New Roman" w:hAnsi="Times New Roman" w:cs="Times New Roman"/>
                <w:b/>
                <w:bCs/>
                <w:position w:val="19"/>
              </w:rPr>
              <w:t xml:space="preserve"> </w:t>
            </w:r>
            <w:r>
              <w:rPr>
                <w:position w:val="19"/>
                <w14:textOutline w14:w="5103" w14:cap="sq">
                  <w14:solidFill>
                    <w14:srgbClr w14:val="000000"/>
                  </w14:solidFill>
                  <w14:prstDash w14:val="solid"/>
                  <w14:bevel/>
                </w14:textOutline>
              </w:rPr>
              <w:t>水污染物控制和水环境影响减缓措施有效性评价</w:t>
            </w:r>
          </w:p>
          <w:p>
            <w:pPr>
              <w:pStyle w:val="TableText"/>
              <w:spacing w:before="1" w:line="220" w:lineRule="auto"/>
              <w:ind w:left="661"/>
            </w:pPr>
            <w:r>
              <w:rPr>
                <w:rFonts w:ascii="Times New Roman" w:eastAsia="Times New Roman" w:hAnsi="Times New Roman" w:cs="Times New Roman"/>
                <w:b/>
                <w:bCs/>
              </w:rPr>
              <w:t xml:space="preserve">A </w:t>
            </w:r>
            <w:r>
              <w:rPr>
                <w14:textOutline w14:w="5103" w14:cap="sq">
                  <w14:solidFill>
                    <w14:srgbClr w14:val="000000"/>
                  </w14:solidFill>
                  <w14:prstDash w14:val="solid"/>
                  <w14:bevel/>
                </w14:textOutline>
              </w:rPr>
              <w:t>初期雨水治理措施可行性分析</w:t>
            </w:r>
          </w:p>
          <w:p>
            <w:pPr>
              <w:pStyle w:val="TableText"/>
              <w:spacing w:before="170" w:line="368" w:lineRule="auto"/>
              <w:ind w:left="118" w:right="102" w:firstLine="560"/>
              <w:jc w:val="both"/>
            </w:pPr>
            <w:r>
              <w:rPr>
                <w:spacing w:val="4"/>
              </w:rPr>
              <w:t>项目初期雨水产生量约为</w:t>
            </w:r>
            <w:r>
              <w:rPr>
                <w:spacing w:val="-63"/>
              </w:rPr>
              <w:t xml:space="preserve"> </w:t>
            </w:r>
            <w:r>
              <w:rPr>
                <w:rFonts w:ascii="Times New Roman" w:eastAsia="Times New Roman" w:hAnsi="Times New Roman" w:cs="Times New Roman"/>
                <w:spacing w:val="4"/>
              </w:rPr>
              <w:t>46.75m</w:t>
            </w:r>
            <w:r>
              <w:rPr>
                <w:rFonts w:ascii="Times New Roman" w:eastAsia="Times New Roman" w:hAnsi="Times New Roman" w:cs="Times New Roman"/>
                <w:spacing w:val="4"/>
                <w:position w:val="9"/>
                <w:sz w:val="18"/>
                <w:szCs w:val="18"/>
              </w:rPr>
              <w:t>3</w:t>
            </w:r>
            <w:r>
              <w:rPr>
                <w:rFonts w:ascii="Times New Roman" w:eastAsia="Times New Roman" w:hAnsi="Times New Roman" w:cs="Times New Roman"/>
                <w:spacing w:val="4"/>
              </w:rPr>
              <w:t>/</w:t>
            </w:r>
            <w:r>
              <w:rPr>
                <w:spacing w:val="4"/>
              </w:rPr>
              <w:t>次</w:t>
            </w:r>
            <w:r>
              <w:rPr>
                <w:spacing w:val="3"/>
              </w:rPr>
              <w:t>，为满足场区初期雨水的沉淀处</w:t>
            </w:r>
            <w:r>
              <w:t xml:space="preserve"> </w:t>
            </w:r>
            <w:r>
              <w:rPr>
                <w:spacing w:val="-3"/>
              </w:rPr>
              <w:t>理，沉淀池有效容积按初期雨水单次产生量的</w:t>
            </w:r>
            <w:r>
              <w:rPr>
                <w:spacing w:val="-37"/>
              </w:rPr>
              <w:t xml:space="preserve"> </w:t>
            </w:r>
            <w:r>
              <w:rPr>
                <w:rFonts w:ascii="Times New Roman" w:eastAsia="Times New Roman" w:hAnsi="Times New Roman" w:cs="Times New Roman"/>
                <w:spacing w:val="-3"/>
              </w:rPr>
              <w:t>120%</w:t>
            </w:r>
            <w:r>
              <w:rPr>
                <w:spacing w:val="-3"/>
              </w:rPr>
              <w:t>计算，则沉淀池有效容</w:t>
            </w:r>
            <w:r>
              <w:t xml:space="preserve"> </w:t>
            </w:r>
            <w:r>
              <w:rPr>
                <w:spacing w:val="-6"/>
              </w:rPr>
              <w:t>积为</w:t>
            </w:r>
            <w:r>
              <w:rPr>
                <w:spacing w:val="-44"/>
              </w:rPr>
              <w:t xml:space="preserve"> </w:t>
            </w:r>
            <w:r>
              <w:rPr>
                <w:rFonts w:ascii="Times New Roman" w:eastAsia="Times New Roman" w:hAnsi="Times New Roman" w:cs="Times New Roman"/>
                <w:spacing w:val="-6"/>
              </w:rPr>
              <w:t>56.</w:t>
            </w:r>
            <w:r>
              <w:rPr>
                <w:rFonts w:ascii="Times New Roman" w:eastAsia="Times New Roman" w:hAnsi="Times New Roman" w:cs="Times New Roman"/>
                <w:spacing w:val="-37"/>
              </w:rPr>
              <w:t xml:space="preserve"> </w:t>
            </w:r>
            <w:r>
              <w:rPr>
                <w:rFonts w:ascii="Times New Roman" w:eastAsia="Times New Roman" w:hAnsi="Times New Roman" w:cs="Times New Roman"/>
                <w:spacing w:val="-6"/>
              </w:rPr>
              <w:t>1m</w:t>
            </w:r>
            <w:r>
              <w:rPr>
                <w:rFonts w:ascii="Times New Roman" w:eastAsia="Times New Roman" w:hAnsi="Times New Roman" w:cs="Times New Roman"/>
                <w:spacing w:val="-6"/>
                <w:position w:val="9"/>
                <w:sz w:val="18"/>
                <w:szCs w:val="18"/>
              </w:rPr>
              <w:t xml:space="preserve">3 </w:t>
            </w:r>
            <w:r>
              <w:rPr>
                <w:spacing w:val="-6"/>
              </w:rPr>
              <w:t>，建设单位拟设置容积约为</w:t>
            </w:r>
            <w:r>
              <w:rPr>
                <w:spacing w:val="-59"/>
              </w:rPr>
              <w:t xml:space="preserve"> </w:t>
            </w:r>
            <w:r>
              <w:rPr>
                <w:rFonts w:ascii="Times New Roman" w:eastAsia="Times New Roman" w:hAnsi="Times New Roman" w:cs="Times New Roman"/>
                <w:spacing w:val="-6"/>
              </w:rPr>
              <w:t>60m</w:t>
            </w:r>
            <w:r>
              <w:rPr>
                <w:rFonts w:ascii="Times New Roman" w:eastAsia="Times New Roman" w:hAnsi="Times New Roman" w:cs="Times New Roman"/>
                <w:spacing w:val="-6"/>
                <w:position w:val="9"/>
                <w:sz w:val="18"/>
                <w:szCs w:val="18"/>
              </w:rPr>
              <w:t>3</w:t>
            </w:r>
            <w:r>
              <w:rPr>
                <w:rFonts w:ascii="Times New Roman" w:eastAsia="Times New Roman" w:hAnsi="Times New Roman" w:cs="Times New Roman"/>
                <w:spacing w:val="37"/>
                <w:w w:val="101"/>
                <w:position w:val="9"/>
                <w:sz w:val="18"/>
                <w:szCs w:val="18"/>
              </w:rPr>
              <w:t xml:space="preserve"> </w:t>
            </w:r>
            <w:r>
              <w:rPr>
                <w:spacing w:val="-6"/>
              </w:rPr>
              <w:t>的三级沉淀池。因此，项目设</w:t>
            </w:r>
          </w:p>
          <w:p>
            <w:pPr>
              <w:pStyle w:val="TableText"/>
              <w:spacing w:before="1" w:line="222" w:lineRule="auto"/>
              <w:ind w:left="117"/>
            </w:pPr>
            <w:r>
              <w:rPr>
                <w:spacing w:val="-2"/>
              </w:rPr>
              <w:t>置的三级沉淀池容积满足需求。</w:t>
            </w:r>
          </w:p>
          <w:p>
            <w:pPr>
              <w:pStyle w:val="TableText"/>
              <w:spacing w:before="207" w:line="221" w:lineRule="auto"/>
              <w:ind w:left="665"/>
            </w:pPr>
            <w:r>
              <w:rPr>
                <w:rFonts w:ascii="Times New Roman" w:eastAsia="Times New Roman" w:hAnsi="Times New Roman" w:cs="Times New Roman"/>
                <w:b/>
                <w:bCs/>
                <w:spacing w:val="-2"/>
              </w:rPr>
              <w:t>B</w:t>
            </w:r>
            <w:r>
              <w:rPr>
                <w:rFonts w:ascii="Times New Roman" w:eastAsia="Times New Roman" w:hAnsi="Times New Roman" w:cs="Times New Roman"/>
                <w:b/>
                <w:bCs/>
                <w:spacing w:val="32"/>
              </w:rPr>
              <w:t xml:space="preserve"> </w:t>
            </w:r>
            <w:r>
              <w:rPr>
                <w:spacing w:val="-2"/>
                <w14:textOutline w14:w="5103" w14:cap="sq">
                  <w14:solidFill>
                    <w14:srgbClr w14:val="000000"/>
                  </w14:solidFill>
                  <w14:prstDash w14:val="solid"/>
                  <w14:bevel/>
                </w14:textOutline>
              </w:rPr>
              <w:t>生活污水处理措施可行性分析</w:t>
            </w:r>
          </w:p>
          <w:p>
            <w:pPr>
              <w:pStyle w:val="TableText"/>
              <w:spacing w:before="212" w:line="359" w:lineRule="auto"/>
              <w:ind w:left="116" w:right="100" w:firstLine="578"/>
              <w:jc w:val="both"/>
            </w:pPr>
            <w:r>
              <w:rPr>
                <w:spacing w:val="3"/>
              </w:rPr>
              <w:t>生活污水经三级化粪池处理后用于周边山林地浇</w:t>
            </w:r>
            <w:r>
              <w:rPr>
                <w:spacing w:val="2"/>
              </w:rPr>
              <w:t>灌。灌溉水量与当地</w:t>
            </w:r>
            <w:r>
              <w:t xml:space="preserve"> </w:t>
            </w:r>
            <w:r>
              <w:rPr>
                <w:spacing w:val="3"/>
              </w:rPr>
              <w:t>的土壤及降水情况密切相关，本项目周边分布有较多山林，山林植被主要</w:t>
            </w:r>
            <w:r>
              <w:rPr>
                <w:spacing w:val="1"/>
              </w:rPr>
              <w:t xml:space="preserve"> </w:t>
            </w:r>
            <w:r>
              <w:rPr>
                <w:spacing w:val="27"/>
              </w:rPr>
              <w:t>为竹林</w:t>
            </w:r>
            <w:r>
              <w:rPr>
                <w:spacing w:val="-43"/>
              </w:rPr>
              <w:t xml:space="preserve"> </w:t>
            </w:r>
            <w:r>
              <w:rPr>
                <w:spacing w:val="27"/>
              </w:rPr>
              <w:t>、</w:t>
            </w:r>
            <w:r>
              <w:rPr>
                <w:spacing w:val="-58"/>
              </w:rPr>
              <w:t xml:space="preserve"> </w:t>
            </w:r>
            <w:r>
              <w:rPr>
                <w:spacing w:val="27"/>
              </w:rPr>
              <w:t>马尾松</w:t>
            </w:r>
            <w:r>
              <w:rPr>
                <w:spacing w:val="-43"/>
              </w:rPr>
              <w:t xml:space="preserve"> </w:t>
            </w:r>
            <w:r>
              <w:rPr>
                <w:spacing w:val="27"/>
              </w:rPr>
              <w:t>、</w:t>
            </w:r>
            <w:r>
              <w:rPr>
                <w:spacing w:val="-64"/>
              </w:rPr>
              <w:t xml:space="preserve"> </w:t>
            </w:r>
            <w:r>
              <w:rPr>
                <w:spacing w:val="27"/>
              </w:rPr>
              <w:t>杉木等植被</w:t>
            </w:r>
            <w:r>
              <w:rPr>
                <w:spacing w:val="-46"/>
              </w:rPr>
              <w:t xml:space="preserve"> </w:t>
            </w:r>
            <w:r>
              <w:rPr>
                <w:spacing w:val="27"/>
              </w:rPr>
              <w:t>。</w:t>
            </w:r>
            <w:r>
              <w:rPr>
                <w:spacing w:val="-62"/>
              </w:rPr>
              <w:t xml:space="preserve"> </w:t>
            </w:r>
            <w:r>
              <w:rPr>
                <w:spacing w:val="27"/>
              </w:rPr>
              <w:t>根据</w:t>
            </w:r>
            <w:r>
              <w:rPr>
                <w:spacing w:val="-82"/>
              </w:rPr>
              <w:t xml:space="preserve"> </w:t>
            </w:r>
            <w:r>
              <w:rPr>
                <w:spacing w:val="27"/>
              </w:rPr>
              <w:t>《</w:t>
            </w:r>
            <w:r>
              <w:rPr>
                <w:spacing w:val="-36"/>
              </w:rPr>
              <w:t xml:space="preserve"> </w:t>
            </w:r>
            <w:r>
              <w:rPr>
                <w:spacing w:val="27"/>
              </w:rPr>
              <w:t>福建省行业用水定额</w:t>
            </w:r>
            <w:r>
              <w:rPr>
                <w:spacing w:val="-56"/>
              </w:rPr>
              <w:t xml:space="preserve"> </w:t>
            </w:r>
            <w:r>
              <w:rPr>
                <w:spacing w:val="27"/>
              </w:rPr>
              <w:t>》</w:t>
            </w:r>
            <w:r>
              <w:t xml:space="preserve"> </w:t>
            </w:r>
            <w:r>
              <w:rPr>
                <w:spacing w:val="-2"/>
              </w:rPr>
              <w:t>（</w:t>
            </w:r>
            <w:r>
              <w:rPr>
                <w:rFonts w:ascii="Times New Roman" w:eastAsia="Times New Roman" w:hAnsi="Times New Roman" w:cs="Times New Roman"/>
                <w:spacing w:val="-2"/>
              </w:rPr>
              <w:t>DB35/T772-2007</w:t>
            </w:r>
            <w:r>
              <w:rPr>
                <w:spacing w:val="-2"/>
              </w:rPr>
              <w:t>）</w:t>
            </w:r>
            <w:r>
              <w:rPr>
                <w:spacing w:val="-68"/>
              </w:rPr>
              <w:t xml:space="preserve"> </w:t>
            </w:r>
            <w:r>
              <w:rPr>
                <w:spacing w:val="-2"/>
              </w:rPr>
              <w:t>中林业用水定额</w:t>
            </w:r>
            <w:r>
              <w:rPr>
                <w:spacing w:val="-54"/>
              </w:rPr>
              <w:t xml:space="preserve"> </w:t>
            </w:r>
            <w:r>
              <w:rPr>
                <w:rFonts w:ascii="Times New Roman" w:eastAsia="Times New Roman" w:hAnsi="Times New Roman" w:cs="Times New Roman"/>
                <w:spacing w:val="-2"/>
              </w:rPr>
              <w:t>50~</w:t>
            </w:r>
            <w:r>
              <w:rPr>
                <w:rFonts w:ascii="Times New Roman" w:eastAsia="Times New Roman" w:hAnsi="Times New Roman" w:cs="Times New Roman"/>
                <w:spacing w:val="-38"/>
              </w:rPr>
              <w:t xml:space="preserve"> </w:t>
            </w:r>
            <w:r>
              <w:rPr>
                <w:rFonts w:ascii="Times New Roman" w:eastAsia="Times New Roman" w:hAnsi="Times New Roman" w:cs="Times New Roman"/>
                <w:spacing w:val="-2"/>
              </w:rPr>
              <w:t>100m</w:t>
            </w:r>
            <w:r>
              <w:rPr>
                <w:rFonts w:ascii="Times New Roman" w:eastAsia="Times New Roman" w:hAnsi="Times New Roman" w:cs="Times New Roman"/>
                <w:spacing w:val="-2"/>
                <w:position w:val="9"/>
                <w:sz w:val="18"/>
                <w:szCs w:val="18"/>
              </w:rPr>
              <w:t>3</w:t>
            </w:r>
            <w:r>
              <w:rPr>
                <w:rFonts w:ascii="Times New Roman" w:eastAsia="Times New Roman" w:hAnsi="Times New Roman" w:cs="Times New Roman"/>
                <w:spacing w:val="-2"/>
              </w:rPr>
              <w:t>/</w:t>
            </w:r>
            <w:r>
              <w:rPr>
                <w:spacing w:val="-2"/>
              </w:rPr>
              <w:t>亩</w:t>
            </w:r>
            <w:r>
              <w:rPr>
                <w:rFonts w:ascii="Arial" w:eastAsia="Arial" w:hAnsi="Arial" w:cs="Arial"/>
                <w:spacing w:val="-2"/>
              </w:rPr>
              <w:t>•</w:t>
            </w:r>
            <w:r>
              <w:rPr>
                <w:rFonts w:ascii="Arial" w:eastAsia="Arial" w:hAnsi="Arial" w:cs="Arial"/>
                <w:spacing w:val="-49"/>
              </w:rPr>
              <w:t xml:space="preserve"> </w:t>
            </w:r>
            <w:r>
              <w:rPr>
                <w:spacing w:val="-2"/>
              </w:rPr>
              <w:t>年（定额值对应灌溉方</w:t>
            </w:r>
            <w:r>
              <w:t xml:space="preserve"> </w:t>
            </w:r>
            <w:r>
              <w:rPr>
                <w:spacing w:val="1"/>
              </w:rPr>
              <w:t>式为喷灌、微灌</w:t>
            </w:r>
            <w:r>
              <w:rPr>
                <w:spacing w:val="4"/>
              </w:rPr>
              <w:t>），</w:t>
            </w:r>
            <w:r>
              <w:rPr>
                <w:spacing w:val="-81"/>
              </w:rPr>
              <w:t xml:space="preserve"> </w:t>
            </w:r>
            <w:r>
              <w:rPr>
                <w:spacing w:val="1"/>
              </w:rPr>
              <w:t>由于项目灌溉林地主要为竹林，少部分为马尾松和杉</w:t>
            </w:r>
            <w:r>
              <w:t xml:space="preserve"> </w:t>
            </w:r>
            <w:r>
              <w:rPr>
                <w:spacing w:val="3"/>
              </w:rPr>
              <w:t>木的混杂林，且林地坡度较大，为防止喷灌量大引起地表漫流，本环评按</w:t>
            </w:r>
            <w:r>
              <w:rPr>
                <w:spacing w:val="1"/>
              </w:rPr>
              <w:t xml:space="preserve"> </w:t>
            </w:r>
            <w:r>
              <w:rPr>
                <w:spacing w:val="8"/>
              </w:rPr>
              <w:t>林业最低用水定额的</w:t>
            </w:r>
            <w:r>
              <w:rPr>
                <w:spacing w:val="8"/>
              </w:rPr>
              <w:t xml:space="preserve"> </w:t>
            </w:r>
            <w:r>
              <w:rPr>
                <w:rFonts w:ascii="Times New Roman" w:eastAsia="Times New Roman" w:hAnsi="Times New Roman" w:cs="Times New Roman"/>
                <w:spacing w:val="8"/>
              </w:rPr>
              <w:t>80%</w:t>
            </w:r>
            <w:r>
              <w:rPr>
                <w:rFonts w:ascii="Times New Roman" w:eastAsia="Times New Roman" w:hAnsi="Times New Roman" w:cs="Times New Roman"/>
                <w:spacing w:val="-15"/>
              </w:rPr>
              <w:t xml:space="preserve"> </w:t>
            </w:r>
            <w:r>
              <w:rPr>
                <w:spacing w:val="8"/>
              </w:rPr>
              <w:t>取</w:t>
            </w:r>
            <w:r>
              <w:rPr>
                <w:spacing w:val="-32"/>
              </w:rPr>
              <w:t xml:space="preserve"> </w:t>
            </w:r>
            <w:r>
              <w:rPr>
                <w:rFonts w:ascii="Times New Roman" w:eastAsia="Times New Roman" w:hAnsi="Times New Roman" w:cs="Times New Roman"/>
                <w:spacing w:val="8"/>
              </w:rPr>
              <w:t>40m</w:t>
            </w:r>
            <w:r>
              <w:rPr>
                <w:rFonts w:ascii="Times New Roman" w:eastAsia="Times New Roman" w:hAnsi="Times New Roman" w:cs="Times New Roman"/>
                <w:spacing w:val="8"/>
                <w:position w:val="9"/>
                <w:sz w:val="18"/>
                <w:szCs w:val="18"/>
              </w:rPr>
              <w:t>3</w:t>
            </w:r>
            <w:r>
              <w:rPr>
                <w:rFonts w:ascii="Times New Roman" w:eastAsia="Times New Roman" w:hAnsi="Times New Roman" w:cs="Times New Roman"/>
                <w:spacing w:val="8"/>
              </w:rPr>
              <w:t>/</w:t>
            </w:r>
            <w:r>
              <w:rPr>
                <w:rFonts w:ascii="Times New Roman" w:eastAsia="Times New Roman" w:hAnsi="Times New Roman" w:cs="Times New Roman"/>
                <w:spacing w:val="-11"/>
              </w:rPr>
              <w:t xml:space="preserve"> </w:t>
            </w:r>
            <w:r>
              <w:rPr>
                <w:spacing w:val="8"/>
              </w:rPr>
              <w:t>亩</w:t>
            </w:r>
            <w:r>
              <w:rPr>
                <w:spacing w:val="-89"/>
              </w:rPr>
              <w:t xml:space="preserve"> </w:t>
            </w:r>
            <w:r>
              <w:rPr>
                <w:rFonts w:ascii="Arial" w:eastAsia="Arial" w:hAnsi="Arial" w:cs="Arial"/>
                <w:spacing w:val="8"/>
              </w:rPr>
              <w:t>•</w:t>
            </w:r>
            <w:r>
              <w:rPr>
                <w:rFonts w:ascii="Arial" w:eastAsia="Arial" w:hAnsi="Arial" w:cs="Arial"/>
                <w:spacing w:val="-20"/>
              </w:rPr>
              <w:t xml:space="preserve"> </w:t>
            </w:r>
            <w:r>
              <w:rPr>
                <w:spacing w:val="8"/>
              </w:rPr>
              <w:t>年</w:t>
            </w:r>
            <w:r>
              <w:rPr>
                <w:spacing w:val="-68"/>
              </w:rPr>
              <w:t xml:space="preserve"> </w:t>
            </w:r>
            <w:r>
              <w:rPr>
                <w:spacing w:val="8"/>
              </w:rPr>
              <w:t>，本项</w:t>
            </w:r>
            <w:r>
              <w:rPr>
                <w:spacing w:val="-37"/>
              </w:rPr>
              <w:t xml:space="preserve"> </w:t>
            </w:r>
            <w:r>
              <w:rPr>
                <w:spacing w:val="8"/>
              </w:rPr>
              <w:t>目生活污水量为</w:t>
            </w:r>
            <w:r>
              <w:rPr>
                <w:spacing w:val="-22"/>
              </w:rPr>
              <w:t xml:space="preserve"> </w:t>
            </w:r>
            <w:r>
              <w:rPr>
                <w:rFonts w:ascii="Times New Roman" w:eastAsia="Times New Roman" w:hAnsi="Times New Roman" w:cs="Times New Roman"/>
                <w:spacing w:val="8"/>
              </w:rPr>
              <w:t>60t/a</w:t>
            </w:r>
            <w:r>
              <w:rPr>
                <w:rFonts w:ascii="Times New Roman" w:eastAsia="Times New Roman" w:hAnsi="Times New Roman" w:cs="Times New Roman"/>
              </w:rPr>
              <w:t xml:space="preserve"> </w:t>
            </w:r>
            <w:r>
              <w:rPr>
                <w:spacing w:val="-3"/>
              </w:rPr>
              <w:t>（</w:t>
            </w:r>
            <w:r>
              <w:rPr>
                <w:rFonts w:ascii="Times New Roman" w:eastAsia="Times New Roman" w:hAnsi="Times New Roman" w:cs="Times New Roman"/>
                <w:spacing w:val="-3"/>
              </w:rPr>
              <w:t>0.20t/d</w:t>
            </w:r>
            <w:r>
              <w:rPr>
                <w:spacing w:val="3"/>
              </w:rPr>
              <w:t>），</w:t>
            </w:r>
            <w:r>
              <w:rPr>
                <w:spacing w:val="-3"/>
              </w:rPr>
              <w:t>可灌溉林地约</w:t>
            </w:r>
            <w:r>
              <w:rPr>
                <w:spacing w:val="-37"/>
              </w:rPr>
              <w:t xml:space="preserve"> </w:t>
            </w:r>
            <w:r>
              <w:rPr>
                <w:rFonts w:ascii="Times New Roman" w:eastAsia="Times New Roman" w:hAnsi="Times New Roman" w:cs="Times New Roman"/>
                <w:spacing w:val="-3"/>
              </w:rPr>
              <w:t>1.5</w:t>
            </w:r>
            <w:r>
              <w:rPr>
                <w:rFonts w:ascii="Times New Roman" w:eastAsia="Times New Roman" w:hAnsi="Times New Roman" w:cs="Times New Roman"/>
                <w:spacing w:val="23"/>
                <w:w w:val="101"/>
              </w:rPr>
              <w:t xml:space="preserve"> </w:t>
            </w:r>
            <w:r>
              <w:rPr>
                <w:spacing w:val="-3"/>
              </w:rPr>
              <w:t>亩。根据现场</w:t>
            </w:r>
            <w:r>
              <w:rPr>
                <w:spacing w:val="-4"/>
              </w:rPr>
              <w:t>踏勘，项目区东侧、西侧均为</w:t>
            </w:r>
            <w:r>
              <w:t xml:space="preserve"> </w:t>
            </w:r>
            <w:r>
              <w:rPr>
                <w:spacing w:val="-5"/>
              </w:rPr>
              <w:t>山林地，面积远大于</w:t>
            </w:r>
            <w:r>
              <w:rPr>
                <w:spacing w:val="-38"/>
              </w:rPr>
              <w:t xml:space="preserve"> </w:t>
            </w:r>
            <w:r>
              <w:rPr>
                <w:rFonts w:ascii="Times New Roman" w:eastAsia="Times New Roman" w:hAnsi="Times New Roman" w:cs="Times New Roman"/>
                <w:spacing w:val="-5"/>
              </w:rPr>
              <w:t>1.5</w:t>
            </w:r>
            <w:r>
              <w:rPr>
                <w:rFonts w:ascii="Times New Roman" w:eastAsia="Times New Roman" w:hAnsi="Times New Roman" w:cs="Times New Roman"/>
                <w:spacing w:val="26"/>
              </w:rPr>
              <w:t xml:space="preserve"> </w:t>
            </w:r>
            <w:r>
              <w:rPr>
                <w:spacing w:val="-5"/>
              </w:rPr>
              <w:t>亩，可完全消纳本项目产生的生活污水，因此，生</w:t>
            </w:r>
          </w:p>
          <w:p>
            <w:pPr>
              <w:pStyle w:val="TableText"/>
              <w:spacing w:before="1" w:line="221" w:lineRule="auto"/>
              <w:ind w:left="124"/>
            </w:pPr>
            <w:r>
              <w:rPr>
                <w:spacing w:val="-1"/>
              </w:rPr>
              <w:t>活污水用于项目周边山林地浇灌可行，对周边环境影响较小。</w:t>
            </w:r>
          </w:p>
          <w:p>
            <w:pPr>
              <w:pStyle w:val="TableText"/>
              <w:spacing w:before="208" w:line="222" w:lineRule="auto"/>
              <w:ind w:left="104"/>
            </w:pPr>
            <w:r>
              <w:rPr>
                <w:rFonts w:ascii="Times New Roman" w:eastAsia="Times New Roman" w:hAnsi="Times New Roman" w:cs="Times New Roman"/>
                <w:b/>
                <w:bCs/>
                <w:spacing w:val="-1"/>
              </w:rPr>
              <w:t>4.2.2</w:t>
            </w:r>
            <w:r>
              <w:rPr>
                <w:rFonts w:ascii="Times New Roman" w:eastAsia="Times New Roman" w:hAnsi="Times New Roman" w:cs="Times New Roman"/>
                <w:b/>
                <w:bCs/>
                <w:spacing w:val="24"/>
              </w:rPr>
              <w:t xml:space="preserve"> </w:t>
            </w:r>
            <w:r>
              <w:rPr>
                <w:spacing w:val="-1"/>
                <w14:textOutline w14:w="5103" w14:cap="sq">
                  <w14:solidFill>
                    <w14:srgbClr w14:val="000000"/>
                  </w14:solidFill>
                  <w14:prstDash w14:val="solid"/>
                  <w14:bevel/>
                </w14:textOutline>
              </w:rPr>
              <w:t>大气环境影响分析和保护措施</w:t>
            </w:r>
          </w:p>
          <w:p>
            <w:pPr>
              <w:pStyle w:val="TableText"/>
              <w:spacing w:before="207" w:line="545" w:lineRule="exact"/>
              <w:ind w:left="679"/>
            </w:pPr>
            <w:r>
              <w:rPr>
                <w:spacing w:val="3"/>
                <w:position w:val="19"/>
              </w:rPr>
              <w:t>运营期产生的废气主要为下料粉尘、破碎筛分粉尘、车辆运输扬尘及</w:t>
            </w:r>
          </w:p>
          <w:p>
            <w:pPr>
              <w:pStyle w:val="TableText"/>
              <w:spacing w:line="221" w:lineRule="auto"/>
              <w:ind w:left="120"/>
            </w:pPr>
            <w:r>
              <w:rPr>
                <w:spacing w:val="-3"/>
              </w:rPr>
              <w:t>成品堆场扬尘。</w:t>
            </w:r>
          </w:p>
          <w:p>
            <w:pPr>
              <w:pStyle w:val="TableText"/>
              <w:spacing w:before="209" w:line="221" w:lineRule="auto"/>
              <w:ind w:left="669"/>
            </w:pPr>
            <w:r>
              <w:rPr>
                <w:spacing w:val="-2"/>
              </w:rPr>
              <w:t>①下料粉尘</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https://d.book118.com/438013077065006032</w:t>
        </w:r>
      </w:hyperlink>
    </w:p>
    <w:p/>
    <w:sectPr>
      <w:footerReference w:type="default" r:id="rId41"/>
      <w:pgSz w:w="11907" w:h="16840"/>
      <w:pgMar w:top="1431" w:right="1056" w:bottom="960" w:left="1056" w:header="0" w:footer="696" w:gutter="0"/>
      <w:pgNumType w:start="3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5"/>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0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5"/>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90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907"/>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6"/>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0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0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6"/>
        <w:sz w:val="25"/>
        <w:szCs w:val="25"/>
      </w:rPr>
      <w:t xml:space="preserve"> </w:t>
    </w:r>
    <w:r>
      <w:rPr>
        <w:rFonts w:ascii="SimSun" w:eastAsia="SimSun" w:hAnsi="SimSun" w:cs="SimSun"/>
        <w:spacing w:val="-6"/>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002"/>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6"/>
        <w:sz w:val="25"/>
        <w:szCs w:val="25"/>
      </w:rPr>
      <w:t xml:space="preserve"> </w:t>
    </w:r>
    <w:r>
      <w:rPr>
        <w:rFonts w:ascii="SimSun" w:eastAsia="SimSun" w:hAnsi="SimSun" w:cs="SimSun"/>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4002"/>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9</w:t>
    </w:r>
    <w:r>
      <w:rPr>
        <w:rFonts w:ascii="SimSun" w:eastAsia="SimSun" w:hAnsi="SimSun" w:cs="SimSun"/>
        <w:spacing w:val="85"/>
        <w:sz w:val="25"/>
        <w:szCs w:val="25"/>
      </w:rPr>
      <w:t xml:space="preserve"> </w:t>
    </w:r>
    <w:r>
      <w:rPr>
        <w:rFonts w:ascii="SimSun" w:eastAsia="SimSun" w:hAnsi="SimSun" w:cs="SimSun"/>
        <w:spacing w:val="-5"/>
        <w:sz w:val="28"/>
        <w:szCs w:val="28"/>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3937"/>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94"/>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FangSong" w:eastAsia="FangSong" w:hAnsi="FangSong" w:cs="FangSong"/>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hyperlink" Target="https://sthjt.fujian.gov.cn/zwgk/sjfb/hjsj/zlph/202308/t20230830_6243097" TargetMode="Externa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hyperlink" Target="http://sthjj.longyan.gov.cn/zwgk/shjzl/202201/t20220119_1864939.htm" TargetMode="Externa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hyperlink" Target="4.2.1.1" TargetMode="External" /><Relationship Id="rId39" Type="http://schemas.openxmlformats.org/officeDocument/2006/relationships/hyperlink" Target="4.2.1.2" TargetMode="External" /><Relationship Id="rId4" Type="http://schemas.openxmlformats.org/officeDocument/2006/relationships/image" Target="media/image1.png" /><Relationship Id="rId40" Type="http://schemas.openxmlformats.org/officeDocument/2006/relationships/hyperlink" Target="https://d.book118.com/438013077065006032" TargetMode="External" /><Relationship Id="rId41" Type="http://schemas.openxmlformats.org/officeDocument/2006/relationships/footer" Target="footer30.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2023-12-07T08:00:56Z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2023-12-07T08:28:28Z</vt:filetime>
  </property>
  <property fmtid="{D5CDD505-2E9C-101B-9397-08002B2CF9AE}" pid="3" name="CRO">
    <vt:lpwstr>wqlLaW5nc29mdCBQREYgdG8gV1BTIDkw</vt:lpwstr>
  </property>
</Properties>
</file>