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69" w:history="1">
        <w:r>
          <w:rPr>
            <w:rFonts w:ascii="仿宋" w:eastAsia="仿宋" w:hAnsi="仿宋" w:cs="仿宋" w:hint="eastAsia"/>
            <w:lang w:eastAsia="zh-CN"/>
          </w:rPr>
          <w:t>概论</w:t>
        </w:r>
        <w:r>
          <w:tab/>
        </w:r>
        <w:r>
          <w:fldChar w:fldCharType="begin"/>
        </w:r>
        <w:r>
          <w:instrText xml:space="preserve"> PAGEREF _Toc23369 \h </w:instrText>
        </w:r>
        <w:r>
          <w:fldChar w:fldCharType="separate"/>
        </w:r>
        <w:r>
          <w:t>3</w:t>
        </w:r>
        <w:r>
          <w:fldChar w:fldCharType="end"/>
        </w:r>
      </w:hyperlink>
    </w:p>
    <w:p>
      <w:pPr>
        <w:pStyle w:val="TOC1"/>
        <w:tabs>
          <w:tab w:val="right" w:leader="dot" w:pos="8306"/>
        </w:tabs>
      </w:pPr>
      <w:hyperlink w:anchor="_Toc32132" w:history="1">
        <w:r>
          <w:rPr>
            <w:rFonts w:ascii="仿宋" w:eastAsia="仿宋" w:hAnsi="仿宋" w:cs="仿宋" w:hint="eastAsia"/>
            <w:lang w:eastAsia="zh-CN"/>
          </w:rPr>
          <w:t>一、L-苯丙氨酸项目可持续发展</w:t>
        </w:r>
        <w:r>
          <w:tab/>
        </w:r>
        <w:r>
          <w:fldChar w:fldCharType="begin"/>
        </w:r>
        <w:r>
          <w:instrText xml:space="preserve"> PAGEREF _Toc32132 \h </w:instrText>
        </w:r>
        <w:r>
          <w:fldChar w:fldCharType="separate"/>
        </w:r>
        <w:r>
          <w:t>3</w:t>
        </w:r>
        <w:r>
          <w:fldChar w:fldCharType="end"/>
        </w:r>
      </w:hyperlink>
    </w:p>
    <w:p>
      <w:pPr>
        <w:pStyle w:val="TOC2"/>
        <w:tabs>
          <w:tab w:val="right" w:leader="dot" w:pos="8306"/>
        </w:tabs>
      </w:pPr>
      <w:hyperlink w:anchor="_Toc7281" w:history="1">
        <w:r>
          <w:rPr>
            <w:rFonts w:ascii="仿宋" w:eastAsia="仿宋" w:hAnsi="仿宋" w:cs="仿宋" w:hint="eastAsia"/>
            <w:lang w:eastAsia="zh-CN"/>
          </w:rPr>
          <w:t>(一)、可持续战略与实践</w:t>
        </w:r>
        <w:r>
          <w:tab/>
        </w:r>
        <w:r>
          <w:fldChar w:fldCharType="begin"/>
        </w:r>
        <w:r>
          <w:instrText xml:space="preserve"> PAGEREF _Toc7281 \h </w:instrText>
        </w:r>
        <w:r>
          <w:fldChar w:fldCharType="separate"/>
        </w:r>
        <w:r>
          <w:t>3</w:t>
        </w:r>
        <w:r>
          <w:fldChar w:fldCharType="end"/>
        </w:r>
      </w:hyperlink>
    </w:p>
    <w:p>
      <w:pPr>
        <w:pStyle w:val="TOC2"/>
        <w:tabs>
          <w:tab w:val="right" w:leader="dot" w:pos="8306"/>
        </w:tabs>
      </w:pPr>
      <w:hyperlink w:anchor="_Toc18625" w:history="1">
        <w:r>
          <w:rPr>
            <w:rFonts w:ascii="仿宋" w:eastAsia="仿宋" w:hAnsi="仿宋" w:cs="仿宋" w:hint="eastAsia"/>
            <w:lang w:eastAsia="zh-CN"/>
          </w:rPr>
          <w:t>(二)、环保与社会责任</w:t>
        </w:r>
        <w:r>
          <w:tab/>
        </w:r>
        <w:r>
          <w:fldChar w:fldCharType="begin"/>
        </w:r>
        <w:r>
          <w:instrText xml:space="preserve"> PAGEREF _Toc18625 \h </w:instrText>
        </w:r>
        <w:r>
          <w:fldChar w:fldCharType="separate"/>
        </w:r>
        <w:r>
          <w:t>4</w:t>
        </w:r>
        <w:r>
          <w:fldChar w:fldCharType="end"/>
        </w:r>
      </w:hyperlink>
    </w:p>
    <w:p>
      <w:pPr>
        <w:pStyle w:val="TOC1"/>
        <w:tabs>
          <w:tab w:val="right" w:leader="dot" w:pos="8306"/>
        </w:tabs>
      </w:pPr>
      <w:hyperlink w:anchor="_Toc6844" w:history="1">
        <w:r>
          <w:rPr>
            <w:rFonts w:ascii="仿宋" w:eastAsia="仿宋" w:hAnsi="仿宋" w:cs="仿宋" w:hint="eastAsia"/>
            <w:lang w:eastAsia="zh-CN"/>
          </w:rPr>
          <w:t>二、工艺说明</w:t>
        </w:r>
        <w:r>
          <w:tab/>
        </w:r>
        <w:r>
          <w:fldChar w:fldCharType="begin"/>
        </w:r>
        <w:r>
          <w:instrText xml:space="preserve"> PAGEREF _Toc6844 \h </w:instrText>
        </w:r>
        <w:r>
          <w:fldChar w:fldCharType="separate"/>
        </w:r>
        <w:r>
          <w:t>5</w:t>
        </w:r>
        <w:r>
          <w:fldChar w:fldCharType="end"/>
        </w:r>
      </w:hyperlink>
    </w:p>
    <w:p>
      <w:pPr>
        <w:pStyle w:val="TOC2"/>
        <w:tabs>
          <w:tab w:val="right" w:leader="dot" w:pos="8306"/>
        </w:tabs>
      </w:pPr>
      <w:hyperlink w:anchor="_Toc2424" w:history="1">
        <w:r>
          <w:rPr>
            <w:rFonts w:ascii="仿宋" w:eastAsia="仿宋" w:hAnsi="仿宋" w:cs="仿宋" w:hint="eastAsia"/>
            <w:lang w:eastAsia="zh-CN"/>
          </w:rPr>
          <w:t>(一)、技术管理特点</w:t>
        </w:r>
        <w:r>
          <w:tab/>
        </w:r>
        <w:r>
          <w:fldChar w:fldCharType="begin"/>
        </w:r>
        <w:r>
          <w:instrText xml:space="preserve"> PAGEREF _Toc2424 \h </w:instrText>
        </w:r>
        <w:r>
          <w:fldChar w:fldCharType="separate"/>
        </w:r>
        <w:r>
          <w:t>5</w:t>
        </w:r>
        <w:r>
          <w:fldChar w:fldCharType="end"/>
        </w:r>
      </w:hyperlink>
    </w:p>
    <w:p>
      <w:pPr>
        <w:pStyle w:val="TOC2"/>
        <w:tabs>
          <w:tab w:val="right" w:leader="dot" w:pos="8306"/>
        </w:tabs>
      </w:pPr>
      <w:hyperlink w:anchor="_Toc4844" w:history="1">
        <w:r>
          <w:rPr>
            <w:rFonts w:ascii="仿宋" w:eastAsia="仿宋" w:hAnsi="仿宋" w:cs="仿宋" w:hint="eastAsia"/>
            <w:lang w:eastAsia="zh-CN"/>
          </w:rPr>
          <w:t>(二)、L-苯丙氨酸项目工艺技术设计方案</w:t>
        </w:r>
        <w:r>
          <w:tab/>
        </w:r>
        <w:r>
          <w:fldChar w:fldCharType="begin"/>
        </w:r>
        <w:r>
          <w:instrText xml:space="preserve"> PAGEREF _Toc4844 \h </w:instrText>
        </w:r>
        <w:r>
          <w:fldChar w:fldCharType="separate"/>
        </w:r>
        <w:r>
          <w:t>6</w:t>
        </w:r>
        <w:r>
          <w:fldChar w:fldCharType="end"/>
        </w:r>
      </w:hyperlink>
    </w:p>
    <w:p>
      <w:pPr>
        <w:pStyle w:val="TOC2"/>
        <w:tabs>
          <w:tab w:val="right" w:leader="dot" w:pos="8306"/>
        </w:tabs>
      </w:pPr>
      <w:hyperlink w:anchor="_Toc10885" w:history="1">
        <w:r>
          <w:rPr>
            <w:rFonts w:ascii="仿宋" w:eastAsia="仿宋" w:hAnsi="仿宋" w:cs="仿宋" w:hint="eastAsia"/>
            <w:lang w:eastAsia="zh-CN"/>
          </w:rPr>
          <w:t>(三)、设备选型方案</w:t>
        </w:r>
        <w:r>
          <w:tab/>
        </w:r>
        <w:r>
          <w:fldChar w:fldCharType="begin"/>
        </w:r>
        <w:r>
          <w:instrText xml:space="preserve"> PAGEREF _Toc10885 \h </w:instrText>
        </w:r>
        <w:r>
          <w:fldChar w:fldCharType="separate"/>
        </w:r>
        <w:r>
          <w:t>7</w:t>
        </w:r>
        <w:r>
          <w:fldChar w:fldCharType="end"/>
        </w:r>
      </w:hyperlink>
    </w:p>
    <w:p>
      <w:pPr>
        <w:pStyle w:val="TOC1"/>
        <w:tabs>
          <w:tab w:val="right" w:leader="dot" w:pos="8306"/>
        </w:tabs>
      </w:pPr>
      <w:hyperlink w:anchor="_Toc26887" w:history="1">
        <w:r>
          <w:rPr>
            <w:rFonts w:ascii="仿宋" w:eastAsia="仿宋" w:hAnsi="仿宋" w:cs="仿宋" w:hint="eastAsia"/>
            <w:lang w:eastAsia="zh-CN"/>
          </w:rPr>
          <w:t>三、L-苯丙氨酸项目绩效评估</w:t>
        </w:r>
        <w:r>
          <w:tab/>
        </w:r>
        <w:r>
          <w:fldChar w:fldCharType="begin"/>
        </w:r>
        <w:r>
          <w:instrText xml:space="preserve"> PAGEREF _Toc26887 \h </w:instrText>
        </w:r>
        <w:r>
          <w:fldChar w:fldCharType="separate"/>
        </w:r>
        <w:r>
          <w:t>8</w:t>
        </w:r>
        <w:r>
          <w:fldChar w:fldCharType="end"/>
        </w:r>
      </w:hyperlink>
    </w:p>
    <w:p>
      <w:pPr>
        <w:pStyle w:val="TOC2"/>
        <w:tabs>
          <w:tab w:val="right" w:leader="dot" w:pos="8306"/>
        </w:tabs>
      </w:pPr>
      <w:hyperlink w:anchor="_Toc31244" w:history="1">
        <w:r>
          <w:rPr>
            <w:rFonts w:ascii="仿宋" w:eastAsia="仿宋" w:hAnsi="仿宋" w:cs="仿宋" w:hint="eastAsia"/>
            <w:lang w:eastAsia="zh-CN"/>
          </w:rPr>
          <w:t>(一)、绩效评估指标</w:t>
        </w:r>
        <w:r>
          <w:tab/>
        </w:r>
        <w:r>
          <w:fldChar w:fldCharType="begin"/>
        </w:r>
        <w:r>
          <w:instrText xml:space="preserve"> PAGEREF _Toc31244 \h </w:instrText>
        </w:r>
        <w:r>
          <w:fldChar w:fldCharType="separate"/>
        </w:r>
        <w:r>
          <w:t>8</w:t>
        </w:r>
        <w:r>
          <w:fldChar w:fldCharType="end"/>
        </w:r>
      </w:hyperlink>
    </w:p>
    <w:p>
      <w:pPr>
        <w:pStyle w:val="TOC2"/>
        <w:tabs>
          <w:tab w:val="right" w:leader="dot" w:pos="8306"/>
        </w:tabs>
      </w:pPr>
      <w:hyperlink w:anchor="_Toc3084" w:history="1">
        <w:r>
          <w:rPr>
            <w:rFonts w:ascii="仿宋" w:eastAsia="仿宋" w:hAnsi="仿宋" w:cs="仿宋" w:hint="eastAsia"/>
            <w:lang w:eastAsia="zh-CN"/>
          </w:rPr>
          <w:t>(二)、绩效评估方法</w:t>
        </w:r>
        <w:r>
          <w:tab/>
        </w:r>
        <w:r>
          <w:fldChar w:fldCharType="begin"/>
        </w:r>
        <w:r>
          <w:instrText xml:space="preserve"> PAGEREF _Toc3084 \h </w:instrText>
        </w:r>
        <w:r>
          <w:fldChar w:fldCharType="separate"/>
        </w:r>
        <w:r>
          <w:t>10</w:t>
        </w:r>
        <w:r>
          <w:fldChar w:fldCharType="end"/>
        </w:r>
      </w:hyperlink>
    </w:p>
    <w:p>
      <w:pPr>
        <w:pStyle w:val="TOC2"/>
        <w:tabs>
          <w:tab w:val="right" w:leader="dot" w:pos="8306"/>
        </w:tabs>
      </w:pPr>
      <w:hyperlink w:anchor="_Toc18127" w:history="1">
        <w:r>
          <w:rPr>
            <w:rFonts w:ascii="仿宋" w:eastAsia="仿宋" w:hAnsi="仿宋" w:cs="仿宋" w:hint="eastAsia"/>
            <w:lang w:eastAsia="zh-CN"/>
          </w:rPr>
          <w:t>(三)、绩效评估周期</w:t>
        </w:r>
        <w:r>
          <w:tab/>
        </w:r>
        <w:r>
          <w:fldChar w:fldCharType="begin"/>
        </w:r>
        <w:r>
          <w:instrText xml:space="preserve"> PAGEREF _Toc18127 \h </w:instrText>
        </w:r>
        <w:r>
          <w:fldChar w:fldCharType="separate"/>
        </w:r>
        <w:r>
          <w:t>11</w:t>
        </w:r>
        <w:r>
          <w:fldChar w:fldCharType="end"/>
        </w:r>
      </w:hyperlink>
    </w:p>
    <w:p>
      <w:pPr>
        <w:pStyle w:val="TOC1"/>
        <w:tabs>
          <w:tab w:val="right" w:leader="dot" w:pos="8306"/>
        </w:tabs>
      </w:pPr>
      <w:hyperlink w:anchor="_Toc17520" w:history="1">
        <w:r>
          <w:rPr>
            <w:rFonts w:ascii="仿宋" w:eastAsia="仿宋" w:hAnsi="仿宋" w:cs="仿宋" w:hint="eastAsia"/>
            <w:lang w:eastAsia="zh-CN"/>
          </w:rPr>
          <w:t>四、L-苯丙氨酸项目土建工程</w:t>
        </w:r>
        <w:r>
          <w:tab/>
        </w:r>
        <w:r>
          <w:fldChar w:fldCharType="begin"/>
        </w:r>
        <w:r>
          <w:instrText xml:space="preserve"> PAGEREF _Toc17520 \h </w:instrText>
        </w:r>
        <w:r>
          <w:fldChar w:fldCharType="separate"/>
        </w:r>
        <w:r>
          <w:t>12</w:t>
        </w:r>
        <w:r>
          <w:fldChar w:fldCharType="end"/>
        </w:r>
      </w:hyperlink>
    </w:p>
    <w:p>
      <w:pPr>
        <w:pStyle w:val="TOC2"/>
        <w:tabs>
          <w:tab w:val="right" w:leader="dot" w:pos="8306"/>
        </w:tabs>
      </w:pPr>
      <w:hyperlink w:anchor="_Toc322" w:history="1">
        <w:r>
          <w:rPr>
            <w:rFonts w:ascii="仿宋" w:eastAsia="仿宋" w:hAnsi="仿宋" w:cs="仿宋" w:hint="eastAsia"/>
            <w:lang w:eastAsia="zh-CN"/>
          </w:rPr>
          <w:t>(一)、建筑工程设计原则</w:t>
        </w:r>
        <w:r>
          <w:tab/>
        </w:r>
        <w:r>
          <w:fldChar w:fldCharType="begin"/>
        </w:r>
        <w:r>
          <w:instrText xml:space="preserve"> PAGEREF _Toc322 \h </w:instrText>
        </w:r>
        <w:r>
          <w:fldChar w:fldCharType="separate"/>
        </w:r>
        <w:r>
          <w:t>12</w:t>
        </w:r>
        <w:r>
          <w:fldChar w:fldCharType="end"/>
        </w:r>
      </w:hyperlink>
    </w:p>
    <w:p>
      <w:pPr>
        <w:pStyle w:val="TOC2"/>
        <w:tabs>
          <w:tab w:val="right" w:leader="dot" w:pos="8306"/>
        </w:tabs>
      </w:pPr>
      <w:hyperlink w:anchor="_Toc11100" w:history="1">
        <w:r>
          <w:rPr>
            <w:rFonts w:ascii="仿宋" w:eastAsia="仿宋" w:hAnsi="仿宋" w:cs="仿宋" w:hint="eastAsia"/>
            <w:lang w:eastAsia="zh-CN"/>
          </w:rPr>
          <w:t>(二)、土建工程设计年限及安全等级</w:t>
        </w:r>
        <w:r>
          <w:tab/>
        </w:r>
        <w:r>
          <w:fldChar w:fldCharType="begin"/>
        </w:r>
        <w:r>
          <w:instrText xml:space="preserve"> PAGEREF _Toc11100 \h </w:instrText>
        </w:r>
        <w:r>
          <w:fldChar w:fldCharType="separate"/>
        </w:r>
        <w:r>
          <w:t>13</w:t>
        </w:r>
        <w:r>
          <w:fldChar w:fldCharType="end"/>
        </w:r>
      </w:hyperlink>
    </w:p>
    <w:p>
      <w:pPr>
        <w:pStyle w:val="TOC2"/>
        <w:tabs>
          <w:tab w:val="right" w:leader="dot" w:pos="8306"/>
        </w:tabs>
      </w:pPr>
      <w:hyperlink w:anchor="_Toc17992" w:history="1">
        <w:r>
          <w:rPr>
            <w:rFonts w:ascii="仿宋" w:eastAsia="仿宋" w:hAnsi="仿宋" w:cs="仿宋" w:hint="eastAsia"/>
            <w:lang w:eastAsia="zh-CN"/>
          </w:rPr>
          <w:t>(三)、建筑工程设计总体要求</w:t>
        </w:r>
        <w:r>
          <w:tab/>
        </w:r>
        <w:r>
          <w:fldChar w:fldCharType="begin"/>
        </w:r>
        <w:r>
          <w:instrText xml:space="preserve"> PAGEREF _Toc17992 \h </w:instrText>
        </w:r>
        <w:r>
          <w:fldChar w:fldCharType="separate"/>
        </w:r>
        <w:r>
          <w:t>14</w:t>
        </w:r>
        <w:r>
          <w:fldChar w:fldCharType="end"/>
        </w:r>
      </w:hyperlink>
    </w:p>
    <w:p>
      <w:pPr>
        <w:pStyle w:val="TOC2"/>
        <w:tabs>
          <w:tab w:val="right" w:leader="dot" w:pos="8306"/>
        </w:tabs>
      </w:pPr>
      <w:hyperlink w:anchor="_Toc14598" w:history="1">
        <w:r>
          <w:rPr>
            <w:rFonts w:ascii="仿宋" w:eastAsia="仿宋" w:hAnsi="仿宋" w:cs="仿宋" w:hint="eastAsia"/>
            <w:lang w:eastAsia="zh-CN"/>
          </w:rPr>
          <w:t>(四)、土建工程建设指标</w:t>
        </w:r>
        <w:r>
          <w:tab/>
        </w:r>
        <w:r>
          <w:fldChar w:fldCharType="begin"/>
        </w:r>
        <w:r>
          <w:instrText xml:space="preserve"> PAGEREF _Toc14598 \h </w:instrText>
        </w:r>
        <w:r>
          <w:fldChar w:fldCharType="separate"/>
        </w:r>
        <w:r>
          <w:t>15</w:t>
        </w:r>
        <w:r>
          <w:fldChar w:fldCharType="end"/>
        </w:r>
      </w:hyperlink>
    </w:p>
    <w:p>
      <w:pPr>
        <w:pStyle w:val="TOC1"/>
        <w:tabs>
          <w:tab w:val="right" w:leader="dot" w:pos="8306"/>
        </w:tabs>
      </w:pPr>
      <w:hyperlink w:anchor="_Toc10422" w:history="1">
        <w:r>
          <w:rPr>
            <w:rFonts w:ascii="仿宋" w:eastAsia="仿宋" w:hAnsi="仿宋" w:cs="仿宋" w:hint="eastAsia"/>
            <w:lang w:eastAsia="zh-CN"/>
          </w:rPr>
          <w:t>五、L-苯丙氨酸项目文档管理</w:t>
        </w:r>
        <w:r>
          <w:tab/>
        </w:r>
        <w:r>
          <w:fldChar w:fldCharType="begin"/>
        </w:r>
        <w:r>
          <w:instrText xml:space="preserve"> PAGEREF _Toc10422 \h </w:instrText>
        </w:r>
        <w:r>
          <w:fldChar w:fldCharType="separate"/>
        </w:r>
        <w:r>
          <w:t>15</w:t>
        </w:r>
        <w:r>
          <w:fldChar w:fldCharType="end"/>
        </w:r>
      </w:hyperlink>
    </w:p>
    <w:p>
      <w:pPr>
        <w:pStyle w:val="TOC2"/>
        <w:tabs>
          <w:tab w:val="right" w:leader="dot" w:pos="8306"/>
        </w:tabs>
      </w:pPr>
      <w:hyperlink w:anchor="_Toc2712" w:history="1">
        <w:r>
          <w:rPr>
            <w:rFonts w:ascii="仿宋" w:eastAsia="仿宋" w:hAnsi="仿宋" w:cs="仿宋" w:hint="eastAsia"/>
            <w:lang w:eastAsia="zh-CN"/>
          </w:rPr>
          <w:t>(一)、文档编制与审查</w:t>
        </w:r>
        <w:r>
          <w:tab/>
        </w:r>
        <w:r>
          <w:fldChar w:fldCharType="begin"/>
        </w:r>
        <w:r>
          <w:instrText xml:space="preserve"> PAGEREF _Toc2712 \h </w:instrText>
        </w:r>
        <w:r>
          <w:fldChar w:fldCharType="separate"/>
        </w:r>
        <w:r>
          <w:t>15</w:t>
        </w:r>
        <w:r>
          <w:fldChar w:fldCharType="end"/>
        </w:r>
      </w:hyperlink>
    </w:p>
    <w:p>
      <w:pPr>
        <w:pStyle w:val="TOC2"/>
        <w:tabs>
          <w:tab w:val="right" w:leader="dot" w:pos="8306"/>
        </w:tabs>
      </w:pPr>
      <w:hyperlink w:anchor="_Toc30737" w:history="1">
        <w:r>
          <w:rPr>
            <w:rFonts w:ascii="仿宋" w:eastAsia="仿宋" w:hAnsi="仿宋" w:cs="仿宋" w:hint="eastAsia"/>
            <w:lang w:eastAsia="zh-CN"/>
          </w:rPr>
          <w:t>(二)、文档发布与分发</w:t>
        </w:r>
        <w:r>
          <w:tab/>
        </w:r>
        <w:r>
          <w:fldChar w:fldCharType="begin"/>
        </w:r>
        <w:r>
          <w:instrText xml:space="preserve"> PAGEREF _Toc30737 \h </w:instrText>
        </w:r>
        <w:r>
          <w:fldChar w:fldCharType="separate"/>
        </w:r>
        <w:r>
          <w:t>16</w:t>
        </w:r>
        <w:r>
          <w:fldChar w:fldCharType="end"/>
        </w:r>
      </w:hyperlink>
    </w:p>
    <w:p>
      <w:pPr>
        <w:pStyle w:val="TOC2"/>
        <w:tabs>
          <w:tab w:val="right" w:leader="dot" w:pos="8306"/>
        </w:tabs>
      </w:pPr>
      <w:hyperlink w:anchor="_Toc17533" w:history="1">
        <w:r>
          <w:rPr>
            <w:rFonts w:ascii="仿宋" w:eastAsia="仿宋" w:hAnsi="仿宋" w:cs="仿宋" w:hint="eastAsia"/>
            <w:lang w:eastAsia="zh-CN"/>
          </w:rPr>
          <w:t>(三)、文档存档与归档</w:t>
        </w:r>
        <w:r>
          <w:tab/>
        </w:r>
        <w:r>
          <w:fldChar w:fldCharType="begin"/>
        </w:r>
        <w:r>
          <w:instrText xml:space="preserve"> PAGEREF _Toc17533 \h </w:instrText>
        </w:r>
        <w:r>
          <w:fldChar w:fldCharType="separate"/>
        </w:r>
        <w:r>
          <w:t>17</w:t>
        </w:r>
        <w:r>
          <w:fldChar w:fldCharType="end"/>
        </w:r>
      </w:hyperlink>
    </w:p>
    <w:p>
      <w:pPr>
        <w:pStyle w:val="TOC1"/>
        <w:tabs>
          <w:tab w:val="right" w:leader="dot" w:pos="8306"/>
        </w:tabs>
      </w:pPr>
      <w:hyperlink w:anchor="_Toc30244" w:history="1">
        <w:r>
          <w:rPr>
            <w:rFonts w:ascii="仿宋" w:eastAsia="仿宋" w:hAnsi="仿宋" w:cs="仿宋" w:hint="eastAsia"/>
            <w:lang w:eastAsia="zh-CN"/>
          </w:rPr>
          <w:t>六、L-苯丙氨酸项目建设背景及必要性分析</w:t>
        </w:r>
        <w:r>
          <w:tab/>
        </w:r>
        <w:r>
          <w:fldChar w:fldCharType="begin"/>
        </w:r>
        <w:r>
          <w:instrText xml:space="preserve"> PAGEREF _Toc30244 \h </w:instrText>
        </w:r>
        <w:r>
          <w:fldChar w:fldCharType="separate"/>
        </w:r>
        <w:r>
          <w:t>18</w:t>
        </w:r>
        <w:r>
          <w:fldChar w:fldCharType="end"/>
        </w:r>
      </w:hyperlink>
    </w:p>
    <w:p>
      <w:pPr>
        <w:pStyle w:val="TOC2"/>
        <w:tabs>
          <w:tab w:val="right" w:leader="dot" w:pos="8306"/>
        </w:tabs>
      </w:pPr>
      <w:hyperlink w:anchor="_Toc23580" w:history="1">
        <w:r>
          <w:rPr>
            <w:rFonts w:ascii="仿宋" w:eastAsia="仿宋" w:hAnsi="仿宋" w:cs="仿宋" w:hint="eastAsia"/>
            <w:lang w:eastAsia="zh-CN"/>
          </w:rPr>
          <w:t>(一)、L-苯丙氨酸项目背景分析</w:t>
        </w:r>
        <w:r>
          <w:tab/>
        </w:r>
        <w:r>
          <w:fldChar w:fldCharType="begin"/>
        </w:r>
        <w:r>
          <w:instrText xml:space="preserve"> PAGEREF _Toc23580 \h </w:instrText>
        </w:r>
        <w:r>
          <w:fldChar w:fldCharType="separate"/>
        </w:r>
        <w:r>
          <w:t>18</w:t>
        </w:r>
        <w:r>
          <w:fldChar w:fldCharType="end"/>
        </w:r>
      </w:hyperlink>
    </w:p>
    <w:p>
      <w:pPr>
        <w:pStyle w:val="TOC2"/>
        <w:tabs>
          <w:tab w:val="right" w:leader="dot" w:pos="8306"/>
        </w:tabs>
      </w:pPr>
      <w:hyperlink w:anchor="_Toc14945" w:history="1">
        <w:r>
          <w:rPr>
            <w:rFonts w:ascii="仿宋" w:eastAsia="仿宋" w:hAnsi="仿宋" w:cs="仿宋" w:hint="eastAsia"/>
            <w:lang w:eastAsia="zh-CN"/>
          </w:rPr>
          <w:t>(二)、L-苯丙氨酸项目建设必要性分析</w:t>
        </w:r>
        <w:r>
          <w:tab/>
        </w:r>
        <w:r>
          <w:fldChar w:fldCharType="begin"/>
        </w:r>
        <w:r>
          <w:instrText xml:space="preserve"> PAGEREF _Toc14945 \h </w:instrText>
        </w:r>
        <w:r>
          <w:fldChar w:fldCharType="separate"/>
        </w:r>
        <w:r>
          <w:t>20</w:t>
        </w:r>
        <w:r>
          <w:fldChar w:fldCharType="end"/>
        </w:r>
      </w:hyperlink>
    </w:p>
    <w:p>
      <w:pPr>
        <w:pStyle w:val="TOC1"/>
        <w:tabs>
          <w:tab w:val="right" w:leader="dot" w:pos="8306"/>
        </w:tabs>
      </w:pPr>
      <w:hyperlink w:anchor="_Toc11321" w:history="1">
        <w:r>
          <w:rPr>
            <w:rFonts w:ascii="仿宋" w:eastAsia="仿宋" w:hAnsi="仿宋" w:cs="仿宋" w:hint="eastAsia"/>
            <w:lang w:eastAsia="zh-CN"/>
          </w:rPr>
          <w:t>七、L-苯丙氨酸项目计划安排</w:t>
        </w:r>
        <w:r>
          <w:tab/>
        </w:r>
        <w:r>
          <w:fldChar w:fldCharType="begin"/>
        </w:r>
        <w:r>
          <w:instrText xml:space="preserve"> PAGEREF _Toc11321 \h </w:instrText>
        </w:r>
        <w:r>
          <w:fldChar w:fldCharType="separate"/>
        </w:r>
        <w:r>
          <w:t>21</w:t>
        </w:r>
        <w:r>
          <w:fldChar w:fldCharType="end"/>
        </w:r>
      </w:hyperlink>
    </w:p>
    <w:p>
      <w:pPr>
        <w:pStyle w:val="TOC2"/>
        <w:tabs>
          <w:tab w:val="right" w:leader="dot" w:pos="8306"/>
        </w:tabs>
      </w:pPr>
      <w:hyperlink w:anchor="_Toc14633" w:history="1">
        <w:r>
          <w:rPr>
            <w:rFonts w:ascii="仿宋" w:eastAsia="仿宋" w:hAnsi="仿宋" w:cs="仿宋" w:hint="eastAsia"/>
            <w:lang w:eastAsia="zh-CN"/>
          </w:rPr>
          <w:t>(一)、建设周期</w:t>
        </w:r>
        <w:r>
          <w:tab/>
        </w:r>
        <w:r>
          <w:fldChar w:fldCharType="begin"/>
        </w:r>
        <w:r>
          <w:instrText xml:space="preserve"> PAGEREF _Toc14633 \h </w:instrText>
        </w:r>
        <w:r>
          <w:fldChar w:fldCharType="separate"/>
        </w:r>
        <w:r>
          <w:t>21</w:t>
        </w:r>
        <w:r>
          <w:fldChar w:fldCharType="end"/>
        </w:r>
      </w:hyperlink>
    </w:p>
    <w:p>
      <w:pPr>
        <w:pStyle w:val="TOC2"/>
        <w:tabs>
          <w:tab w:val="right" w:leader="dot" w:pos="8306"/>
        </w:tabs>
      </w:pPr>
      <w:hyperlink w:anchor="_Toc4507" w:history="1">
        <w:r>
          <w:rPr>
            <w:rFonts w:ascii="仿宋" w:eastAsia="仿宋" w:hAnsi="仿宋" w:cs="仿宋" w:hint="eastAsia"/>
            <w:lang w:eastAsia="zh-CN"/>
          </w:rPr>
          <w:t>(二)、建设进度</w:t>
        </w:r>
        <w:r>
          <w:tab/>
        </w:r>
        <w:r>
          <w:fldChar w:fldCharType="begin"/>
        </w:r>
        <w:r>
          <w:instrText xml:space="preserve"> PAGEREF _Toc4507 \h </w:instrText>
        </w:r>
        <w:r>
          <w:fldChar w:fldCharType="separate"/>
        </w:r>
        <w:r>
          <w:t>22</w:t>
        </w:r>
        <w:r>
          <w:fldChar w:fldCharType="end"/>
        </w:r>
      </w:hyperlink>
    </w:p>
    <w:p>
      <w:pPr>
        <w:pStyle w:val="TOC2"/>
        <w:tabs>
          <w:tab w:val="right" w:leader="dot" w:pos="8306"/>
        </w:tabs>
      </w:pPr>
      <w:hyperlink w:anchor="_Toc22127" w:history="1">
        <w:r>
          <w:rPr>
            <w:rFonts w:ascii="仿宋" w:eastAsia="仿宋" w:hAnsi="仿宋" w:cs="仿宋" w:hint="eastAsia"/>
            <w:lang w:eastAsia="zh-CN"/>
          </w:rPr>
          <w:t>(三)、进度安排注意事项</w:t>
        </w:r>
        <w:r>
          <w:tab/>
        </w:r>
        <w:r>
          <w:fldChar w:fldCharType="begin"/>
        </w:r>
        <w:r>
          <w:instrText xml:space="preserve"> PAGEREF _Toc22127 \h </w:instrText>
        </w:r>
        <w:r>
          <w:fldChar w:fldCharType="separate"/>
        </w:r>
        <w:r>
          <w:t>23</w:t>
        </w:r>
        <w:r>
          <w:fldChar w:fldCharType="end"/>
        </w:r>
      </w:hyperlink>
    </w:p>
    <w:p>
      <w:pPr>
        <w:pStyle w:val="TOC2"/>
        <w:tabs>
          <w:tab w:val="right" w:leader="dot" w:pos="8306"/>
        </w:tabs>
      </w:pPr>
      <w:hyperlink w:anchor="_Toc31145" w:history="1">
        <w:r>
          <w:rPr>
            <w:rFonts w:ascii="仿宋" w:eastAsia="仿宋" w:hAnsi="仿宋" w:cs="仿宋" w:hint="eastAsia"/>
            <w:lang w:eastAsia="zh-CN"/>
          </w:rPr>
          <w:t>(四)、人力资源配置</w:t>
        </w:r>
        <w:r>
          <w:tab/>
        </w:r>
        <w:r>
          <w:fldChar w:fldCharType="begin"/>
        </w:r>
        <w:r>
          <w:instrText xml:space="preserve"> PAGEREF _Toc31145 \h </w:instrText>
        </w:r>
        <w:r>
          <w:fldChar w:fldCharType="separate"/>
        </w:r>
        <w:r>
          <w:t>25</w:t>
        </w:r>
        <w:r>
          <w:fldChar w:fldCharType="end"/>
        </w:r>
      </w:hyperlink>
    </w:p>
    <w:p>
      <w:pPr>
        <w:pStyle w:val="TOC1"/>
        <w:tabs>
          <w:tab w:val="right" w:leader="dot" w:pos="8306"/>
        </w:tabs>
      </w:pPr>
      <w:hyperlink w:anchor="_Toc26190" w:history="1">
        <w:r>
          <w:rPr>
            <w:rFonts w:ascii="仿宋" w:eastAsia="仿宋" w:hAnsi="仿宋" w:cs="仿宋" w:hint="eastAsia"/>
            <w:lang w:eastAsia="zh-CN"/>
          </w:rPr>
          <w:t>八、L-苯丙氨酸项目人力资源管理</w:t>
        </w:r>
        <w:r>
          <w:tab/>
        </w:r>
        <w:r>
          <w:fldChar w:fldCharType="begin"/>
        </w:r>
        <w:r>
          <w:instrText xml:space="preserve"> PAGEREF _Toc26190 \h </w:instrText>
        </w:r>
        <w:r>
          <w:fldChar w:fldCharType="separate"/>
        </w:r>
        <w:r>
          <w:t>26</w:t>
        </w:r>
        <w:r>
          <w:fldChar w:fldCharType="end"/>
        </w:r>
      </w:hyperlink>
    </w:p>
    <w:p>
      <w:pPr>
        <w:pStyle w:val="TOC2"/>
        <w:tabs>
          <w:tab w:val="right" w:leader="dot" w:pos="8306"/>
        </w:tabs>
      </w:pPr>
      <w:hyperlink w:anchor="_Toc23316" w:history="1">
        <w:r>
          <w:rPr>
            <w:rFonts w:ascii="仿宋" w:eastAsia="仿宋" w:hAnsi="仿宋" w:cs="仿宋" w:hint="eastAsia"/>
            <w:lang w:eastAsia="zh-CN"/>
          </w:rPr>
          <w:t>(一)、建立健全的预算管理制度</w:t>
        </w:r>
        <w:r>
          <w:tab/>
        </w:r>
        <w:r>
          <w:fldChar w:fldCharType="begin"/>
        </w:r>
        <w:r>
          <w:instrText xml:space="preserve"> PAGEREF _Toc23316 \h </w:instrText>
        </w:r>
        <w:r>
          <w:fldChar w:fldCharType="separate"/>
        </w:r>
        <w:r>
          <w:t>26</w:t>
        </w:r>
        <w:r>
          <w:fldChar w:fldCharType="end"/>
        </w:r>
      </w:hyperlink>
    </w:p>
    <w:p>
      <w:pPr>
        <w:pStyle w:val="TOC2"/>
        <w:tabs>
          <w:tab w:val="right" w:leader="dot" w:pos="8306"/>
        </w:tabs>
      </w:pPr>
      <w:hyperlink w:anchor="_Toc21394" w:history="1">
        <w:r>
          <w:rPr>
            <w:rFonts w:ascii="仿宋" w:eastAsia="仿宋" w:hAnsi="仿宋" w:cs="仿宋" w:hint="eastAsia"/>
            <w:lang w:eastAsia="zh-CN"/>
          </w:rPr>
          <w:t>(二)、加强资金流动监控</w:t>
        </w:r>
        <w:r>
          <w:tab/>
        </w:r>
        <w:r>
          <w:fldChar w:fldCharType="begin"/>
        </w:r>
        <w:r>
          <w:instrText xml:space="preserve"> PAGEREF _Toc21394 \h </w:instrText>
        </w:r>
        <w:r>
          <w:fldChar w:fldCharType="separate"/>
        </w:r>
        <w:r>
          <w:t>27</w:t>
        </w:r>
        <w:r>
          <w:fldChar w:fldCharType="end"/>
        </w:r>
      </w:hyperlink>
    </w:p>
    <w:p>
      <w:pPr>
        <w:pStyle w:val="TOC2"/>
        <w:tabs>
          <w:tab w:val="right" w:leader="dot" w:pos="8306"/>
        </w:tabs>
      </w:pPr>
      <w:hyperlink w:anchor="_Toc4310" w:history="1">
        <w:r>
          <w:rPr>
            <w:rFonts w:ascii="仿宋" w:eastAsia="仿宋" w:hAnsi="仿宋" w:cs="仿宋" w:hint="eastAsia"/>
            <w:lang w:eastAsia="zh-CN"/>
          </w:rPr>
          <w:t>(三)、制定完善的风险控制机制</w:t>
        </w:r>
        <w:r>
          <w:tab/>
        </w:r>
        <w:r>
          <w:fldChar w:fldCharType="begin"/>
        </w:r>
        <w:r>
          <w:instrText xml:space="preserve"> PAGEREF _Toc4310 \h </w:instrText>
        </w:r>
        <w:r>
          <w:fldChar w:fldCharType="separate"/>
        </w:r>
        <w:r>
          <w:t>28</w:t>
        </w:r>
        <w:r>
          <w:fldChar w:fldCharType="end"/>
        </w:r>
      </w:hyperlink>
    </w:p>
    <w:p>
      <w:pPr>
        <w:pStyle w:val="TOC2"/>
        <w:tabs>
          <w:tab w:val="right" w:leader="dot" w:pos="8306"/>
        </w:tabs>
      </w:pPr>
      <w:hyperlink w:anchor="_Toc9026" w:history="1">
        <w:r>
          <w:rPr>
            <w:rFonts w:ascii="仿宋" w:eastAsia="仿宋" w:hAnsi="仿宋" w:cs="仿宋" w:hint="eastAsia"/>
            <w:lang w:eastAsia="zh-CN"/>
          </w:rPr>
          <w:t>(四)、优化成本管理</w:t>
        </w:r>
        <w:r>
          <w:tab/>
        </w:r>
        <w:r>
          <w:fldChar w:fldCharType="begin"/>
        </w:r>
        <w:r>
          <w:instrText xml:space="preserve"> PAGEREF _Toc9026 \h </w:instrText>
        </w:r>
        <w:r>
          <w:fldChar w:fldCharType="separate"/>
        </w:r>
        <w:r>
          <w:t>30</w:t>
        </w:r>
        <w:r>
          <w:fldChar w:fldCharType="end"/>
        </w:r>
      </w:hyperlink>
    </w:p>
    <w:p>
      <w:pPr>
        <w:pStyle w:val="TOC1"/>
        <w:tabs>
          <w:tab w:val="right" w:leader="dot" w:pos="8306"/>
        </w:tabs>
      </w:pPr>
      <w:hyperlink w:anchor="_Toc4610" w:history="1">
        <w:r>
          <w:rPr>
            <w:rFonts w:ascii="仿宋" w:eastAsia="仿宋" w:hAnsi="仿宋" w:cs="仿宋" w:hint="eastAsia"/>
            <w:lang w:eastAsia="zh-CN"/>
          </w:rPr>
          <w:t>九、L-苯丙氨酸项目投资规划</w:t>
        </w:r>
        <w:r>
          <w:tab/>
        </w:r>
        <w:r>
          <w:fldChar w:fldCharType="begin"/>
        </w:r>
        <w:r>
          <w:instrText xml:space="preserve"> PAGEREF _Toc4610 \h </w:instrText>
        </w:r>
        <w:r>
          <w:fldChar w:fldCharType="separate"/>
        </w:r>
        <w:r>
          <w:t>31</w:t>
        </w:r>
        <w:r>
          <w:fldChar w:fldCharType="end"/>
        </w:r>
      </w:hyperlink>
    </w:p>
    <w:p>
      <w:pPr>
        <w:pStyle w:val="TOC2"/>
        <w:tabs>
          <w:tab w:val="right" w:leader="dot" w:pos="8306"/>
        </w:tabs>
      </w:pPr>
      <w:hyperlink w:anchor="_Toc1446" w:history="1">
        <w:r>
          <w:rPr>
            <w:rFonts w:ascii="仿宋" w:eastAsia="仿宋" w:hAnsi="仿宋" w:cs="仿宋" w:hint="eastAsia"/>
            <w:lang w:eastAsia="zh-CN"/>
          </w:rPr>
          <w:t>(一)、L-苯丙氨酸项目总投资估算</w:t>
        </w:r>
        <w:r>
          <w:tab/>
        </w:r>
        <w:r>
          <w:fldChar w:fldCharType="begin"/>
        </w:r>
        <w:r>
          <w:instrText xml:space="preserve"> PAGEREF _Toc1446 \h </w:instrText>
        </w:r>
        <w:r>
          <w:fldChar w:fldCharType="separate"/>
        </w:r>
        <w:r>
          <w:t>31</w:t>
        </w:r>
        <w:r>
          <w:fldChar w:fldCharType="end"/>
        </w:r>
      </w:hyperlink>
    </w:p>
    <w:p>
      <w:pPr>
        <w:pStyle w:val="TOC2"/>
        <w:tabs>
          <w:tab w:val="right" w:leader="dot" w:pos="8306"/>
        </w:tabs>
      </w:pPr>
      <w:hyperlink w:anchor="_Toc5436" w:history="1">
        <w:r>
          <w:rPr>
            <w:rFonts w:ascii="仿宋" w:eastAsia="仿宋" w:hAnsi="仿宋" w:cs="仿宋" w:hint="eastAsia"/>
            <w:lang w:eastAsia="zh-CN"/>
          </w:rPr>
          <w:t>(二)、资金筹措</w:t>
        </w:r>
        <w:r>
          <w:tab/>
        </w:r>
        <w:r>
          <w:fldChar w:fldCharType="begin"/>
        </w:r>
        <w:r>
          <w:instrText xml:space="preserve"> PAGEREF _Toc5436 \h </w:instrText>
        </w:r>
        <w:r>
          <w:fldChar w:fldCharType="separate"/>
        </w:r>
        <w:r>
          <w:t>32</w:t>
        </w:r>
        <w:r>
          <w:fldChar w:fldCharType="end"/>
        </w:r>
      </w:hyperlink>
    </w:p>
    <w:p>
      <w:pPr>
        <w:pStyle w:val="TOC1"/>
        <w:tabs>
          <w:tab w:val="right" w:leader="dot" w:pos="8306"/>
        </w:tabs>
      </w:pPr>
      <w:hyperlink w:anchor="_Toc26727" w:history="1">
        <w:r>
          <w:rPr>
            <w:rFonts w:ascii="仿宋" w:eastAsia="仿宋" w:hAnsi="仿宋" w:cs="仿宋" w:hint="eastAsia"/>
            <w:lang w:eastAsia="zh-CN"/>
          </w:rPr>
          <w:t>十、L-苯丙氨酸项目环境影响分析</w:t>
        </w:r>
        <w:r>
          <w:tab/>
        </w:r>
        <w:r>
          <w:fldChar w:fldCharType="begin"/>
        </w:r>
        <w:r>
          <w:instrText xml:space="preserve"> PAGEREF _Toc26727 \h </w:instrText>
        </w:r>
        <w:r>
          <w:fldChar w:fldCharType="separate"/>
        </w:r>
        <w:r>
          <w:t>33</w:t>
        </w:r>
        <w:r>
          <w:fldChar w:fldCharType="end"/>
        </w:r>
      </w:hyperlink>
    </w:p>
    <w:p>
      <w:pPr>
        <w:pStyle w:val="TOC2"/>
        <w:tabs>
          <w:tab w:val="right" w:leader="dot" w:pos="8306"/>
        </w:tabs>
      </w:pPr>
      <w:hyperlink w:anchor="_Toc25812" w:history="1">
        <w:r>
          <w:rPr>
            <w:rFonts w:ascii="仿宋" w:eastAsia="仿宋" w:hAnsi="仿宋" w:cs="仿宋" w:hint="eastAsia"/>
            <w:lang w:eastAsia="zh-CN"/>
          </w:rPr>
          <w:t>(一)、建设区域环境质量现状</w:t>
        </w:r>
        <w:r>
          <w:tab/>
        </w:r>
        <w:r>
          <w:fldChar w:fldCharType="begin"/>
        </w:r>
        <w:r>
          <w:instrText xml:space="preserve"> PAGEREF _Toc25812 \h </w:instrText>
        </w:r>
        <w:r>
          <w:fldChar w:fldCharType="separate"/>
        </w:r>
        <w:r>
          <w:t>33</w:t>
        </w:r>
        <w:r>
          <w:fldChar w:fldCharType="end"/>
        </w:r>
      </w:hyperlink>
    </w:p>
    <w:p>
      <w:pPr>
        <w:pStyle w:val="TOC2"/>
        <w:tabs>
          <w:tab w:val="right" w:leader="dot" w:pos="8306"/>
        </w:tabs>
      </w:pPr>
      <w:hyperlink w:anchor="_Toc23219" w:history="1">
        <w:r>
          <w:rPr>
            <w:rFonts w:ascii="仿宋" w:eastAsia="仿宋" w:hAnsi="仿宋" w:cs="仿宋" w:hint="eastAsia"/>
            <w:lang w:eastAsia="zh-CN"/>
          </w:rPr>
          <w:t>(二)、建设期环境保护</w:t>
        </w:r>
        <w:r>
          <w:tab/>
        </w:r>
        <w:r>
          <w:fldChar w:fldCharType="begin"/>
        </w:r>
        <w:r>
          <w:instrText xml:space="preserve"> PAGEREF _Toc23219 \h </w:instrText>
        </w:r>
        <w:r>
          <w:fldChar w:fldCharType="separate"/>
        </w:r>
        <w:r>
          <w:t>35</w:t>
        </w:r>
        <w:r>
          <w:fldChar w:fldCharType="end"/>
        </w:r>
      </w:hyperlink>
    </w:p>
    <w:p>
      <w:pPr>
        <w:pStyle w:val="TOC2"/>
        <w:tabs>
          <w:tab w:val="right" w:leader="dot" w:pos="8306"/>
        </w:tabs>
      </w:pPr>
      <w:hyperlink w:anchor="_Toc4312" w:history="1">
        <w:r>
          <w:rPr>
            <w:rFonts w:ascii="仿宋" w:eastAsia="仿宋" w:hAnsi="仿宋" w:cs="仿宋" w:hint="eastAsia"/>
            <w:lang w:eastAsia="zh-CN"/>
          </w:rPr>
          <w:t>(三)、运营期环境保护</w:t>
        </w:r>
        <w:r>
          <w:tab/>
        </w:r>
        <w:r>
          <w:fldChar w:fldCharType="begin"/>
        </w:r>
        <w:r>
          <w:instrText xml:space="preserve"> PAGEREF _Toc4312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0" w:history="1">
        <w:r>
          <w:rPr>
            <w:rFonts w:ascii="仿宋" w:eastAsia="仿宋" w:hAnsi="仿宋" w:cs="仿宋" w:hint="eastAsia"/>
            <w:lang w:eastAsia="zh-CN"/>
          </w:rPr>
          <w:t>(四)、L-苯丙氨酸项目建设对区域经济的影响</w:t>
        </w:r>
        <w:r>
          <w:tab/>
        </w:r>
        <w:r>
          <w:fldChar w:fldCharType="begin"/>
        </w:r>
        <w:r>
          <w:instrText xml:space="preserve"> PAGEREF _Toc23440 \h </w:instrText>
        </w:r>
        <w:r>
          <w:fldChar w:fldCharType="separate"/>
        </w:r>
        <w:r>
          <w:t>37</w:t>
        </w:r>
        <w:r>
          <w:fldChar w:fldCharType="end"/>
        </w:r>
      </w:hyperlink>
    </w:p>
    <w:p>
      <w:pPr>
        <w:pStyle w:val="TOC2"/>
        <w:tabs>
          <w:tab w:val="right" w:leader="dot" w:pos="8306"/>
        </w:tabs>
      </w:pPr>
      <w:hyperlink w:anchor="_Toc22172" w:history="1">
        <w:r>
          <w:rPr>
            <w:rFonts w:ascii="仿宋" w:eastAsia="仿宋" w:hAnsi="仿宋" w:cs="仿宋" w:hint="eastAsia"/>
            <w:lang w:eastAsia="zh-CN"/>
          </w:rPr>
          <w:t>(五)、废弃物处理</w:t>
        </w:r>
        <w:r>
          <w:tab/>
        </w:r>
        <w:r>
          <w:fldChar w:fldCharType="begin"/>
        </w:r>
        <w:r>
          <w:instrText xml:space="preserve"> PAGEREF _Toc22172 \h </w:instrText>
        </w:r>
        <w:r>
          <w:fldChar w:fldCharType="separate"/>
        </w:r>
        <w:r>
          <w:t>39</w:t>
        </w:r>
        <w:r>
          <w:fldChar w:fldCharType="end"/>
        </w:r>
      </w:hyperlink>
    </w:p>
    <w:p>
      <w:pPr>
        <w:pStyle w:val="TOC2"/>
        <w:tabs>
          <w:tab w:val="right" w:leader="dot" w:pos="8306"/>
        </w:tabs>
      </w:pPr>
      <w:hyperlink w:anchor="_Toc11209" w:history="1">
        <w:r>
          <w:rPr>
            <w:rFonts w:ascii="仿宋" w:eastAsia="仿宋" w:hAnsi="仿宋" w:cs="仿宋" w:hint="eastAsia"/>
            <w:lang w:eastAsia="zh-CN"/>
          </w:rPr>
          <w:t>(六)、特殊环境影响分析</w:t>
        </w:r>
        <w:r>
          <w:tab/>
        </w:r>
        <w:r>
          <w:fldChar w:fldCharType="begin"/>
        </w:r>
        <w:r>
          <w:instrText xml:space="preserve"> PAGEREF _Toc11209 \h </w:instrText>
        </w:r>
        <w:r>
          <w:fldChar w:fldCharType="separate"/>
        </w:r>
        <w:r>
          <w:t>40</w:t>
        </w:r>
        <w:r>
          <w:fldChar w:fldCharType="end"/>
        </w:r>
      </w:hyperlink>
    </w:p>
    <w:p>
      <w:pPr>
        <w:pStyle w:val="TOC2"/>
        <w:tabs>
          <w:tab w:val="right" w:leader="dot" w:pos="8306"/>
        </w:tabs>
      </w:pPr>
      <w:hyperlink w:anchor="_Toc4482" w:history="1">
        <w:r>
          <w:rPr>
            <w:rFonts w:ascii="仿宋" w:eastAsia="仿宋" w:hAnsi="仿宋" w:cs="仿宋" w:hint="eastAsia"/>
            <w:lang w:eastAsia="zh-CN"/>
          </w:rPr>
          <w:t>(七)、清洁生产</w:t>
        </w:r>
        <w:r>
          <w:tab/>
        </w:r>
        <w:r>
          <w:fldChar w:fldCharType="begin"/>
        </w:r>
        <w:r>
          <w:instrText xml:space="preserve"> PAGEREF _Toc4482 \h </w:instrText>
        </w:r>
        <w:r>
          <w:fldChar w:fldCharType="separate"/>
        </w:r>
        <w:r>
          <w:t>42</w:t>
        </w:r>
        <w:r>
          <w:fldChar w:fldCharType="end"/>
        </w:r>
      </w:hyperlink>
    </w:p>
    <w:p>
      <w:pPr>
        <w:pStyle w:val="TOC2"/>
        <w:tabs>
          <w:tab w:val="right" w:leader="dot" w:pos="8306"/>
        </w:tabs>
      </w:pPr>
      <w:hyperlink w:anchor="_Toc18442" w:history="1">
        <w:r>
          <w:rPr>
            <w:rFonts w:ascii="仿宋" w:eastAsia="仿宋" w:hAnsi="仿宋" w:cs="仿宋" w:hint="eastAsia"/>
            <w:lang w:eastAsia="zh-CN"/>
          </w:rPr>
          <w:t>(八)、环境保护综合评价</w:t>
        </w:r>
        <w:r>
          <w:tab/>
        </w:r>
        <w:r>
          <w:fldChar w:fldCharType="begin"/>
        </w:r>
        <w:r>
          <w:instrText xml:space="preserve"> PAGEREF _Toc18442 \h </w:instrText>
        </w:r>
        <w:r>
          <w:fldChar w:fldCharType="separate"/>
        </w:r>
        <w:r>
          <w:t>43</w:t>
        </w:r>
        <w:r>
          <w:fldChar w:fldCharType="end"/>
        </w:r>
      </w:hyperlink>
    </w:p>
    <w:p>
      <w:pPr>
        <w:pStyle w:val="TOC1"/>
        <w:tabs>
          <w:tab w:val="right" w:leader="dot" w:pos="8306"/>
        </w:tabs>
      </w:pPr>
      <w:hyperlink w:anchor="_Toc26379" w:history="1">
        <w:r>
          <w:rPr>
            <w:rFonts w:ascii="仿宋" w:eastAsia="仿宋" w:hAnsi="仿宋" w:cs="仿宋" w:hint="eastAsia"/>
            <w:lang w:eastAsia="zh-CN"/>
          </w:rPr>
          <w:t>十一、生产安全保护</w:t>
        </w:r>
        <w:r>
          <w:tab/>
        </w:r>
        <w:r>
          <w:fldChar w:fldCharType="begin"/>
        </w:r>
        <w:r>
          <w:instrText xml:space="preserve"> PAGEREF _Toc26379 \h </w:instrText>
        </w:r>
        <w:r>
          <w:fldChar w:fldCharType="separate"/>
        </w:r>
        <w:r>
          <w:t>44</w:t>
        </w:r>
        <w:r>
          <w:fldChar w:fldCharType="end"/>
        </w:r>
      </w:hyperlink>
    </w:p>
    <w:p>
      <w:pPr>
        <w:pStyle w:val="TOC2"/>
        <w:tabs>
          <w:tab w:val="right" w:leader="dot" w:pos="8306"/>
        </w:tabs>
      </w:pPr>
      <w:hyperlink w:anchor="_Toc5422" w:history="1">
        <w:r>
          <w:rPr>
            <w:rFonts w:ascii="仿宋" w:eastAsia="仿宋" w:hAnsi="仿宋" w:cs="仿宋" w:hint="eastAsia"/>
            <w:lang w:eastAsia="zh-CN"/>
          </w:rPr>
          <w:t>(一)、消防安全</w:t>
        </w:r>
        <w:r>
          <w:tab/>
        </w:r>
        <w:r>
          <w:fldChar w:fldCharType="begin"/>
        </w:r>
        <w:r>
          <w:instrText xml:space="preserve"> PAGEREF _Toc5422 \h </w:instrText>
        </w:r>
        <w:r>
          <w:fldChar w:fldCharType="separate"/>
        </w:r>
        <w:r>
          <w:t>44</w:t>
        </w:r>
        <w:r>
          <w:fldChar w:fldCharType="end"/>
        </w:r>
      </w:hyperlink>
    </w:p>
    <w:p>
      <w:pPr>
        <w:pStyle w:val="TOC2"/>
        <w:tabs>
          <w:tab w:val="right" w:leader="dot" w:pos="8306"/>
        </w:tabs>
      </w:pPr>
      <w:hyperlink w:anchor="_Toc12413" w:history="1">
        <w:r>
          <w:rPr>
            <w:rFonts w:ascii="仿宋" w:eastAsia="仿宋" w:hAnsi="仿宋" w:cs="仿宋" w:hint="eastAsia"/>
            <w:lang w:eastAsia="zh-CN"/>
          </w:rPr>
          <w:t>(二)、防火防爆总图布置措施</w:t>
        </w:r>
        <w:r>
          <w:tab/>
        </w:r>
        <w:r>
          <w:fldChar w:fldCharType="begin"/>
        </w:r>
        <w:r>
          <w:instrText xml:space="preserve"> PAGEREF _Toc12413 \h </w:instrText>
        </w:r>
        <w:r>
          <w:fldChar w:fldCharType="separate"/>
        </w:r>
        <w:r>
          <w:t>45</w:t>
        </w:r>
        <w:r>
          <w:fldChar w:fldCharType="end"/>
        </w:r>
      </w:hyperlink>
    </w:p>
    <w:p>
      <w:pPr>
        <w:pStyle w:val="TOC2"/>
        <w:tabs>
          <w:tab w:val="right" w:leader="dot" w:pos="8306"/>
        </w:tabs>
      </w:pPr>
      <w:hyperlink w:anchor="_Toc22489" w:history="1">
        <w:r>
          <w:rPr>
            <w:rFonts w:ascii="仿宋" w:eastAsia="仿宋" w:hAnsi="仿宋" w:cs="仿宋" w:hint="eastAsia"/>
            <w:lang w:eastAsia="zh-CN"/>
          </w:rPr>
          <w:t>(三)、自然灾害防范措施</w:t>
        </w:r>
        <w:r>
          <w:tab/>
        </w:r>
        <w:r>
          <w:fldChar w:fldCharType="begin"/>
        </w:r>
        <w:r>
          <w:instrText xml:space="preserve"> PAGEREF _Toc22489 \h </w:instrText>
        </w:r>
        <w:r>
          <w:fldChar w:fldCharType="separate"/>
        </w:r>
        <w:r>
          <w:t>46</w:t>
        </w:r>
        <w:r>
          <w:fldChar w:fldCharType="end"/>
        </w:r>
      </w:hyperlink>
    </w:p>
    <w:p>
      <w:pPr>
        <w:pStyle w:val="TOC2"/>
        <w:tabs>
          <w:tab w:val="right" w:leader="dot" w:pos="8306"/>
        </w:tabs>
      </w:pPr>
      <w:hyperlink w:anchor="_Toc30365" w:history="1">
        <w:r>
          <w:rPr>
            <w:rFonts w:ascii="仿宋" w:eastAsia="仿宋" w:hAnsi="仿宋" w:cs="仿宋" w:hint="eastAsia"/>
            <w:lang w:eastAsia="zh-CN"/>
          </w:rPr>
          <w:t>(四)、安全色及安全标志使用要求</w:t>
        </w:r>
        <w:r>
          <w:tab/>
        </w:r>
        <w:r>
          <w:fldChar w:fldCharType="begin"/>
        </w:r>
        <w:r>
          <w:instrText xml:space="preserve"> PAGEREF _Toc30365 \h </w:instrText>
        </w:r>
        <w:r>
          <w:fldChar w:fldCharType="separate"/>
        </w:r>
        <w:r>
          <w:t>47</w:t>
        </w:r>
        <w:r>
          <w:fldChar w:fldCharType="end"/>
        </w:r>
      </w:hyperlink>
    </w:p>
    <w:p>
      <w:pPr>
        <w:pStyle w:val="TOC2"/>
        <w:tabs>
          <w:tab w:val="right" w:leader="dot" w:pos="8306"/>
        </w:tabs>
      </w:pPr>
      <w:hyperlink w:anchor="_Toc6588" w:history="1">
        <w:r>
          <w:rPr>
            <w:rFonts w:ascii="仿宋" w:eastAsia="仿宋" w:hAnsi="仿宋" w:cs="仿宋" w:hint="eastAsia"/>
            <w:lang w:eastAsia="zh-CN"/>
          </w:rPr>
          <w:t>(五)、防尘防毒措施</w:t>
        </w:r>
        <w:r>
          <w:tab/>
        </w:r>
        <w:r>
          <w:fldChar w:fldCharType="begin"/>
        </w:r>
        <w:r>
          <w:instrText xml:space="preserve"> PAGEREF _Toc6588 \h </w:instrText>
        </w:r>
        <w:r>
          <w:fldChar w:fldCharType="separate"/>
        </w:r>
        <w:r>
          <w:t>48</w:t>
        </w:r>
        <w:r>
          <w:fldChar w:fldCharType="end"/>
        </w:r>
      </w:hyperlink>
    </w:p>
    <w:p>
      <w:pPr>
        <w:pStyle w:val="TOC2"/>
        <w:tabs>
          <w:tab w:val="right" w:leader="dot" w:pos="8306"/>
        </w:tabs>
      </w:pPr>
      <w:hyperlink w:anchor="_Toc14413" w:history="1">
        <w:r>
          <w:rPr>
            <w:rFonts w:ascii="仿宋" w:eastAsia="仿宋" w:hAnsi="仿宋" w:cs="仿宋" w:hint="eastAsia"/>
            <w:lang w:eastAsia="zh-CN"/>
          </w:rPr>
          <w:t>(六)、防静电、触电防护及防雷措施</w:t>
        </w:r>
        <w:r>
          <w:tab/>
        </w:r>
        <w:r>
          <w:fldChar w:fldCharType="begin"/>
        </w:r>
        <w:r>
          <w:instrText xml:space="preserve"> PAGEREF _Toc14413 \h </w:instrText>
        </w:r>
        <w:r>
          <w:fldChar w:fldCharType="separate"/>
        </w:r>
        <w:r>
          <w:t>49</w:t>
        </w:r>
        <w:r>
          <w:fldChar w:fldCharType="end"/>
        </w:r>
      </w:hyperlink>
    </w:p>
    <w:p>
      <w:pPr>
        <w:pStyle w:val="TOC2"/>
        <w:tabs>
          <w:tab w:val="right" w:leader="dot" w:pos="8306"/>
        </w:tabs>
      </w:pPr>
      <w:hyperlink w:anchor="_Toc29251" w:history="1">
        <w:r>
          <w:rPr>
            <w:rFonts w:ascii="仿宋" w:eastAsia="仿宋" w:hAnsi="仿宋" w:cs="仿宋" w:hint="eastAsia"/>
            <w:lang w:eastAsia="zh-CN"/>
          </w:rPr>
          <w:t>(七)、机械设备安全保障措施</w:t>
        </w:r>
        <w:r>
          <w:tab/>
        </w:r>
        <w:r>
          <w:fldChar w:fldCharType="begin"/>
        </w:r>
        <w:r>
          <w:instrText xml:space="preserve"> PAGEREF _Toc29251 \h </w:instrText>
        </w:r>
        <w:r>
          <w:fldChar w:fldCharType="separate"/>
        </w:r>
        <w:r>
          <w:t>50</w:t>
        </w:r>
        <w:r>
          <w:fldChar w:fldCharType="end"/>
        </w:r>
      </w:hyperlink>
    </w:p>
    <w:p>
      <w:pPr>
        <w:pStyle w:val="TOC1"/>
        <w:tabs>
          <w:tab w:val="right" w:leader="dot" w:pos="8306"/>
        </w:tabs>
      </w:pPr>
      <w:hyperlink w:anchor="_Toc15121" w:history="1">
        <w:r>
          <w:rPr>
            <w:rFonts w:ascii="仿宋" w:eastAsia="仿宋" w:hAnsi="仿宋" w:cs="仿宋" w:hint="eastAsia"/>
            <w:lang w:eastAsia="zh-CN"/>
          </w:rPr>
          <w:t>十二、L-苯丙氨酸项目人力资源培养与发展</w:t>
        </w:r>
        <w:r>
          <w:tab/>
        </w:r>
        <w:r>
          <w:fldChar w:fldCharType="begin"/>
        </w:r>
        <w:r>
          <w:instrText xml:space="preserve"> PAGEREF _Toc15121 \h </w:instrText>
        </w:r>
        <w:r>
          <w:fldChar w:fldCharType="separate"/>
        </w:r>
        <w:r>
          <w:t>52</w:t>
        </w:r>
        <w:r>
          <w:fldChar w:fldCharType="end"/>
        </w:r>
      </w:hyperlink>
    </w:p>
    <w:p>
      <w:pPr>
        <w:pStyle w:val="TOC2"/>
        <w:tabs>
          <w:tab w:val="right" w:leader="dot" w:pos="8306"/>
        </w:tabs>
      </w:pPr>
      <w:hyperlink w:anchor="_Toc5508" w:history="1">
        <w:r>
          <w:rPr>
            <w:rFonts w:ascii="仿宋" w:eastAsia="仿宋" w:hAnsi="仿宋" w:cs="仿宋" w:hint="eastAsia"/>
            <w:lang w:eastAsia="zh-CN"/>
          </w:rPr>
          <w:t>(一)、人才需求与规划</w:t>
        </w:r>
        <w:r>
          <w:tab/>
        </w:r>
        <w:r>
          <w:fldChar w:fldCharType="begin"/>
        </w:r>
        <w:r>
          <w:instrText xml:space="preserve"> PAGEREF _Toc5508 \h </w:instrText>
        </w:r>
        <w:r>
          <w:fldChar w:fldCharType="separate"/>
        </w:r>
        <w:r>
          <w:t>52</w:t>
        </w:r>
        <w:r>
          <w:fldChar w:fldCharType="end"/>
        </w:r>
      </w:hyperlink>
    </w:p>
    <w:p>
      <w:pPr>
        <w:pStyle w:val="TOC2"/>
        <w:tabs>
          <w:tab w:val="right" w:leader="dot" w:pos="8306"/>
        </w:tabs>
      </w:pPr>
      <w:hyperlink w:anchor="_Toc23752" w:history="1">
        <w:r>
          <w:rPr>
            <w:rFonts w:ascii="仿宋" w:eastAsia="仿宋" w:hAnsi="仿宋" w:cs="仿宋" w:hint="eastAsia"/>
            <w:lang w:eastAsia="zh-CN"/>
          </w:rPr>
          <w:t>(二)、培训与发展计划</w:t>
        </w:r>
        <w:r>
          <w:tab/>
        </w:r>
        <w:r>
          <w:fldChar w:fldCharType="begin"/>
        </w:r>
        <w:r>
          <w:instrText xml:space="preserve"> PAGEREF _Toc23752 \h </w:instrText>
        </w:r>
        <w:r>
          <w:fldChar w:fldCharType="separate"/>
        </w:r>
        <w:r>
          <w:t>52</w:t>
        </w:r>
        <w:r>
          <w:fldChar w:fldCharType="end"/>
        </w:r>
      </w:hyperlink>
    </w:p>
    <w:p>
      <w:pPr>
        <w:pStyle w:val="TOC1"/>
        <w:tabs>
          <w:tab w:val="right" w:leader="dot" w:pos="8306"/>
        </w:tabs>
      </w:pPr>
      <w:hyperlink w:anchor="_Toc25491" w:history="1">
        <w:r>
          <w:rPr>
            <w:rFonts w:ascii="仿宋" w:eastAsia="仿宋" w:hAnsi="仿宋" w:cs="仿宋" w:hint="eastAsia"/>
            <w:lang w:eastAsia="zh-CN"/>
          </w:rPr>
          <w:t>十三、质量管理体系</w:t>
        </w:r>
        <w:r>
          <w:tab/>
        </w:r>
        <w:r>
          <w:fldChar w:fldCharType="begin"/>
        </w:r>
        <w:r>
          <w:instrText xml:space="preserve"> PAGEREF _Toc25491 \h </w:instrText>
        </w:r>
        <w:r>
          <w:fldChar w:fldCharType="separate"/>
        </w:r>
        <w:r>
          <w:t>53</w:t>
        </w:r>
        <w:r>
          <w:fldChar w:fldCharType="end"/>
        </w:r>
      </w:hyperlink>
    </w:p>
    <w:p>
      <w:pPr>
        <w:pStyle w:val="TOC2"/>
        <w:tabs>
          <w:tab w:val="right" w:leader="dot" w:pos="8306"/>
        </w:tabs>
      </w:pPr>
      <w:hyperlink w:anchor="_Toc22556" w:history="1">
        <w:r>
          <w:rPr>
            <w:rFonts w:ascii="仿宋" w:eastAsia="仿宋" w:hAnsi="仿宋" w:cs="仿宋" w:hint="eastAsia"/>
            <w:lang w:eastAsia="zh-CN"/>
          </w:rPr>
          <w:t>(一)、质量目标与方针</w:t>
        </w:r>
        <w:r>
          <w:tab/>
        </w:r>
        <w:r>
          <w:fldChar w:fldCharType="begin"/>
        </w:r>
        <w:r>
          <w:instrText xml:space="preserve"> PAGEREF _Toc22556 \h </w:instrText>
        </w:r>
        <w:r>
          <w:fldChar w:fldCharType="separate"/>
        </w:r>
        <w:r>
          <w:t>53</w:t>
        </w:r>
        <w:r>
          <w:fldChar w:fldCharType="end"/>
        </w:r>
      </w:hyperlink>
    </w:p>
    <w:p>
      <w:pPr>
        <w:pStyle w:val="TOC2"/>
        <w:tabs>
          <w:tab w:val="right" w:leader="dot" w:pos="8306"/>
        </w:tabs>
      </w:pPr>
      <w:hyperlink w:anchor="_Toc17335" w:history="1">
        <w:r>
          <w:rPr>
            <w:rFonts w:ascii="仿宋" w:eastAsia="仿宋" w:hAnsi="仿宋" w:cs="仿宋" w:hint="eastAsia"/>
            <w:lang w:eastAsia="zh-CN"/>
          </w:rPr>
          <w:t>(二)、质量管理责任</w:t>
        </w:r>
        <w:r>
          <w:tab/>
        </w:r>
        <w:r>
          <w:fldChar w:fldCharType="begin"/>
        </w:r>
        <w:r>
          <w:instrText xml:space="preserve"> PAGEREF _Toc17335 \h </w:instrText>
        </w:r>
        <w:r>
          <w:fldChar w:fldCharType="separate"/>
        </w:r>
        <w:r>
          <w:t>54</w:t>
        </w:r>
        <w:r>
          <w:fldChar w:fldCharType="end"/>
        </w:r>
      </w:hyperlink>
    </w:p>
    <w:p>
      <w:pPr>
        <w:pStyle w:val="TOC2"/>
        <w:tabs>
          <w:tab w:val="right" w:leader="dot" w:pos="8306"/>
        </w:tabs>
      </w:pPr>
      <w:hyperlink w:anchor="_Toc14704" w:history="1">
        <w:r>
          <w:rPr>
            <w:rFonts w:ascii="仿宋" w:eastAsia="仿宋" w:hAnsi="仿宋" w:cs="仿宋" w:hint="eastAsia"/>
            <w:lang w:eastAsia="zh-CN"/>
          </w:rPr>
          <w:t>(三)、质量管理体系文件</w:t>
        </w:r>
        <w:r>
          <w:tab/>
        </w:r>
        <w:r>
          <w:fldChar w:fldCharType="begin"/>
        </w:r>
        <w:r>
          <w:instrText xml:space="preserve"> PAGEREF _Toc14704 \h </w:instrText>
        </w:r>
        <w:r>
          <w:fldChar w:fldCharType="separate"/>
        </w:r>
        <w:r>
          <w:t>55</w:t>
        </w:r>
        <w:r>
          <w:fldChar w:fldCharType="end"/>
        </w:r>
      </w:hyperlink>
    </w:p>
    <w:p>
      <w:pPr>
        <w:pStyle w:val="TOC2"/>
        <w:tabs>
          <w:tab w:val="right" w:leader="dot" w:pos="8306"/>
        </w:tabs>
      </w:pPr>
      <w:hyperlink w:anchor="_Toc12823" w:history="1">
        <w:r>
          <w:rPr>
            <w:rFonts w:ascii="仿宋" w:eastAsia="仿宋" w:hAnsi="仿宋" w:cs="仿宋" w:hint="eastAsia"/>
            <w:lang w:eastAsia="zh-CN"/>
          </w:rPr>
          <w:t>(四)、质量培训与教育</w:t>
        </w:r>
        <w:r>
          <w:tab/>
        </w:r>
        <w:r>
          <w:fldChar w:fldCharType="begin"/>
        </w:r>
        <w:r>
          <w:instrText xml:space="preserve"> PAGEREF _Toc12823 \h </w:instrText>
        </w:r>
        <w:r>
          <w:fldChar w:fldCharType="separate"/>
        </w:r>
        <w:r>
          <w:t>57</w:t>
        </w:r>
        <w:r>
          <w:fldChar w:fldCharType="end"/>
        </w:r>
      </w:hyperlink>
    </w:p>
    <w:p>
      <w:pPr>
        <w:pStyle w:val="TOC2"/>
        <w:tabs>
          <w:tab w:val="right" w:leader="dot" w:pos="8306"/>
        </w:tabs>
      </w:pPr>
      <w:hyperlink w:anchor="_Toc28766" w:history="1">
        <w:r>
          <w:rPr>
            <w:rFonts w:ascii="仿宋" w:eastAsia="仿宋" w:hAnsi="仿宋" w:cs="仿宋" w:hint="eastAsia"/>
            <w:lang w:eastAsia="zh-CN"/>
          </w:rPr>
          <w:t>(五)、质量审核与评价</w:t>
        </w:r>
        <w:r>
          <w:tab/>
        </w:r>
        <w:r>
          <w:fldChar w:fldCharType="begin"/>
        </w:r>
        <w:r>
          <w:instrText xml:space="preserve"> PAGEREF _Toc28766 \h </w:instrText>
        </w:r>
        <w:r>
          <w:fldChar w:fldCharType="separate"/>
        </w:r>
        <w:r>
          <w:t>59</w:t>
        </w:r>
        <w:r>
          <w:fldChar w:fldCharType="end"/>
        </w:r>
      </w:hyperlink>
    </w:p>
    <w:p>
      <w:pPr>
        <w:pStyle w:val="TOC2"/>
        <w:tabs>
          <w:tab w:val="right" w:leader="dot" w:pos="8306"/>
        </w:tabs>
      </w:pPr>
      <w:hyperlink w:anchor="_Toc23495" w:history="1">
        <w:r>
          <w:rPr>
            <w:rFonts w:ascii="仿宋" w:eastAsia="仿宋" w:hAnsi="仿宋" w:cs="仿宋" w:hint="eastAsia"/>
            <w:lang w:eastAsia="zh-CN"/>
          </w:rPr>
          <w:t>(六)、不符合与纠正措施</w:t>
        </w:r>
        <w:r>
          <w:tab/>
        </w:r>
        <w:r>
          <w:fldChar w:fldCharType="begin"/>
        </w:r>
        <w:r>
          <w:instrText xml:space="preserve"> PAGEREF _Toc23495 \h </w:instrText>
        </w:r>
        <w:r>
          <w:fldChar w:fldCharType="separate"/>
        </w:r>
        <w:r>
          <w:t>60</w:t>
        </w:r>
        <w:r>
          <w:fldChar w:fldCharType="end"/>
        </w:r>
      </w:hyperlink>
    </w:p>
    <w:p>
      <w:pPr>
        <w:pStyle w:val="TOC1"/>
        <w:tabs>
          <w:tab w:val="right" w:leader="dot" w:pos="8306"/>
        </w:tabs>
      </w:pPr>
      <w:hyperlink w:anchor="_Toc2560" w:history="1">
        <w:r>
          <w:rPr>
            <w:rFonts w:ascii="仿宋" w:eastAsia="仿宋" w:hAnsi="仿宋" w:cs="仿宋" w:hint="eastAsia"/>
            <w:lang w:eastAsia="zh-CN"/>
          </w:rPr>
          <w:t>十四、L-苯丙氨酸项目实施时间节点</w:t>
        </w:r>
        <w:r>
          <w:tab/>
        </w:r>
        <w:r>
          <w:fldChar w:fldCharType="begin"/>
        </w:r>
        <w:r>
          <w:instrText xml:space="preserve"> PAGEREF _Toc2560 \h </w:instrText>
        </w:r>
        <w:r>
          <w:fldChar w:fldCharType="separate"/>
        </w:r>
        <w:r>
          <w:t>61</w:t>
        </w:r>
        <w:r>
          <w:fldChar w:fldCharType="end"/>
        </w:r>
      </w:hyperlink>
    </w:p>
    <w:p>
      <w:pPr>
        <w:pStyle w:val="TOC2"/>
        <w:tabs>
          <w:tab w:val="right" w:leader="dot" w:pos="8306"/>
        </w:tabs>
      </w:pPr>
      <w:hyperlink w:anchor="_Toc17515" w:history="1">
        <w:r>
          <w:rPr>
            <w:rFonts w:ascii="仿宋" w:eastAsia="仿宋" w:hAnsi="仿宋" w:cs="仿宋" w:hint="eastAsia"/>
            <w:lang w:eastAsia="zh-CN"/>
          </w:rPr>
          <w:t>(一)、L-苯丙氨酸项目启动阶段时间节点</w:t>
        </w:r>
        <w:r>
          <w:tab/>
        </w:r>
        <w:r>
          <w:fldChar w:fldCharType="begin"/>
        </w:r>
        <w:r>
          <w:instrText xml:space="preserve"> PAGEREF _Toc17515 \h </w:instrText>
        </w:r>
        <w:r>
          <w:fldChar w:fldCharType="separate"/>
        </w:r>
        <w:r>
          <w:t>61</w:t>
        </w:r>
        <w:r>
          <w:fldChar w:fldCharType="end"/>
        </w:r>
      </w:hyperlink>
    </w:p>
    <w:p>
      <w:pPr>
        <w:pStyle w:val="TOC2"/>
        <w:tabs>
          <w:tab w:val="right" w:leader="dot" w:pos="8306"/>
        </w:tabs>
      </w:pPr>
      <w:hyperlink w:anchor="_Toc17045" w:history="1">
        <w:r>
          <w:rPr>
            <w:rFonts w:ascii="仿宋" w:eastAsia="仿宋" w:hAnsi="仿宋" w:cs="仿宋" w:hint="eastAsia"/>
            <w:lang w:eastAsia="zh-CN"/>
          </w:rPr>
          <w:t>(二)、L-苯丙氨酸项目执行阶段时间节点</w:t>
        </w:r>
        <w:r>
          <w:tab/>
        </w:r>
        <w:r>
          <w:fldChar w:fldCharType="begin"/>
        </w:r>
        <w:r>
          <w:instrText xml:space="preserve"> PAGEREF _Toc17045 \h </w:instrText>
        </w:r>
        <w:r>
          <w:fldChar w:fldCharType="separate"/>
        </w:r>
        <w:r>
          <w:t>62</w:t>
        </w:r>
        <w:r>
          <w:fldChar w:fldCharType="end"/>
        </w:r>
      </w:hyperlink>
    </w:p>
    <w:p>
      <w:pPr>
        <w:pStyle w:val="TOC2"/>
        <w:tabs>
          <w:tab w:val="right" w:leader="dot" w:pos="8306"/>
        </w:tabs>
      </w:pPr>
      <w:hyperlink w:anchor="_Toc2505" w:history="1">
        <w:r>
          <w:rPr>
            <w:rFonts w:ascii="仿宋" w:eastAsia="仿宋" w:hAnsi="仿宋" w:cs="仿宋" w:hint="eastAsia"/>
            <w:lang w:eastAsia="zh-CN"/>
          </w:rPr>
          <w:t>(三)、L-苯丙氨酸项目完成阶段时间节点</w:t>
        </w:r>
        <w:r>
          <w:tab/>
        </w:r>
        <w:r>
          <w:fldChar w:fldCharType="begin"/>
        </w:r>
        <w:r>
          <w:instrText xml:space="preserve"> PAGEREF _Toc2505 \h </w:instrText>
        </w:r>
        <w:r>
          <w:fldChar w:fldCharType="separate"/>
        </w:r>
        <w:r>
          <w:t>63</w:t>
        </w:r>
        <w:r>
          <w:fldChar w:fldCharType="end"/>
        </w:r>
      </w:hyperlink>
    </w:p>
    <w:p>
      <w:pPr>
        <w:pStyle w:val="TOC1"/>
        <w:tabs>
          <w:tab w:val="right" w:leader="dot" w:pos="8306"/>
        </w:tabs>
      </w:pPr>
      <w:hyperlink w:anchor="_Toc20805" w:history="1">
        <w:r>
          <w:rPr>
            <w:rFonts w:ascii="仿宋" w:eastAsia="仿宋" w:hAnsi="仿宋" w:cs="仿宋" w:hint="eastAsia"/>
            <w:lang w:eastAsia="zh-CN"/>
          </w:rPr>
          <w:t>十五、营销与推广策略</w:t>
        </w:r>
        <w:r>
          <w:tab/>
        </w:r>
        <w:r>
          <w:fldChar w:fldCharType="begin"/>
        </w:r>
        <w:r>
          <w:instrText xml:space="preserve"> PAGEREF _Toc20805 \h </w:instrText>
        </w:r>
        <w:r>
          <w:fldChar w:fldCharType="separate"/>
        </w:r>
        <w:r>
          <w:t>64</w:t>
        </w:r>
        <w:r>
          <w:fldChar w:fldCharType="end"/>
        </w:r>
      </w:hyperlink>
    </w:p>
    <w:p>
      <w:pPr>
        <w:pStyle w:val="TOC2"/>
        <w:tabs>
          <w:tab w:val="right" w:leader="dot" w:pos="8306"/>
        </w:tabs>
      </w:pPr>
      <w:hyperlink w:anchor="_Toc15609" w:history="1">
        <w:r>
          <w:rPr>
            <w:rFonts w:ascii="仿宋" w:eastAsia="仿宋" w:hAnsi="仿宋" w:cs="仿宋" w:hint="eastAsia"/>
            <w:lang w:eastAsia="zh-CN"/>
          </w:rPr>
          <w:t>(一)、产品/服务定位与特点</w:t>
        </w:r>
        <w:r>
          <w:tab/>
        </w:r>
        <w:r>
          <w:fldChar w:fldCharType="begin"/>
        </w:r>
        <w:r>
          <w:instrText xml:space="preserve"> PAGEREF _Toc15609 \h </w:instrText>
        </w:r>
        <w:r>
          <w:fldChar w:fldCharType="separate"/>
        </w:r>
        <w:r>
          <w:t>64</w:t>
        </w:r>
        <w:r>
          <w:fldChar w:fldCharType="end"/>
        </w:r>
      </w:hyperlink>
    </w:p>
    <w:p>
      <w:pPr>
        <w:pStyle w:val="TOC2"/>
        <w:tabs>
          <w:tab w:val="right" w:leader="dot" w:pos="8306"/>
        </w:tabs>
      </w:pPr>
      <w:hyperlink w:anchor="_Toc10001" w:history="1">
        <w:r>
          <w:rPr>
            <w:rFonts w:ascii="仿宋" w:eastAsia="仿宋" w:hAnsi="仿宋" w:cs="仿宋" w:hint="eastAsia"/>
            <w:lang w:eastAsia="zh-CN"/>
          </w:rPr>
          <w:t>(二)、市场定位与竞争分析</w:t>
        </w:r>
        <w:r>
          <w:tab/>
        </w:r>
        <w:r>
          <w:fldChar w:fldCharType="begin"/>
        </w:r>
        <w:r>
          <w:instrText xml:space="preserve"> PAGEREF _Toc10001 \h </w:instrText>
        </w:r>
        <w:r>
          <w:fldChar w:fldCharType="separate"/>
        </w:r>
        <w:r>
          <w:t>65</w:t>
        </w:r>
        <w:r>
          <w:fldChar w:fldCharType="end"/>
        </w:r>
      </w:hyperlink>
    </w:p>
    <w:p>
      <w:pPr>
        <w:pStyle w:val="TOC2"/>
        <w:tabs>
          <w:tab w:val="right" w:leader="dot" w:pos="8306"/>
        </w:tabs>
      </w:pPr>
      <w:hyperlink w:anchor="_Toc17950" w:history="1">
        <w:r>
          <w:rPr>
            <w:rFonts w:ascii="仿宋" w:eastAsia="仿宋" w:hAnsi="仿宋" w:cs="仿宋" w:hint="eastAsia"/>
            <w:lang w:eastAsia="zh-CN"/>
          </w:rPr>
          <w:t>(三)、营销渠道与策略</w:t>
        </w:r>
        <w:r>
          <w:tab/>
        </w:r>
        <w:r>
          <w:fldChar w:fldCharType="begin"/>
        </w:r>
        <w:r>
          <w:instrText xml:space="preserve"> PAGEREF _Toc17950 \h </w:instrText>
        </w:r>
        <w:r>
          <w:fldChar w:fldCharType="separate"/>
        </w:r>
        <w:r>
          <w:t>67</w:t>
        </w:r>
        <w:r>
          <w:fldChar w:fldCharType="end"/>
        </w:r>
      </w:hyperlink>
    </w:p>
    <w:p>
      <w:pPr>
        <w:pStyle w:val="TOC2"/>
        <w:tabs>
          <w:tab w:val="right" w:leader="dot" w:pos="8306"/>
        </w:tabs>
      </w:pPr>
      <w:hyperlink w:anchor="_Toc25135" w:history="1">
        <w:r>
          <w:rPr>
            <w:rFonts w:ascii="仿宋" w:eastAsia="仿宋" w:hAnsi="仿宋" w:cs="仿宋" w:hint="eastAsia"/>
            <w:lang w:eastAsia="zh-CN"/>
          </w:rPr>
          <w:t>(四)、推广与宣传活动</w:t>
        </w:r>
        <w:r>
          <w:tab/>
        </w:r>
        <w:r>
          <w:fldChar w:fldCharType="begin"/>
        </w:r>
        <w:r>
          <w:instrText xml:space="preserve"> PAGEREF _Toc25135 \h </w:instrText>
        </w:r>
        <w:r>
          <w:fldChar w:fldCharType="separate"/>
        </w:r>
        <w:r>
          <w:t>68</w:t>
        </w:r>
        <w:r>
          <w:fldChar w:fldCharType="end"/>
        </w:r>
      </w:hyperlink>
    </w:p>
    <w:p>
      <w:pPr>
        <w:pStyle w:val="TOC1"/>
        <w:tabs>
          <w:tab w:val="right" w:leader="dot" w:pos="8306"/>
        </w:tabs>
      </w:pPr>
      <w:hyperlink w:anchor="_Toc11969" w:history="1">
        <w:r>
          <w:rPr>
            <w:rFonts w:ascii="仿宋" w:eastAsia="仿宋" w:hAnsi="仿宋" w:cs="仿宋" w:hint="eastAsia"/>
            <w:lang w:eastAsia="zh-CN"/>
          </w:rPr>
          <w:t>十六、供应链管理</w:t>
        </w:r>
        <w:r>
          <w:tab/>
        </w:r>
        <w:r>
          <w:fldChar w:fldCharType="begin"/>
        </w:r>
        <w:r>
          <w:instrText xml:space="preserve"> PAGEREF _Toc11969 \h </w:instrText>
        </w:r>
        <w:r>
          <w:fldChar w:fldCharType="separate"/>
        </w:r>
        <w:r>
          <w:t>73</w:t>
        </w:r>
        <w:r>
          <w:fldChar w:fldCharType="end"/>
        </w:r>
      </w:hyperlink>
    </w:p>
    <w:p>
      <w:pPr>
        <w:pStyle w:val="TOC2"/>
        <w:tabs>
          <w:tab w:val="right" w:leader="dot" w:pos="8306"/>
        </w:tabs>
      </w:pPr>
      <w:hyperlink w:anchor="_Toc360" w:history="1">
        <w:r>
          <w:rPr>
            <w:rFonts w:ascii="仿宋" w:eastAsia="仿宋" w:hAnsi="仿宋" w:cs="仿宋" w:hint="eastAsia"/>
            <w:lang w:eastAsia="zh-CN"/>
          </w:rPr>
          <w:t>(一)、供应链战略规划</w:t>
        </w:r>
        <w:r>
          <w:tab/>
        </w:r>
        <w:r>
          <w:fldChar w:fldCharType="begin"/>
        </w:r>
        <w:r>
          <w:instrText xml:space="preserve"> PAGEREF _Toc360 \h </w:instrText>
        </w:r>
        <w:r>
          <w:fldChar w:fldCharType="separate"/>
        </w:r>
        <w:r>
          <w:t>73</w:t>
        </w:r>
        <w:r>
          <w:fldChar w:fldCharType="end"/>
        </w:r>
      </w:hyperlink>
    </w:p>
    <w:p>
      <w:pPr>
        <w:pStyle w:val="TOC2"/>
        <w:tabs>
          <w:tab w:val="right" w:leader="dot" w:pos="8306"/>
        </w:tabs>
      </w:pPr>
      <w:hyperlink w:anchor="_Toc20562" w:history="1">
        <w:r>
          <w:rPr>
            <w:rFonts w:ascii="仿宋" w:eastAsia="仿宋" w:hAnsi="仿宋" w:cs="仿宋" w:hint="eastAsia"/>
            <w:lang w:eastAsia="zh-CN"/>
          </w:rPr>
          <w:t>(二)、供应商选择与合作</w:t>
        </w:r>
        <w:r>
          <w:tab/>
        </w:r>
        <w:r>
          <w:fldChar w:fldCharType="begin"/>
        </w:r>
        <w:r>
          <w:instrText xml:space="preserve"> PAGEREF _Toc20562 \h </w:instrText>
        </w:r>
        <w:r>
          <w:fldChar w:fldCharType="separate"/>
        </w:r>
        <w:r>
          <w:t>75</w:t>
        </w:r>
        <w:r>
          <w:fldChar w:fldCharType="end"/>
        </w:r>
      </w:hyperlink>
    </w:p>
    <w:p>
      <w:pPr>
        <w:pStyle w:val="TOC2"/>
        <w:tabs>
          <w:tab w:val="right" w:leader="dot" w:pos="8306"/>
        </w:tabs>
      </w:pPr>
      <w:hyperlink w:anchor="_Toc32552" w:history="1">
        <w:r>
          <w:rPr>
            <w:rFonts w:ascii="仿宋" w:eastAsia="仿宋" w:hAnsi="仿宋" w:cs="仿宋" w:hint="eastAsia"/>
            <w:lang w:eastAsia="zh-CN"/>
          </w:rPr>
          <w:t>(三)、物流与库存管理</w:t>
        </w:r>
        <w:r>
          <w:tab/>
        </w:r>
        <w:r>
          <w:fldChar w:fldCharType="begin"/>
        </w:r>
        <w:r>
          <w:instrText xml:space="preserve"> PAGEREF _Toc32552 \h </w:instrText>
        </w:r>
        <w:r>
          <w:fldChar w:fldCharType="separate"/>
        </w:r>
        <w:r>
          <w:t>76</w:t>
        </w:r>
        <w:r>
          <w:fldChar w:fldCharType="end"/>
        </w:r>
      </w:hyperlink>
    </w:p>
    <w:p>
      <w:pPr>
        <w:pStyle w:val="TOC1"/>
        <w:tabs>
          <w:tab w:val="right" w:leader="dot" w:pos="8306"/>
        </w:tabs>
      </w:pPr>
      <w:hyperlink w:anchor="_Toc3926" w:history="1">
        <w:r>
          <w:rPr>
            <w:rFonts w:ascii="仿宋" w:eastAsia="仿宋" w:hAnsi="仿宋" w:cs="仿宋" w:hint="eastAsia"/>
            <w:lang w:eastAsia="zh-CN"/>
          </w:rPr>
          <w:t>十七、利益相关者分析与沟通计划</w:t>
        </w:r>
        <w:r>
          <w:tab/>
        </w:r>
        <w:r>
          <w:fldChar w:fldCharType="begin"/>
        </w:r>
        <w:r>
          <w:instrText xml:space="preserve"> PAGEREF _Toc3926 \h </w:instrText>
        </w:r>
        <w:r>
          <w:fldChar w:fldCharType="separate"/>
        </w:r>
        <w:r>
          <w:t>77</w:t>
        </w:r>
        <w:r>
          <w:fldChar w:fldCharType="end"/>
        </w:r>
      </w:hyperlink>
    </w:p>
    <w:p>
      <w:pPr>
        <w:pStyle w:val="TOC2"/>
        <w:tabs>
          <w:tab w:val="right" w:leader="dot" w:pos="8306"/>
        </w:tabs>
      </w:pPr>
      <w:hyperlink w:anchor="_Toc31338" w:history="1">
        <w:r>
          <w:rPr>
            <w:rFonts w:ascii="仿宋" w:eastAsia="仿宋" w:hAnsi="仿宋" w:cs="仿宋" w:hint="eastAsia"/>
            <w:lang w:eastAsia="zh-CN"/>
          </w:rPr>
          <w:t>(一)、利益相关者分析</w:t>
        </w:r>
        <w:r>
          <w:tab/>
        </w:r>
        <w:r>
          <w:fldChar w:fldCharType="begin"/>
        </w:r>
        <w:r>
          <w:instrText xml:space="preserve"> PAGEREF _Toc31338 \h </w:instrText>
        </w:r>
        <w:r>
          <w:fldChar w:fldCharType="separate"/>
        </w:r>
        <w:r>
          <w:t>77</w:t>
        </w:r>
        <w:r>
          <w:fldChar w:fldCharType="end"/>
        </w:r>
      </w:hyperlink>
    </w:p>
    <w:p>
      <w:pPr>
        <w:pStyle w:val="TOC2"/>
        <w:tabs>
          <w:tab w:val="right" w:leader="dot" w:pos="8306"/>
        </w:tabs>
      </w:pPr>
      <w:hyperlink w:anchor="_Toc20804" w:history="1">
        <w:r>
          <w:rPr>
            <w:rFonts w:ascii="仿宋" w:eastAsia="仿宋" w:hAnsi="仿宋" w:cs="仿宋" w:hint="eastAsia"/>
            <w:lang w:eastAsia="zh-CN"/>
          </w:rPr>
          <w:t>(二)、沟通计划</w:t>
        </w:r>
        <w:r>
          <w:tab/>
        </w:r>
        <w:r>
          <w:fldChar w:fldCharType="begin"/>
        </w:r>
        <w:r>
          <w:instrText xml:space="preserve"> PAGEREF _Toc20804 \h </w:instrText>
        </w:r>
        <w:r>
          <w:fldChar w:fldCharType="separate"/>
        </w:r>
        <w:r>
          <w:t>79</w:t>
        </w:r>
        <w:r>
          <w:fldChar w:fldCharType="end"/>
        </w:r>
      </w:hyperlink>
    </w:p>
    <w:p>
      <w:pPr>
        <w:pStyle w:val="TOC1"/>
        <w:tabs>
          <w:tab w:val="right" w:leader="dot" w:pos="8306"/>
        </w:tabs>
      </w:pPr>
      <w:hyperlink w:anchor="_Toc932" w:history="1">
        <w:r>
          <w:rPr>
            <w:rFonts w:ascii="仿宋" w:eastAsia="仿宋" w:hAnsi="仿宋" w:cs="仿宋" w:hint="eastAsia"/>
            <w:lang w:eastAsia="zh-CN"/>
          </w:rPr>
          <w:t>十八、风险识别与分类</w:t>
        </w:r>
        <w:r>
          <w:tab/>
        </w:r>
        <w:r>
          <w:fldChar w:fldCharType="begin"/>
        </w:r>
        <w:r>
          <w:instrText xml:space="preserve"> PAGEREF _Toc932 \h </w:instrText>
        </w:r>
        <w:r>
          <w:fldChar w:fldCharType="separate"/>
        </w:r>
        <w:r>
          <w:t>80</w:t>
        </w:r>
        <w:r>
          <w:fldChar w:fldCharType="end"/>
        </w:r>
      </w:hyperlink>
    </w:p>
    <w:p>
      <w:pPr>
        <w:pStyle w:val="TOC2"/>
        <w:tabs>
          <w:tab w:val="right" w:leader="dot" w:pos="8306"/>
        </w:tabs>
      </w:pPr>
      <w:hyperlink w:anchor="_Toc2601" w:history="1">
        <w:r>
          <w:rPr>
            <w:rFonts w:ascii="仿宋" w:eastAsia="仿宋" w:hAnsi="仿宋" w:cs="仿宋" w:hint="eastAsia"/>
            <w:lang w:eastAsia="zh-CN"/>
          </w:rPr>
          <w:t>(一)、风险识别</w:t>
        </w:r>
        <w:r>
          <w:tab/>
        </w:r>
        <w:r>
          <w:fldChar w:fldCharType="begin"/>
        </w:r>
        <w:r>
          <w:instrText xml:space="preserve"> PAGEREF _Toc2601 \h </w:instrText>
        </w:r>
        <w:r>
          <w:fldChar w:fldCharType="separate"/>
        </w:r>
        <w:r>
          <w:t>80</w:t>
        </w:r>
        <w:r>
          <w:fldChar w:fldCharType="end"/>
        </w:r>
      </w:hyperlink>
    </w:p>
    <w:p>
      <w:pPr>
        <w:pStyle w:val="TOC2"/>
        <w:tabs>
          <w:tab w:val="right" w:leader="dot" w:pos="8306"/>
        </w:tabs>
      </w:pPr>
      <w:hyperlink w:anchor="_Toc5719" w:history="1">
        <w:r>
          <w:rPr>
            <w:rFonts w:ascii="仿宋" w:eastAsia="仿宋" w:hAnsi="仿宋" w:cs="仿宋" w:hint="eastAsia"/>
            <w:lang w:eastAsia="zh-CN"/>
          </w:rPr>
          <w:t>(二)、风险分类</w:t>
        </w:r>
        <w:r>
          <w:tab/>
        </w:r>
        <w:r>
          <w:fldChar w:fldCharType="begin"/>
        </w:r>
        <w:r>
          <w:instrText xml:space="preserve"> PAGEREF _Toc5719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32"/>
      <w:r>
        <w:rPr>
          <w:rFonts w:ascii="仿宋" w:eastAsia="仿宋" w:hAnsi="仿宋" w:cs="仿宋" w:hint="eastAsia"/>
          <w:sz w:val="28"/>
          <w:lang w:eastAsia="zh-CN"/>
        </w:rPr>
        <w:t>一、L-苯丙氨酸项目可持续发展</w:t>
      </w:r>
      <w:bookmarkEnd w:id="2"/>
    </w:p>
    <w:p>
      <w:pPr>
        <w:pStyle w:val="Heading2"/>
        <w:rPr>
          <w:rFonts w:ascii="仿宋" w:eastAsia="仿宋" w:hAnsi="仿宋" w:cs="仿宋" w:hint="eastAsia"/>
          <w:lang w:eastAsia="zh-CN"/>
        </w:rPr>
      </w:pPr>
      <w:bookmarkStart w:id="3" w:name="_Toc72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L-苯丙氨酸项目团队着眼于未来，明确了可持续发展的战略方向。制定的具体可持续发展目标包括降低资源使用、采用环保技术、最大化社会效益等。这一步骤不仅有助于L-苯丙氨酸项目在环保和社会责任方面达到最高标准，也为未来提供了明确的指引，确保L-苯丙氨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可持续实践的融入L-苯丙氨酸项目管理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苯丙氨酸项目管理周期。从L-苯丙氨酸项目规划开始，L-苯丙氨酸项目团队就考虑了环境和社会的因素。在执行阶段，L-苯丙氨酸项目团队积极推动绿色技术的应用，优化资源利用。此外，关注员工的社会责任，通过培训和沟通活动提高员工对可持续发展的认知，使他们能够在日常工作中践行可持续实践。这些举措不仅为L-苯丙氨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6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扎根于L-苯丙氨酸项目的可持续发展理念，我们深信环保与社会责任是L-苯丙氨酸项目成功的关键支柱。在L-苯丙氨酸项目的每一步，我们都致力于通过创新和实践，履行对环境和社会的坚定责任。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团队通过引入先进的环保技术、建立高效的废物处理系统以及推动能源节约措施，积极履行环保责任。定期的环保监测和评估确保L-苯丙氨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不仅致力于自身可持续发展，还注重对社会的回馈。通过支持社区L-苯丙氨酸项目、参与慈善事业、提供培训机会等方式，L-苯丙氨酸项目积极履行社会责任。与当地社区建立积极互动，关注员工的工作与生活平衡，以及员工的身心健康，是L-苯丙氨酸项目在社会责任层面的关键举措。这样的实践不仅增强了L-苯丙氨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8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技术管理特点体现在其创新导向。通过引入最先进的技术趋势和解决方案，L-苯丙氨酸项目致力于提升科技含量、提高质量和效率水平。这意味着我们将采用最新的工具和方法，确保L-苯丙氨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苯丙氨酸项目技术管理的显著特征。通过整合不同领域的技术资源，我们实现了跨学科的协同工作。这有助于优化技术架构，提高整体效能。此外，整合性策略还促进了不同技术团队之间的紧密沟通和高效合作，确保L-苯丙氨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苯丙氨酸项目所采用的技术。通过不断优化技术方案，L-苯丙氨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L-苯丙氨酸项目团队将在L-苯丙氨酸项目初期识别可能的技术风险，并采取相应的预防和应对措施。通过建立健全的风险评估机制，L-苯丙氨酸项目能够在实施过程中及时发现并解决潜在的技术问题，保障L-苯丙氨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苯丙氨酸项目中，技术将成为L-苯丙氨酸项目成功的有力支持。这一深度剖析揭示了技术管理在L-苯丙氨酸项目实施中的关键作用，为L-苯丙氨酸项目的技术基础奠定了坚实的基础。</w:t>
      </w:r>
    </w:p>
    <w:p>
      <w:pPr>
        <w:pStyle w:val="Heading2"/>
        <w:ind w:firstLine="560" w:firstLineChars="200"/>
        <w:rPr>
          <w:rFonts w:ascii="仿宋" w:eastAsia="仿宋" w:hAnsi="仿宋" w:cs="仿宋" w:hint="eastAsia"/>
          <w:sz w:val="28"/>
          <w:lang w:eastAsia="zh-CN"/>
        </w:rPr>
      </w:pPr>
      <w:bookmarkStart w:id="7" w:name="_Toc4844"/>
      <w:r>
        <w:rPr>
          <w:rFonts w:ascii="仿宋" w:eastAsia="仿宋" w:hAnsi="仿宋" w:cs="仿宋" w:hint="eastAsia"/>
          <w:sz w:val="28"/>
          <w:lang w:eastAsia="zh-CN"/>
        </w:rPr>
        <w:t>(二)、L-苯丙氨酸项目工艺技术设计方案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苯丙氨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苯丙氨酸项目将严格按照相关行业规范要求进行组织。通过有效控制产品质量，L-苯丙氨酸项目将致力于为顾客提供优质的L-苯丙氨酸项目产品和良好的服务。这体现了L-苯丙氨酸项目对于生产活动合规性和质量标准的高度重视，为L-苯丙氨酸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L-苯丙氨酸项目注重生态效益和清洁生产原则。L-苯丙氨酸项目建设将紧密结合地方特色经济发展，与社会经济发展规划和区域环境保护规划方案相协调一致。通过与当地区域自然生态系统的结合，L-苯丙氨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苯丙氨酸项目产品具有多样化的客户需求和个性化的特点。因此，L-苯丙氨酸项目产品规格品种多样，且单批生产数量较小。为满足这一特点，L-苯丙氨酸项目承办单位将建设先进的柔性制造生产线。通过广泛应用柔性制造技术，L-苯丙氨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苯丙氨酸项目采用的技术具有较高的技术含量和自动化水平，处于国内先进水平。这一技术选用不仅体现了对生产效率、质量和环境友好性的高标准要求，同时为L-苯丙氨酸项目的可持续发展奠定了坚实的基础。</w:t>
      </w:r>
    </w:p>
    <w:p>
      <w:pPr>
        <w:pStyle w:val="Heading2"/>
        <w:ind w:firstLine="560" w:firstLineChars="200"/>
        <w:rPr>
          <w:rFonts w:ascii="仿宋" w:eastAsia="仿宋" w:hAnsi="仿宋" w:cs="仿宋" w:hint="eastAsia"/>
          <w:sz w:val="28"/>
          <w:lang w:eastAsia="zh-CN"/>
        </w:rPr>
      </w:pPr>
      <w:bookmarkStart w:id="8" w:name="_Toc108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为确保L-苯丙氨酸项目的高效生产和技术实施，我们制定了一套精心设计的设备选型方案，以满足L-苯丙氨酸项目生产、质量和环保的要求。该方案的主要特点如下：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苯丙氨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针对L-苯丙氨酸项目产品的多样性和小批量生产的特点，我们将建设柔性制造生产线。通过在设备选型中考虑柔性制造技术，可以灵活应对不同产品规格和生产需求，实现生产线的高度灵活性和适应性。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887"/>
      <w:r>
        <w:rPr>
          <w:rFonts w:ascii="仿宋" w:eastAsia="仿宋" w:hAnsi="仿宋" w:cs="仿宋" w:hint="eastAsia"/>
          <w:sz w:val="28"/>
          <w:lang w:eastAsia="zh-CN"/>
        </w:rPr>
        <w:t>三、L-苯丙氨酸项目绩效评估</w:t>
      </w:r>
      <w:bookmarkEnd w:id="9"/>
    </w:p>
    <w:p>
      <w:pPr>
        <w:pStyle w:val="Heading2"/>
        <w:rPr>
          <w:rFonts w:ascii="仿宋" w:eastAsia="仿宋" w:hAnsi="仿宋" w:cs="仿宋" w:hint="eastAsia"/>
          <w:lang w:eastAsia="zh-CN"/>
        </w:rPr>
      </w:pPr>
      <w:bookmarkStart w:id="10" w:name="_Toc3124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我们设计了一套全面的绩效评估指标，以确保L-苯丙氨酸项目的可控和成功交付。这些指标跨足L-苯丙氨酸项目目标、成本、进度和质量等多个维度，为我们提供了全面洞察L-苯丙氨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目标达成率是我们关注的首要指标。我们设定了明确的目标，并通过定期监测和评估，迅速发现并应对潜在的目标偏差。这为L-苯丙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成本绩效是另一个核心关注点。通过实际成本与预算成本的对比分析，我们深入了解成本差异的原因，及时调整资源分配，保持L-苯丙氨酸项目在经济效益方面的合理水平。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进度作为关键的绩效指标之一，得到了精心的关注。我们制定了详细的L-苯丙氨酸项目进度计划，并设立了进度符合度指标，确保实际进度与计划进度保持一致。这使我们能够快速发现和解决潜在的进度问题，保持L-苯丙氨酸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L-苯丙氨酸项目绩效的不可或缺的一环。我们引入了一系列的质量标准和客户满意度指标，以确保L-苯丙氨酸项目交付的成果在质量上达到或超越预期水平。通过持续监测这些指标，我们努力提升L-苯丙氨酸项目整体质量水平，为L-苯丙氨酸项目的成功交付提供有力保障。通过这些科学且全面的绩效评估，我们能够更好地引导L-苯丙氨酸项目的持续改进，确保L-苯丙氨酸项目目标的顺利达成。</w:t>
      </w:r>
    </w:p>
    <w:p>
      <w:pPr>
        <w:pStyle w:val="Heading2"/>
        <w:ind w:firstLine="560" w:firstLineChars="200"/>
        <w:rPr>
          <w:rFonts w:ascii="仿宋" w:eastAsia="仿宋" w:hAnsi="仿宋" w:cs="仿宋" w:hint="eastAsia"/>
          <w:sz w:val="28"/>
          <w:lang w:eastAsia="zh-CN"/>
        </w:rPr>
      </w:pPr>
      <w:bookmarkStart w:id="11" w:name="_Toc308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绩效评估是L-苯丙氨酸项目中的关键环节，为确保L-苯丙氨酸项目达到预期目标，我们采用了多层次、多维度的绩效评估方法。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苯丙氨酸项目的战略目标对齐，确保每个决策和行动都与L-苯丙氨酸项目整体目标保持一致。团队会定期召开战略对齐会议，审视当前工作与L-苯丙氨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苯丙氨酸项目进度、质量、成本和风险等方面。这些指标通过数据收集和分析，为L-苯丙氨酸项目管理团队提供了客观的评估依据。例如，我们通过L-苯丙氨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绩效评估不仅仅停留在L-苯丙氨酸项目内部，还考虑了L-苯丙氨酸项目对外部环境的影响。我们定期进行干系人满意度调查，以了解各利益相关方对L-苯丙氨酸项目的期望和满意度，并及时做出调整。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这种多层次、多角度的绩效评估方法，使得我们能够全面了解L-苯丙氨酸项目的运行状态，及时做出调整，确保L-苯丙氨酸项目在不断变化的环境中保持稳健前行。</w:t>
      </w:r>
    </w:p>
    <w:p>
      <w:pPr>
        <w:pStyle w:val="Heading2"/>
        <w:ind w:firstLine="560" w:firstLineChars="200"/>
        <w:rPr>
          <w:rFonts w:ascii="仿宋" w:eastAsia="仿宋" w:hAnsi="仿宋" w:cs="仿宋" w:hint="eastAsia"/>
          <w:sz w:val="28"/>
          <w:lang w:eastAsia="zh-CN"/>
        </w:rPr>
      </w:pPr>
      <w:bookmarkStart w:id="12" w:name="_Toc1812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为了确保L-苯丙氨酸项目的有效管理和不断优化，我们采用了精心设计的绩效评估周期。这个周期旨在实现灵活、实时和全面的评估，以适应L-苯丙氨酸项目执行中的各种挑战。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苯丙氨酸项目的不同需求，分为短期、中期和长期。短期评估关注每个迭代或工作周期，以及时发现和解决当前任务中的问题。中期评估涵盖几个迭代，深入了解整体L-苯丙氨酸项目的趋势和性能。长期评估则着眼于整个L-苯丙氨酸项目阶段，确保L-苯丙氨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苯丙氨酸项目管理工具和协作平台，团队成员能够随时更新和分享L-苯丙氨酸项目数据。这种实时性的反馈机制使我们能够及时察觉潜在问题，快速调整，保持L-苯丙氨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L-苯丙氨酸项目的决策制定密不可分。每个周期的L-苯丙氨酸项目回顾会议成为集体总结经验、识别问题深层次原因并找到创新解决方案的平台。这种定期的反思与调整机制使L-苯丙氨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520"/>
      <w:r>
        <w:rPr>
          <w:rFonts w:ascii="仿宋" w:eastAsia="仿宋" w:hAnsi="仿宋" w:cs="仿宋" w:hint="eastAsia"/>
          <w:sz w:val="28"/>
          <w:lang w:eastAsia="zh-CN"/>
        </w:rPr>
        <w:t>四、L-苯丙氨酸项目土建工程</w:t>
      </w:r>
      <w:bookmarkEnd w:id="13"/>
    </w:p>
    <w:p>
      <w:pPr>
        <w:pStyle w:val="Heading2"/>
        <w:rPr>
          <w:rFonts w:ascii="仿宋" w:eastAsia="仿宋" w:hAnsi="仿宋" w:cs="仿宋" w:hint="eastAsia"/>
          <w:lang w:eastAsia="zh-CN"/>
        </w:rPr>
      </w:pPr>
      <w:bookmarkStart w:id="14" w:name="_Toc32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在L-苯丙氨酸项目的建筑工程设计中，我们将秉承一系列重要的设计原则，以确保L-苯丙氨酸项目建筑在功能、美观、可持续性等方面达到最佳效果。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首要原则是确保建筑的功能性得到最大化的发挥。我们将充分理解L-苯丙氨酸项目的实际需求，合理布局各个功能区域，保证建筑在满足业务需求的同时，提供高效的工作环境。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在建筑设计中，我们将综合考虑建设和运营成本。通过精细的经济效益分析，确保设计方案在高效利用资源的同时，对L-苯丙氨酸项目的长期盈利能力有积极的贡献。</w:t>
      </w:r>
    </w:p>
    <w:p>
      <w:pPr>
        <w:pStyle w:val="Heading2"/>
        <w:ind w:firstLine="560" w:firstLineChars="200"/>
        <w:rPr>
          <w:rFonts w:ascii="仿宋" w:eastAsia="仿宋" w:hAnsi="仿宋" w:cs="仿宋" w:hint="eastAsia"/>
          <w:sz w:val="28"/>
          <w:lang w:eastAsia="zh-CN"/>
        </w:rPr>
      </w:pPr>
      <w:bookmarkStart w:id="15" w:name="_Toc1110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土建工程设计中，我们将精准设定设计年限，结合L-苯丙氨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苯丙氨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99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L-苯丙氨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苯丙氨酸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苯丙氨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59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本期工程L-苯丙氨酸项目预计总建筑面积XXX平方米，其中：计容建筑面积XXX平方米，计划建筑工程投资XX万元，占L-苯丙氨酸项目总投资的XX%。</w:t>
      </w:r>
    </w:p>
    <w:p>
      <w:pPr>
        <w:pStyle w:val="Heading1"/>
        <w:ind w:firstLine="560" w:firstLineChars="200"/>
        <w:rPr>
          <w:rFonts w:ascii="仿宋" w:eastAsia="仿宋" w:hAnsi="仿宋" w:cs="仿宋" w:hint="eastAsia"/>
          <w:sz w:val="28"/>
          <w:lang w:eastAsia="zh-CN"/>
        </w:rPr>
      </w:pPr>
      <w:bookmarkStart w:id="18" w:name="_Toc10422"/>
      <w:r>
        <w:rPr>
          <w:rFonts w:ascii="仿宋" w:eastAsia="仿宋" w:hAnsi="仿宋" w:cs="仿宋" w:hint="eastAsia"/>
          <w:sz w:val="28"/>
          <w:lang w:eastAsia="zh-CN"/>
        </w:rPr>
        <w:t>五、L-苯丙氨酸项目文档管理</w:t>
      </w:r>
      <w:bookmarkEnd w:id="18"/>
    </w:p>
    <w:p>
      <w:pPr>
        <w:pStyle w:val="Heading2"/>
        <w:rPr>
          <w:rFonts w:ascii="仿宋" w:eastAsia="仿宋" w:hAnsi="仿宋" w:cs="仿宋" w:hint="eastAsia"/>
          <w:lang w:eastAsia="zh-CN"/>
        </w:rPr>
      </w:pPr>
      <w:bookmarkStart w:id="19" w:name="_Toc271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L-苯丙氨酸项目高度重视文档的质量和准确性，以支持L-苯丙氨酸项目的各项活动和决策。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文档的编制始于L-苯丙氨酸项目计划的初期，我们制定了详细的文档编制计划，明确了每个文档的内容、格式和编写责任人。在L-苯丙氨酸项目启动阶段，我们首先编制了L-苯丙氨酸项目章程，明确定义了L-苯丙氨酸项目的目标、范围、风险等关键要素。随后，L-苯丙氨酸项目团队根据计划陆续编制了需求文档、设计文档、测试文档等各类文档，确保L-苯丙氨酸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苯丙氨酸项目管理中的重要环节，旨在确保L-苯丙氨酸项目文档符合质量标准和L-苯丙氨酸项目需求。在L-苯丙氨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苯丙氨酸项目相关利益方和专业领域的专家对文档进行独立审查。这有助于获取更全面、客观的反馈，确保L-苯丙氨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L-苯丙氨酸项目在文档编制与审查方面建立了严格的管理机制，通过规范的流程和多维度的审查，确保L-苯丙氨酸项目文档的质量、准确性和可靠性，为L-苯丙氨酸项目的顺利推进提供了有力支持。</w:t>
      </w:r>
    </w:p>
    <w:p>
      <w:pPr>
        <w:pStyle w:val="Heading2"/>
        <w:ind w:firstLine="560" w:firstLineChars="200"/>
        <w:rPr>
          <w:rFonts w:ascii="仿宋" w:eastAsia="仿宋" w:hAnsi="仿宋" w:cs="仿宋" w:hint="eastAsia"/>
          <w:sz w:val="28"/>
          <w:lang w:eastAsia="zh-CN"/>
        </w:rPr>
      </w:pPr>
      <w:bookmarkStart w:id="20" w:name="_Toc3073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https://d.book118.com/438021143047006047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159E3"/>
    <w:rsid w:val="6B815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2114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2024-03-07T03:25:00Z</dcterms:created>
  <dcterms:modified xsi:type="dcterms:W3CDTF">2024-03-07T03:26:05Z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4DFA8B85E8A94195A3120AF67E6B0BF4_11</vt:lpwstr>
  </property>
  <property fmtid="{D5CDD505-2E9C-101B-9397-08002B2CF9AE}" pid="3" name="KSOProductBuildVer">
    <vt:lpwstr>2052-12.1.0.16388</vt:lpwstr>
  </property>
</Properties>
</file>