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特种大型铝合金型材项目计划设计方案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9" w:history="1">
        <w:r>
          <w:rPr>
            <w:rFonts w:ascii="仿宋" w:eastAsia="仿宋" w:hAnsi="仿宋" w:cs="仿宋" w:hint="eastAsia"/>
            <w:lang w:eastAsia="zh-CN"/>
          </w:rPr>
          <w:t>前言</w:t>
        </w:r>
        <w:r>
          <w:tab/>
        </w:r>
        <w:r>
          <w:fldChar w:fldCharType="begin"/>
        </w:r>
        <w:r>
          <w:instrText xml:space="preserve"> PAGEREF _Toc22759 \h </w:instrText>
        </w:r>
        <w:r>
          <w:fldChar w:fldCharType="separate"/>
        </w:r>
        <w:r>
          <w:t>3</w:t>
        </w:r>
        <w:r>
          <w:fldChar w:fldCharType="end"/>
        </w:r>
      </w:hyperlink>
    </w:p>
    <w:p>
      <w:pPr>
        <w:pStyle w:val="TOC1"/>
        <w:tabs>
          <w:tab w:val="right" w:leader="dot" w:pos="8306"/>
        </w:tabs>
      </w:pPr>
      <w:hyperlink w:anchor="_Toc7183" w:history="1">
        <w:r>
          <w:rPr>
            <w:rFonts w:ascii="仿宋" w:eastAsia="仿宋" w:hAnsi="仿宋" w:cs="仿宋" w:hint="eastAsia"/>
            <w:lang w:eastAsia="zh-CN"/>
          </w:rPr>
          <w:t>一、特种大型铝合金型材项目文档管理</w:t>
        </w:r>
        <w:r>
          <w:tab/>
        </w:r>
        <w:r>
          <w:fldChar w:fldCharType="begin"/>
        </w:r>
        <w:r>
          <w:instrText xml:space="preserve"> PAGEREF _Toc7183 \h </w:instrText>
        </w:r>
        <w:r>
          <w:fldChar w:fldCharType="separate"/>
        </w:r>
        <w:r>
          <w:t>3</w:t>
        </w:r>
        <w:r>
          <w:fldChar w:fldCharType="end"/>
        </w:r>
      </w:hyperlink>
    </w:p>
    <w:p>
      <w:pPr>
        <w:pStyle w:val="TOC2"/>
        <w:tabs>
          <w:tab w:val="right" w:leader="dot" w:pos="8306"/>
        </w:tabs>
      </w:pPr>
      <w:hyperlink w:anchor="_Toc20155" w:history="1">
        <w:r>
          <w:rPr>
            <w:rFonts w:ascii="仿宋" w:eastAsia="仿宋" w:hAnsi="仿宋" w:cs="仿宋" w:hint="eastAsia"/>
            <w:lang w:eastAsia="zh-CN"/>
          </w:rPr>
          <w:t>(一)、文档编制与审查</w:t>
        </w:r>
        <w:r>
          <w:tab/>
        </w:r>
        <w:r>
          <w:fldChar w:fldCharType="begin"/>
        </w:r>
        <w:r>
          <w:instrText xml:space="preserve"> PAGEREF _Toc20155 \h </w:instrText>
        </w:r>
        <w:r>
          <w:fldChar w:fldCharType="separate"/>
        </w:r>
        <w:r>
          <w:t>3</w:t>
        </w:r>
        <w:r>
          <w:fldChar w:fldCharType="end"/>
        </w:r>
      </w:hyperlink>
    </w:p>
    <w:p>
      <w:pPr>
        <w:pStyle w:val="TOC2"/>
        <w:tabs>
          <w:tab w:val="right" w:leader="dot" w:pos="8306"/>
        </w:tabs>
      </w:pPr>
      <w:hyperlink w:anchor="_Toc3006" w:history="1">
        <w:r>
          <w:rPr>
            <w:rFonts w:ascii="仿宋" w:eastAsia="仿宋" w:hAnsi="仿宋" w:cs="仿宋" w:hint="eastAsia"/>
            <w:lang w:eastAsia="zh-CN"/>
          </w:rPr>
          <w:t>(二)、文档发布与分发</w:t>
        </w:r>
        <w:r>
          <w:tab/>
        </w:r>
        <w:r>
          <w:fldChar w:fldCharType="begin"/>
        </w:r>
        <w:r>
          <w:instrText xml:space="preserve"> PAGEREF _Toc3006 \h </w:instrText>
        </w:r>
        <w:r>
          <w:fldChar w:fldCharType="separate"/>
        </w:r>
        <w:r>
          <w:t>4</w:t>
        </w:r>
        <w:r>
          <w:fldChar w:fldCharType="end"/>
        </w:r>
      </w:hyperlink>
    </w:p>
    <w:p>
      <w:pPr>
        <w:pStyle w:val="TOC2"/>
        <w:tabs>
          <w:tab w:val="right" w:leader="dot" w:pos="8306"/>
        </w:tabs>
      </w:pPr>
      <w:hyperlink w:anchor="_Toc14676" w:history="1">
        <w:r>
          <w:rPr>
            <w:rFonts w:ascii="仿宋" w:eastAsia="仿宋" w:hAnsi="仿宋" w:cs="仿宋" w:hint="eastAsia"/>
            <w:lang w:eastAsia="zh-CN"/>
          </w:rPr>
          <w:t>(三)、文档存档与归档</w:t>
        </w:r>
        <w:r>
          <w:tab/>
        </w:r>
        <w:r>
          <w:fldChar w:fldCharType="begin"/>
        </w:r>
        <w:r>
          <w:instrText xml:space="preserve"> PAGEREF _Toc14676 \h </w:instrText>
        </w:r>
        <w:r>
          <w:fldChar w:fldCharType="separate"/>
        </w:r>
        <w:r>
          <w:t>5</w:t>
        </w:r>
        <w:r>
          <w:fldChar w:fldCharType="end"/>
        </w:r>
      </w:hyperlink>
    </w:p>
    <w:p>
      <w:pPr>
        <w:pStyle w:val="TOC1"/>
        <w:tabs>
          <w:tab w:val="right" w:leader="dot" w:pos="8306"/>
        </w:tabs>
      </w:pPr>
      <w:hyperlink w:anchor="_Toc6048" w:history="1">
        <w:r>
          <w:rPr>
            <w:rFonts w:ascii="仿宋" w:eastAsia="仿宋" w:hAnsi="仿宋" w:cs="仿宋" w:hint="eastAsia"/>
            <w:lang w:eastAsia="zh-CN"/>
          </w:rPr>
          <w:t>二、市场分析、调研</w:t>
        </w:r>
        <w:r>
          <w:tab/>
        </w:r>
        <w:r>
          <w:fldChar w:fldCharType="begin"/>
        </w:r>
        <w:r>
          <w:instrText xml:space="preserve"> PAGEREF _Toc6048 \h </w:instrText>
        </w:r>
        <w:r>
          <w:fldChar w:fldCharType="separate"/>
        </w:r>
        <w:r>
          <w:t>7</w:t>
        </w:r>
        <w:r>
          <w:fldChar w:fldCharType="end"/>
        </w:r>
      </w:hyperlink>
    </w:p>
    <w:p>
      <w:pPr>
        <w:pStyle w:val="TOC2"/>
        <w:tabs>
          <w:tab w:val="right" w:leader="dot" w:pos="8306"/>
        </w:tabs>
      </w:pPr>
      <w:hyperlink w:anchor="_Toc18627" w:history="1">
        <w:r>
          <w:rPr>
            <w:rFonts w:ascii="仿宋" w:eastAsia="仿宋" w:hAnsi="仿宋" w:cs="仿宋" w:hint="eastAsia"/>
            <w:lang w:eastAsia="zh-CN"/>
          </w:rPr>
          <w:t>(一)、特种大型铝合金型材行业分析</w:t>
        </w:r>
        <w:r>
          <w:tab/>
        </w:r>
        <w:r>
          <w:fldChar w:fldCharType="begin"/>
        </w:r>
        <w:r>
          <w:instrText xml:space="preserve"> PAGEREF _Toc18627 \h </w:instrText>
        </w:r>
        <w:r>
          <w:fldChar w:fldCharType="separate"/>
        </w:r>
        <w:r>
          <w:t>7</w:t>
        </w:r>
        <w:r>
          <w:fldChar w:fldCharType="end"/>
        </w:r>
      </w:hyperlink>
    </w:p>
    <w:p>
      <w:pPr>
        <w:pStyle w:val="TOC2"/>
        <w:tabs>
          <w:tab w:val="right" w:leader="dot" w:pos="8306"/>
        </w:tabs>
      </w:pPr>
      <w:hyperlink w:anchor="_Toc3516" w:history="1">
        <w:r>
          <w:rPr>
            <w:rFonts w:ascii="仿宋" w:eastAsia="仿宋" w:hAnsi="仿宋" w:cs="仿宋" w:hint="eastAsia"/>
            <w:lang w:eastAsia="zh-CN"/>
          </w:rPr>
          <w:t>(二)、特种大型铝合金型材市场分析预测</w:t>
        </w:r>
        <w:r>
          <w:tab/>
        </w:r>
        <w:r>
          <w:fldChar w:fldCharType="begin"/>
        </w:r>
        <w:r>
          <w:instrText xml:space="preserve"> PAGEREF _Toc3516 \h </w:instrText>
        </w:r>
        <w:r>
          <w:fldChar w:fldCharType="separate"/>
        </w:r>
        <w:r>
          <w:t>7</w:t>
        </w:r>
        <w:r>
          <w:fldChar w:fldCharType="end"/>
        </w:r>
      </w:hyperlink>
    </w:p>
    <w:p>
      <w:pPr>
        <w:pStyle w:val="TOC1"/>
        <w:tabs>
          <w:tab w:val="right" w:leader="dot" w:pos="8306"/>
        </w:tabs>
      </w:pPr>
      <w:hyperlink w:anchor="_Toc16470" w:history="1">
        <w:r>
          <w:rPr>
            <w:rFonts w:ascii="仿宋" w:eastAsia="仿宋" w:hAnsi="仿宋" w:cs="仿宋" w:hint="eastAsia"/>
            <w:lang w:eastAsia="zh-CN"/>
          </w:rPr>
          <w:t>三、产品规划分析</w:t>
        </w:r>
        <w:r>
          <w:tab/>
        </w:r>
        <w:r>
          <w:fldChar w:fldCharType="begin"/>
        </w:r>
        <w:r>
          <w:instrText xml:space="preserve"> PAGEREF _Toc16470 \h </w:instrText>
        </w:r>
        <w:r>
          <w:fldChar w:fldCharType="separate"/>
        </w:r>
        <w:r>
          <w:t>8</w:t>
        </w:r>
        <w:r>
          <w:fldChar w:fldCharType="end"/>
        </w:r>
      </w:hyperlink>
    </w:p>
    <w:p>
      <w:pPr>
        <w:pStyle w:val="TOC2"/>
        <w:tabs>
          <w:tab w:val="right" w:leader="dot" w:pos="8306"/>
        </w:tabs>
      </w:pPr>
      <w:hyperlink w:anchor="_Toc17380" w:history="1">
        <w:r>
          <w:rPr>
            <w:rFonts w:ascii="仿宋" w:eastAsia="仿宋" w:hAnsi="仿宋" w:cs="仿宋" w:hint="eastAsia"/>
            <w:lang w:eastAsia="zh-CN"/>
          </w:rPr>
          <w:t>(一)、产品规划</w:t>
        </w:r>
        <w:r>
          <w:tab/>
        </w:r>
        <w:r>
          <w:fldChar w:fldCharType="begin"/>
        </w:r>
        <w:r>
          <w:instrText xml:space="preserve"> PAGEREF _Toc17380 \h </w:instrText>
        </w:r>
        <w:r>
          <w:fldChar w:fldCharType="separate"/>
        </w:r>
        <w:r>
          <w:t>8</w:t>
        </w:r>
        <w:r>
          <w:fldChar w:fldCharType="end"/>
        </w:r>
      </w:hyperlink>
    </w:p>
    <w:p>
      <w:pPr>
        <w:pStyle w:val="TOC2"/>
        <w:tabs>
          <w:tab w:val="right" w:leader="dot" w:pos="8306"/>
        </w:tabs>
      </w:pPr>
      <w:hyperlink w:anchor="_Toc18268" w:history="1">
        <w:r>
          <w:rPr>
            <w:rFonts w:ascii="仿宋" w:eastAsia="仿宋" w:hAnsi="仿宋" w:cs="仿宋" w:hint="eastAsia"/>
            <w:lang w:eastAsia="zh-CN"/>
          </w:rPr>
          <w:t>(二)、建设规模</w:t>
        </w:r>
        <w:r>
          <w:tab/>
        </w:r>
        <w:r>
          <w:fldChar w:fldCharType="begin"/>
        </w:r>
        <w:r>
          <w:instrText xml:space="preserve"> PAGEREF _Toc18268 \h </w:instrText>
        </w:r>
        <w:r>
          <w:fldChar w:fldCharType="separate"/>
        </w:r>
        <w:r>
          <w:t>9</w:t>
        </w:r>
        <w:r>
          <w:fldChar w:fldCharType="end"/>
        </w:r>
      </w:hyperlink>
    </w:p>
    <w:p>
      <w:pPr>
        <w:pStyle w:val="TOC1"/>
        <w:tabs>
          <w:tab w:val="right" w:leader="dot" w:pos="8306"/>
        </w:tabs>
      </w:pPr>
      <w:hyperlink w:anchor="_Toc12799" w:history="1">
        <w:r>
          <w:rPr>
            <w:rFonts w:ascii="仿宋" w:eastAsia="仿宋" w:hAnsi="仿宋" w:cs="仿宋" w:hint="eastAsia"/>
            <w:lang w:eastAsia="zh-CN"/>
          </w:rPr>
          <w:t>四、特种大型铝合金型材项目土建工程</w:t>
        </w:r>
        <w:r>
          <w:tab/>
        </w:r>
        <w:r>
          <w:fldChar w:fldCharType="begin"/>
        </w:r>
        <w:r>
          <w:instrText xml:space="preserve"> PAGEREF _Toc12799 \h </w:instrText>
        </w:r>
        <w:r>
          <w:fldChar w:fldCharType="separate"/>
        </w:r>
        <w:r>
          <w:t>10</w:t>
        </w:r>
        <w:r>
          <w:fldChar w:fldCharType="end"/>
        </w:r>
      </w:hyperlink>
    </w:p>
    <w:p>
      <w:pPr>
        <w:pStyle w:val="TOC2"/>
        <w:tabs>
          <w:tab w:val="right" w:leader="dot" w:pos="8306"/>
        </w:tabs>
      </w:pPr>
      <w:hyperlink w:anchor="_Toc29857" w:history="1">
        <w:r>
          <w:rPr>
            <w:rFonts w:ascii="仿宋" w:eastAsia="仿宋" w:hAnsi="仿宋" w:cs="仿宋" w:hint="eastAsia"/>
            <w:lang w:eastAsia="zh-CN"/>
          </w:rPr>
          <w:t>(一)、建筑工程设计原则</w:t>
        </w:r>
        <w:r>
          <w:tab/>
        </w:r>
        <w:r>
          <w:fldChar w:fldCharType="begin"/>
        </w:r>
        <w:r>
          <w:instrText xml:space="preserve"> PAGEREF _Toc29857 \h </w:instrText>
        </w:r>
        <w:r>
          <w:fldChar w:fldCharType="separate"/>
        </w:r>
        <w:r>
          <w:t>10</w:t>
        </w:r>
        <w:r>
          <w:fldChar w:fldCharType="end"/>
        </w:r>
      </w:hyperlink>
    </w:p>
    <w:p>
      <w:pPr>
        <w:pStyle w:val="TOC2"/>
        <w:tabs>
          <w:tab w:val="right" w:leader="dot" w:pos="8306"/>
        </w:tabs>
      </w:pPr>
      <w:hyperlink w:anchor="_Toc16398" w:history="1">
        <w:r>
          <w:rPr>
            <w:rFonts w:ascii="仿宋" w:eastAsia="仿宋" w:hAnsi="仿宋" w:cs="仿宋" w:hint="eastAsia"/>
            <w:lang w:eastAsia="zh-CN"/>
          </w:rPr>
          <w:t>(二)、土建工程设计年限及安全等级</w:t>
        </w:r>
        <w:r>
          <w:tab/>
        </w:r>
        <w:r>
          <w:fldChar w:fldCharType="begin"/>
        </w:r>
        <w:r>
          <w:instrText xml:space="preserve"> PAGEREF _Toc16398 \h </w:instrText>
        </w:r>
        <w:r>
          <w:fldChar w:fldCharType="separate"/>
        </w:r>
        <w:r>
          <w:t>12</w:t>
        </w:r>
        <w:r>
          <w:fldChar w:fldCharType="end"/>
        </w:r>
      </w:hyperlink>
    </w:p>
    <w:p>
      <w:pPr>
        <w:pStyle w:val="TOC2"/>
        <w:tabs>
          <w:tab w:val="right" w:leader="dot" w:pos="8306"/>
        </w:tabs>
      </w:pPr>
      <w:hyperlink w:anchor="_Toc4865" w:history="1">
        <w:r>
          <w:rPr>
            <w:rFonts w:ascii="仿宋" w:eastAsia="仿宋" w:hAnsi="仿宋" w:cs="仿宋" w:hint="eastAsia"/>
            <w:lang w:eastAsia="zh-CN"/>
          </w:rPr>
          <w:t>(三)、建筑工程设计总体要求</w:t>
        </w:r>
        <w:r>
          <w:tab/>
        </w:r>
        <w:r>
          <w:fldChar w:fldCharType="begin"/>
        </w:r>
        <w:r>
          <w:instrText xml:space="preserve"> PAGEREF _Toc4865 \h </w:instrText>
        </w:r>
        <w:r>
          <w:fldChar w:fldCharType="separate"/>
        </w:r>
        <w:r>
          <w:t>13</w:t>
        </w:r>
        <w:r>
          <w:fldChar w:fldCharType="end"/>
        </w:r>
      </w:hyperlink>
    </w:p>
    <w:p>
      <w:pPr>
        <w:pStyle w:val="TOC2"/>
        <w:tabs>
          <w:tab w:val="right" w:leader="dot" w:pos="8306"/>
        </w:tabs>
      </w:pPr>
      <w:hyperlink w:anchor="_Toc27882" w:history="1">
        <w:r>
          <w:rPr>
            <w:rFonts w:ascii="仿宋" w:eastAsia="仿宋" w:hAnsi="仿宋" w:cs="仿宋" w:hint="eastAsia"/>
            <w:lang w:eastAsia="zh-CN"/>
          </w:rPr>
          <w:t>(四)、土建工程建设指标</w:t>
        </w:r>
        <w:r>
          <w:tab/>
        </w:r>
        <w:r>
          <w:fldChar w:fldCharType="begin"/>
        </w:r>
        <w:r>
          <w:instrText xml:space="preserve"> PAGEREF _Toc27882 \h </w:instrText>
        </w:r>
        <w:r>
          <w:fldChar w:fldCharType="separate"/>
        </w:r>
        <w:r>
          <w:t>13</w:t>
        </w:r>
        <w:r>
          <w:fldChar w:fldCharType="end"/>
        </w:r>
      </w:hyperlink>
    </w:p>
    <w:p>
      <w:pPr>
        <w:pStyle w:val="TOC1"/>
        <w:tabs>
          <w:tab w:val="right" w:leader="dot" w:pos="8306"/>
        </w:tabs>
      </w:pPr>
      <w:hyperlink w:anchor="_Toc20375" w:history="1">
        <w:r>
          <w:rPr>
            <w:rFonts w:ascii="仿宋" w:eastAsia="仿宋" w:hAnsi="仿宋" w:cs="仿宋" w:hint="eastAsia"/>
            <w:lang w:eastAsia="zh-CN"/>
          </w:rPr>
          <w:t>五、特种大型铝合金型材项目可持续发展</w:t>
        </w:r>
        <w:r>
          <w:tab/>
        </w:r>
        <w:r>
          <w:fldChar w:fldCharType="begin"/>
        </w:r>
        <w:r>
          <w:instrText xml:space="preserve"> PAGEREF _Toc20375 \h </w:instrText>
        </w:r>
        <w:r>
          <w:fldChar w:fldCharType="separate"/>
        </w:r>
        <w:r>
          <w:t>14</w:t>
        </w:r>
        <w:r>
          <w:fldChar w:fldCharType="end"/>
        </w:r>
      </w:hyperlink>
    </w:p>
    <w:p>
      <w:pPr>
        <w:pStyle w:val="TOC2"/>
        <w:tabs>
          <w:tab w:val="right" w:leader="dot" w:pos="8306"/>
        </w:tabs>
      </w:pPr>
      <w:hyperlink w:anchor="_Toc23621" w:history="1">
        <w:r>
          <w:rPr>
            <w:rFonts w:ascii="仿宋" w:eastAsia="仿宋" w:hAnsi="仿宋" w:cs="仿宋" w:hint="eastAsia"/>
            <w:lang w:eastAsia="zh-CN"/>
          </w:rPr>
          <w:t>(一)、可持续战略与实践</w:t>
        </w:r>
        <w:r>
          <w:tab/>
        </w:r>
        <w:r>
          <w:fldChar w:fldCharType="begin"/>
        </w:r>
        <w:r>
          <w:instrText xml:space="preserve"> PAGEREF _Toc23621 \h </w:instrText>
        </w:r>
        <w:r>
          <w:fldChar w:fldCharType="separate"/>
        </w:r>
        <w:r>
          <w:t>14</w:t>
        </w:r>
        <w:r>
          <w:fldChar w:fldCharType="end"/>
        </w:r>
      </w:hyperlink>
    </w:p>
    <w:p>
      <w:pPr>
        <w:pStyle w:val="TOC2"/>
        <w:tabs>
          <w:tab w:val="right" w:leader="dot" w:pos="8306"/>
        </w:tabs>
      </w:pPr>
      <w:hyperlink w:anchor="_Toc17993" w:history="1">
        <w:r>
          <w:rPr>
            <w:rFonts w:ascii="仿宋" w:eastAsia="仿宋" w:hAnsi="仿宋" w:cs="仿宋" w:hint="eastAsia"/>
            <w:lang w:eastAsia="zh-CN"/>
          </w:rPr>
          <w:t>(二)、环保与社会责任</w:t>
        </w:r>
        <w:r>
          <w:tab/>
        </w:r>
        <w:r>
          <w:fldChar w:fldCharType="begin"/>
        </w:r>
        <w:r>
          <w:instrText xml:space="preserve"> PAGEREF _Toc17993 \h </w:instrText>
        </w:r>
        <w:r>
          <w:fldChar w:fldCharType="separate"/>
        </w:r>
        <w:r>
          <w:t>14</w:t>
        </w:r>
        <w:r>
          <w:fldChar w:fldCharType="end"/>
        </w:r>
      </w:hyperlink>
    </w:p>
    <w:p>
      <w:pPr>
        <w:pStyle w:val="TOC1"/>
        <w:tabs>
          <w:tab w:val="right" w:leader="dot" w:pos="8306"/>
        </w:tabs>
      </w:pPr>
      <w:hyperlink w:anchor="_Toc3457" w:history="1">
        <w:r>
          <w:rPr>
            <w:rFonts w:ascii="仿宋" w:eastAsia="仿宋" w:hAnsi="仿宋" w:cs="仿宋" w:hint="eastAsia"/>
            <w:lang w:eastAsia="zh-CN"/>
          </w:rPr>
          <w:t>六、特种大型铝合金型材项目概论</w:t>
        </w:r>
        <w:r>
          <w:tab/>
        </w:r>
        <w:r>
          <w:fldChar w:fldCharType="begin"/>
        </w:r>
        <w:r>
          <w:instrText xml:space="preserve"> PAGEREF _Toc3457 \h </w:instrText>
        </w:r>
        <w:r>
          <w:fldChar w:fldCharType="separate"/>
        </w:r>
        <w:r>
          <w:t>15</w:t>
        </w:r>
        <w:r>
          <w:fldChar w:fldCharType="end"/>
        </w:r>
      </w:hyperlink>
    </w:p>
    <w:p>
      <w:pPr>
        <w:pStyle w:val="TOC2"/>
        <w:tabs>
          <w:tab w:val="right" w:leader="dot" w:pos="8306"/>
        </w:tabs>
      </w:pPr>
      <w:hyperlink w:anchor="_Toc18366" w:history="1">
        <w:r>
          <w:rPr>
            <w:rFonts w:ascii="仿宋" w:eastAsia="仿宋" w:hAnsi="仿宋" w:cs="仿宋" w:hint="eastAsia"/>
            <w:lang w:eastAsia="zh-CN"/>
          </w:rPr>
          <w:t>(一)、特种大型铝合金型材项目概况</w:t>
        </w:r>
        <w:r>
          <w:tab/>
        </w:r>
        <w:r>
          <w:fldChar w:fldCharType="begin"/>
        </w:r>
        <w:r>
          <w:instrText xml:space="preserve"> PAGEREF _Toc18366 \h </w:instrText>
        </w:r>
        <w:r>
          <w:fldChar w:fldCharType="separate"/>
        </w:r>
        <w:r>
          <w:t>15</w:t>
        </w:r>
        <w:r>
          <w:fldChar w:fldCharType="end"/>
        </w:r>
      </w:hyperlink>
    </w:p>
    <w:p>
      <w:pPr>
        <w:pStyle w:val="TOC2"/>
        <w:tabs>
          <w:tab w:val="right" w:leader="dot" w:pos="8306"/>
        </w:tabs>
      </w:pPr>
      <w:hyperlink w:anchor="_Toc19019" w:history="1">
        <w:r>
          <w:rPr>
            <w:rFonts w:ascii="仿宋" w:eastAsia="仿宋" w:hAnsi="仿宋" w:cs="仿宋" w:hint="eastAsia"/>
            <w:lang w:eastAsia="zh-CN"/>
          </w:rPr>
          <w:t>(二)、特种大型铝合金型材项目目标</w:t>
        </w:r>
        <w:r>
          <w:tab/>
        </w:r>
        <w:r>
          <w:fldChar w:fldCharType="begin"/>
        </w:r>
        <w:r>
          <w:instrText xml:space="preserve"> PAGEREF _Toc19019 \h </w:instrText>
        </w:r>
        <w:r>
          <w:fldChar w:fldCharType="separate"/>
        </w:r>
        <w:r>
          <w:t>18</w:t>
        </w:r>
        <w:r>
          <w:fldChar w:fldCharType="end"/>
        </w:r>
      </w:hyperlink>
    </w:p>
    <w:p>
      <w:pPr>
        <w:pStyle w:val="TOC2"/>
        <w:tabs>
          <w:tab w:val="right" w:leader="dot" w:pos="8306"/>
        </w:tabs>
      </w:pPr>
      <w:hyperlink w:anchor="_Toc19460" w:history="1">
        <w:r>
          <w:rPr>
            <w:rFonts w:ascii="仿宋" w:eastAsia="仿宋" w:hAnsi="仿宋" w:cs="仿宋" w:hint="eastAsia"/>
            <w:lang w:eastAsia="zh-CN"/>
          </w:rPr>
          <w:t>(三)、特种大型铝合金型材项目提出的理由</w:t>
        </w:r>
        <w:r>
          <w:tab/>
        </w:r>
        <w:r>
          <w:fldChar w:fldCharType="begin"/>
        </w:r>
        <w:r>
          <w:instrText xml:space="preserve"> PAGEREF _Toc19460 \h </w:instrText>
        </w:r>
        <w:r>
          <w:fldChar w:fldCharType="separate"/>
        </w:r>
        <w:r>
          <w:t>19</w:t>
        </w:r>
        <w:r>
          <w:fldChar w:fldCharType="end"/>
        </w:r>
      </w:hyperlink>
    </w:p>
    <w:p>
      <w:pPr>
        <w:pStyle w:val="TOC2"/>
        <w:tabs>
          <w:tab w:val="right" w:leader="dot" w:pos="8306"/>
        </w:tabs>
      </w:pPr>
      <w:hyperlink w:anchor="_Toc4907" w:history="1">
        <w:r>
          <w:rPr>
            <w:rFonts w:ascii="仿宋" w:eastAsia="仿宋" w:hAnsi="仿宋" w:cs="仿宋" w:hint="eastAsia"/>
            <w:lang w:eastAsia="zh-CN"/>
          </w:rPr>
          <w:t>(四)、特种大型铝合金型材项目意义</w:t>
        </w:r>
        <w:r>
          <w:tab/>
        </w:r>
        <w:r>
          <w:fldChar w:fldCharType="begin"/>
        </w:r>
        <w:r>
          <w:instrText xml:space="preserve"> PAGEREF _Toc4907 \h </w:instrText>
        </w:r>
        <w:r>
          <w:fldChar w:fldCharType="separate"/>
        </w:r>
        <w:r>
          <w:t>21</w:t>
        </w:r>
        <w:r>
          <w:fldChar w:fldCharType="end"/>
        </w:r>
      </w:hyperlink>
    </w:p>
    <w:p>
      <w:pPr>
        <w:pStyle w:val="TOC2"/>
        <w:tabs>
          <w:tab w:val="right" w:leader="dot" w:pos="8306"/>
        </w:tabs>
      </w:pPr>
      <w:hyperlink w:anchor="_Toc24434" w:history="1">
        <w:r>
          <w:rPr>
            <w:rFonts w:ascii="仿宋" w:eastAsia="仿宋" w:hAnsi="仿宋" w:cs="仿宋" w:hint="eastAsia"/>
            <w:lang w:eastAsia="zh-CN"/>
          </w:rPr>
          <w:t>(五)、特种大型铝合金型材项目背景</w:t>
        </w:r>
        <w:r>
          <w:tab/>
        </w:r>
        <w:r>
          <w:fldChar w:fldCharType="begin"/>
        </w:r>
        <w:r>
          <w:instrText xml:space="preserve"> PAGEREF _Toc24434 \h </w:instrText>
        </w:r>
        <w:r>
          <w:fldChar w:fldCharType="separate"/>
        </w:r>
        <w:r>
          <w:t>21</w:t>
        </w:r>
        <w:r>
          <w:fldChar w:fldCharType="end"/>
        </w:r>
      </w:hyperlink>
    </w:p>
    <w:p>
      <w:pPr>
        <w:pStyle w:val="TOC1"/>
        <w:tabs>
          <w:tab w:val="right" w:leader="dot" w:pos="8306"/>
        </w:tabs>
      </w:pPr>
      <w:hyperlink w:anchor="_Toc16733" w:history="1">
        <w:r>
          <w:rPr>
            <w:rFonts w:ascii="仿宋" w:eastAsia="仿宋" w:hAnsi="仿宋" w:cs="仿宋" w:hint="eastAsia"/>
            <w:lang w:eastAsia="zh-CN"/>
          </w:rPr>
          <w:t>七、特种大型铝合金型材项目人力资源培养与发展</w:t>
        </w:r>
        <w:r>
          <w:tab/>
        </w:r>
        <w:r>
          <w:fldChar w:fldCharType="begin"/>
        </w:r>
        <w:r>
          <w:instrText xml:space="preserve"> PAGEREF _Toc16733 \h </w:instrText>
        </w:r>
        <w:r>
          <w:fldChar w:fldCharType="separate"/>
        </w:r>
        <w:r>
          <w:t>22</w:t>
        </w:r>
        <w:r>
          <w:fldChar w:fldCharType="end"/>
        </w:r>
      </w:hyperlink>
    </w:p>
    <w:p>
      <w:pPr>
        <w:pStyle w:val="TOC2"/>
        <w:tabs>
          <w:tab w:val="right" w:leader="dot" w:pos="8306"/>
        </w:tabs>
      </w:pPr>
      <w:hyperlink w:anchor="_Toc903" w:history="1">
        <w:r>
          <w:rPr>
            <w:rFonts w:ascii="仿宋" w:eastAsia="仿宋" w:hAnsi="仿宋" w:cs="仿宋" w:hint="eastAsia"/>
            <w:lang w:eastAsia="zh-CN"/>
          </w:rPr>
          <w:t>(一)、人才需求与规划</w:t>
        </w:r>
        <w:r>
          <w:tab/>
        </w:r>
        <w:r>
          <w:fldChar w:fldCharType="begin"/>
        </w:r>
        <w:r>
          <w:instrText xml:space="preserve"> PAGEREF _Toc903 \h </w:instrText>
        </w:r>
        <w:r>
          <w:fldChar w:fldCharType="separate"/>
        </w:r>
        <w:r>
          <w:t>22</w:t>
        </w:r>
        <w:r>
          <w:fldChar w:fldCharType="end"/>
        </w:r>
      </w:hyperlink>
    </w:p>
    <w:p>
      <w:pPr>
        <w:pStyle w:val="TOC2"/>
        <w:tabs>
          <w:tab w:val="right" w:leader="dot" w:pos="8306"/>
        </w:tabs>
      </w:pPr>
      <w:hyperlink w:anchor="_Toc4277" w:history="1">
        <w:r>
          <w:rPr>
            <w:rFonts w:ascii="仿宋" w:eastAsia="仿宋" w:hAnsi="仿宋" w:cs="仿宋" w:hint="eastAsia"/>
            <w:lang w:eastAsia="zh-CN"/>
          </w:rPr>
          <w:t>(二)、培训与发展计划</w:t>
        </w:r>
        <w:r>
          <w:tab/>
        </w:r>
        <w:r>
          <w:fldChar w:fldCharType="begin"/>
        </w:r>
        <w:r>
          <w:instrText xml:space="preserve"> PAGEREF _Toc4277 \h </w:instrText>
        </w:r>
        <w:r>
          <w:fldChar w:fldCharType="separate"/>
        </w:r>
        <w:r>
          <w:t>23</w:t>
        </w:r>
        <w:r>
          <w:fldChar w:fldCharType="end"/>
        </w:r>
      </w:hyperlink>
    </w:p>
    <w:p>
      <w:pPr>
        <w:pStyle w:val="TOC1"/>
        <w:tabs>
          <w:tab w:val="right" w:leader="dot" w:pos="8306"/>
        </w:tabs>
      </w:pPr>
      <w:hyperlink w:anchor="_Toc3031" w:history="1">
        <w:r>
          <w:rPr>
            <w:rFonts w:ascii="仿宋" w:eastAsia="仿宋" w:hAnsi="仿宋" w:cs="仿宋" w:hint="eastAsia"/>
            <w:lang w:eastAsia="zh-CN"/>
          </w:rPr>
          <w:t>八、特种大型铝合金型材项目计划安排</w:t>
        </w:r>
        <w:r>
          <w:tab/>
        </w:r>
        <w:r>
          <w:fldChar w:fldCharType="begin"/>
        </w:r>
        <w:r>
          <w:instrText xml:space="preserve"> PAGEREF _Toc3031 \h </w:instrText>
        </w:r>
        <w:r>
          <w:fldChar w:fldCharType="separate"/>
        </w:r>
        <w:r>
          <w:t>24</w:t>
        </w:r>
        <w:r>
          <w:fldChar w:fldCharType="end"/>
        </w:r>
      </w:hyperlink>
    </w:p>
    <w:p>
      <w:pPr>
        <w:pStyle w:val="TOC2"/>
        <w:tabs>
          <w:tab w:val="right" w:leader="dot" w:pos="8306"/>
        </w:tabs>
      </w:pPr>
      <w:hyperlink w:anchor="_Toc6491" w:history="1">
        <w:r>
          <w:rPr>
            <w:rFonts w:ascii="仿宋" w:eastAsia="仿宋" w:hAnsi="仿宋" w:cs="仿宋" w:hint="eastAsia"/>
            <w:lang w:eastAsia="zh-CN"/>
          </w:rPr>
          <w:t>(一)、建设周期</w:t>
        </w:r>
        <w:r>
          <w:tab/>
        </w:r>
        <w:r>
          <w:fldChar w:fldCharType="begin"/>
        </w:r>
        <w:r>
          <w:instrText xml:space="preserve"> PAGEREF _Toc6491 \h </w:instrText>
        </w:r>
        <w:r>
          <w:fldChar w:fldCharType="separate"/>
        </w:r>
        <w:r>
          <w:t>24</w:t>
        </w:r>
        <w:r>
          <w:fldChar w:fldCharType="end"/>
        </w:r>
      </w:hyperlink>
    </w:p>
    <w:p>
      <w:pPr>
        <w:pStyle w:val="TOC2"/>
        <w:tabs>
          <w:tab w:val="right" w:leader="dot" w:pos="8306"/>
        </w:tabs>
      </w:pPr>
      <w:hyperlink w:anchor="_Toc32580" w:history="1">
        <w:r>
          <w:rPr>
            <w:rFonts w:ascii="仿宋" w:eastAsia="仿宋" w:hAnsi="仿宋" w:cs="仿宋" w:hint="eastAsia"/>
            <w:lang w:eastAsia="zh-CN"/>
          </w:rPr>
          <w:t>(二)、建设进度</w:t>
        </w:r>
        <w:r>
          <w:tab/>
        </w:r>
        <w:r>
          <w:fldChar w:fldCharType="begin"/>
        </w:r>
        <w:r>
          <w:instrText xml:space="preserve"> PAGEREF _Toc32580 \h </w:instrText>
        </w:r>
        <w:r>
          <w:fldChar w:fldCharType="separate"/>
        </w:r>
        <w:r>
          <w:t>25</w:t>
        </w:r>
        <w:r>
          <w:fldChar w:fldCharType="end"/>
        </w:r>
      </w:hyperlink>
    </w:p>
    <w:p>
      <w:pPr>
        <w:pStyle w:val="TOC2"/>
        <w:tabs>
          <w:tab w:val="right" w:leader="dot" w:pos="8306"/>
        </w:tabs>
      </w:pPr>
      <w:hyperlink w:anchor="_Toc16539" w:history="1">
        <w:r>
          <w:rPr>
            <w:rFonts w:ascii="仿宋" w:eastAsia="仿宋" w:hAnsi="仿宋" w:cs="仿宋" w:hint="eastAsia"/>
            <w:lang w:eastAsia="zh-CN"/>
          </w:rPr>
          <w:t>(三)、进度安排注意事项</w:t>
        </w:r>
        <w:r>
          <w:tab/>
        </w:r>
        <w:r>
          <w:fldChar w:fldCharType="begin"/>
        </w:r>
        <w:r>
          <w:instrText xml:space="preserve"> PAGEREF _Toc16539 \h </w:instrText>
        </w:r>
        <w:r>
          <w:fldChar w:fldCharType="separate"/>
        </w:r>
        <w:r>
          <w:t>26</w:t>
        </w:r>
        <w:r>
          <w:fldChar w:fldCharType="end"/>
        </w:r>
      </w:hyperlink>
    </w:p>
    <w:p>
      <w:pPr>
        <w:pStyle w:val="TOC2"/>
        <w:tabs>
          <w:tab w:val="right" w:leader="dot" w:pos="8306"/>
        </w:tabs>
      </w:pPr>
      <w:hyperlink w:anchor="_Toc2066" w:history="1">
        <w:r>
          <w:rPr>
            <w:rFonts w:ascii="仿宋" w:eastAsia="仿宋" w:hAnsi="仿宋" w:cs="仿宋" w:hint="eastAsia"/>
            <w:lang w:eastAsia="zh-CN"/>
          </w:rPr>
          <w:t>(四)、人力资源配置</w:t>
        </w:r>
        <w:r>
          <w:tab/>
        </w:r>
        <w:r>
          <w:fldChar w:fldCharType="begin"/>
        </w:r>
        <w:r>
          <w:instrText xml:space="preserve"> PAGEREF _Toc2066 \h </w:instrText>
        </w:r>
        <w:r>
          <w:fldChar w:fldCharType="separate"/>
        </w:r>
        <w:r>
          <w:t>27</w:t>
        </w:r>
        <w:r>
          <w:fldChar w:fldCharType="end"/>
        </w:r>
      </w:hyperlink>
    </w:p>
    <w:p>
      <w:pPr>
        <w:pStyle w:val="TOC1"/>
        <w:tabs>
          <w:tab w:val="right" w:leader="dot" w:pos="8306"/>
        </w:tabs>
      </w:pPr>
      <w:hyperlink w:anchor="_Toc8489" w:history="1">
        <w:r>
          <w:rPr>
            <w:rFonts w:ascii="仿宋" w:eastAsia="仿宋" w:hAnsi="仿宋" w:cs="仿宋" w:hint="eastAsia"/>
            <w:lang w:eastAsia="zh-CN"/>
          </w:rPr>
          <w:t>九、特种大型铝合金型材项目环境影响分析</w:t>
        </w:r>
        <w:r>
          <w:tab/>
        </w:r>
        <w:r>
          <w:fldChar w:fldCharType="begin"/>
        </w:r>
        <w:r>
          <w:instrText xml:space="preserve"> PAGEREF _Toc8489 \h </w:instrText>
        </w:r>
        <w:r>
          <w:fldChar w:fldCharType="separate"/>
        </w:r>
        <w:r>
          <w:t>28</w:t>
        </w:r>
        <w:r>
          <w:fldChar w:fldCharType="end"/>
        </w:r>
      </w:hyperlink>
    </w:p>
    <w:p>
      <w:pPr>
        <w:pStyle w:val="TOC2"/>
        <w:tabs>
          <w:tab w:val="right" w:leader="dot" w:pos="8306"/>
        </w:tabs>
      </w:pPr>
      <w:hyperlink w:anchor="_Toc4510" w:history="1">
        <w:r>
          <w:rPr>
            <w:rFonts w:ascii="仿宋" w:eastAsia="仿宋" w:hAnsi="仿宋" w:cs="仿宋" w:hint="eastAsia"/>
            <w:lang w:eastAsia="zh-CN"/>
          </w:rPr>
          <w:t>(一)、建设区域环境质量现状</w:t>
        </w:r>
        <w:r>
          <w:tab/>
        </w:r>
        <w:r>
          <w:fldChar w:fldCharType="begin"/>
        </w:r>
        <w:r>
          <w:instrText xml:space="preserve"> PAGEREF _Toc4510 \h </w:instrText>
        </w:r>
        <w:r>
          <w:fldChar w:fldCharType="separate"/>
        </w:r>
        <w:r>
          <w:t>28</w:t>
        </w:r>
        <w:r>
          <w:fldChar w:fldCharType="end"/>
        </w:r>
      </w:hyperlink>
    </w:p>
    <w:p>
      <w:pPr>
        <w:pStyle w:val="TOC2"/>
        <w:tabs>
          <w:tab w:val="right" w:leader="dot" w:pos="8306"/>
        </w:tabs>
      </w:pPr>
      <w:hyperlink w:anchor="_Toc11907" w:history="1">
        <w:r>
          <w:rPr>
            <w:rFonts w:ascii="仿宋" w:eastAsia="仿宋" w:hAnsi="仿宋" w:cs="仿宋" w:hint="eastAsia"/>
            <w:lang w:eastAsia="zh-CN"/>
          </w:rPr>
          <w:t>(二)、建设期环境保护</w:t>
        </w:r>
        <w:r>
          <w:tab/>
        </w:r>
        <w:r>
          <w:fldChar w:fldCharType="begin"/>
        </w:r>
        <w:r>
          <w:instrText xml:space="preserve"> PAGEREF _Toc11907 \h </w:instrText>
        </w:r>
        <w:r>
          <w:fldChar w:fldCharType="separate"/>
        </w:r>
        <w:r>
          <w:t>29</w:t>
        </w:r>
        <w:r>
          <w:fldChar w:fldCharType="end"/>
        </w:r>
      </w:hyperlink>
    </w:p>
    <w:p>
      <w:pPr>
        <w:pStyle w:val="TOC2"/>
        <w:tabs>
          <w:tab w:val="right" w:leader="dot" w:pos="8306"/>
        </w:tabs>
      </w:pPr>
      <w:hyperlink w:anchor="_Toc26809" w:history="1">
        <w:r>
          <w:rPr>
            <w:rFonts w:ascii="仿宋" w:eastAsia="仿宋" w:hAnsi="仿宋" w:cs="仿宋" w:hint="eastAsia"/>
            <w:lang w:eastAsia="zh-CN"/>
          </w:rPr>
          <w:t>(三)、运营期环境保护</w:t>
        </w:r>
        <w:r>
          <w:tab/>
        </w:r>
        <w:r>
          <w:fldChar w:fldCharType="begin"/>
        </w:r>
        <w:r>
          <w:instrText xml:space="preserve"> PAGEREF _Toc26809 \h </w:instrText>
        </w:r>
        <w:r>
          <w:fldChar w:fldCharType="separate"/>
        </w:r>
        <w:r>
          <w:t>31</w:t>
        </w:r>
        <w:r>
          <w:fldChar w:fldCharType="end"/>
        </w:r>
      </w:hyperlink>
    </w:p>
    <w:p>
      <w:pPr>
        <w:pStyle w:val="TOC2"/>
        <w:tabs>
          <w:tab w:val="right" w:leader="dot" w:pos="8306"/>
        </w:tabs>
      </w:pPr>
      <w:hyperlink w:anchor="_Toc13397" w:history="1">
        <w:r>
          <w:rPr>
            <w:rFonts w:ascii="仿宋" w:eastAsia="仿宋" w:hAnsi="仿宋" w:cs="仿宋" w:hint="eastAsia"/>
            <w:lang w:eastAsia="zh-CN"/>
          </w:rPr>
          <w:t>(四)、特种大型铝合金型材项目建设对区域经济的影响</w:t>
        </w:r>
        <w:r>
          <w:tab/>
        </w:r>
        <w:r>
          <w:fldChar w:fldCharType="begin"/>
        </w:r>
        <w:r>
          <w:instrText xml:space="preserve"> PAGEREF _Toc13397 \h </w:instrText>
        </w:r>
        <w:r>
          <w:fldChar w:fldCharType="separate"/>
        </w:r>
        <w:r>
          <w:t>32</w:t>
        </w:r>
        <w:r>
          <w:fldChar w:fldCharType="end"/>
        </w:r>
      </w:hyperlink>
    </w:p>
    <w:p>
      <w:pPr>
        <w:pStyle w:val="TOC2"/>
        <w:tabs>
          <w:tab w:val="right" w:leader="dot" w:pos="8306"/>
        </w:tabs>
      </w:pPr>
      <w:hyperlink w:anchor="_Toc7163" w:history="1">
        <w:r>
          <w:rPr>
            <w:rFonts w:ascii="仿宋" w:eastAsia="仿宋" w:hAnsi="仿宋" w:cs="仿宋" w:hint="eastAsia"/>
            <w:lang w:eastAsia="zh-CN"/>
          </w:rPr>
          <w:t>(五)、废弃物处理</w:t>
        </w:r>
        <w:r>
          <w:tab/>
        </w:r>
        <w:r>
          <w:fldChar w:fldCharType="begin"/>
        </w:r>
        <w:r>
          <w:instrText xml:space="preserve"> PAGEREF _Toc7163 \h </w:instrText>
        </w:r>
        <w:r>
          <w:fldChar w:fldCharType="separate"/>
        </w:r>
        <w:r>
          <w:t>34</w:t>
        </w:r>
        <w:r>
          <w:fldChar w:fldCharType="end"/>
        </w:r>
      </w:hyperlink>
    </w:p>
    <w:p>
      <w:pPr>
        <w:pStyle w:val="TOC2"/>
        <w:tabs>
          <w:tab w:val="right" w:leader="dot" w:pos="8306"/>
        </w:tabs>
      </w:pPr>
      <w:hyperlink w:anchor="_Toc6667" w:history="1">
        <w:r>
          <w:rPr>
            <w:rFonts w:ascii="仿宋" w:eastAsia="仿宋" w:hAnsi="仿宋" w:cs="仿宋" w:hint="eastAsia"/>
            <w:lang w:eastAsia="zh-CN"/>
          </w:rPr>
          <w:t>(六)、特殊环境影响分析</w:t>
        </w:r>
        <w:r>
          <w:tab/>
        </w:r>
        <w:r>
          <w:fldChar w:fldCharType="begin"/>
        </w:r>
        <w:r>
          <w:instrText xml:space="preserve"> PAGEREF _Toc6667 \h </w:instrText>
        </w:r>
        <w:r>
          <w:fldChar w:fldCharType="separate"/>
        </w:r>
        <w:r>
          <w:t>35</w:t>
        </w:r>
        <w:r>
          <w:fldChar w:fldCharType="end"/>
        </w:r>
      </w:hyperlink>
    </w:p>
    <w:p>
      <w:pPr>
        <w:pStyle w:val="TOC2"/>
        <w:tabs>
          <w:tab w:val="right" w:leader="dot" w:pos="8306"/>
        </w:tabs>
      </w:pPr>
      <w:hyperlink w:anchor="_Toc21498" w:history="1">
        <w:r>
          <w:rPr>
            <w:rFonts w:ascii="仿宋" w:eastAsia="仿宋" w:hAnsi="仿宋" w:cs="仿宋" w:hint="eastAsia"/>
            <w:lang w:eastAsia="zh-CN"/>
          </w:rPr>
          <w:t>(七)、清洁生产</w:t>
        </w:r>
        <w:r>
          <w:tab/>
        </w:r>
        <w:r>
          <w:fldChar w:fldCharType="begin"/>
        </w:r>
        <w:r>
          <w:instrText xml:space="preserve"> PAGEREF _Toc21498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30" w:history="1">
        <w:r>
          <w:rPr>
            <w:rFonts w:ascii="仿宋" w:eastAsia="仿宋" w:hAnsi="仿宋" w:cs="仿宋" w:hint="eastAsia"/>
            <w:lang w:eastAsia="zh-CN"/>
          </w:rPr>
          <w:t>(八)、环境保护综合评价</w:t>
        </w:r>
        <w:r>
          <w:tab/>
        </w:r>
        <w:r>
          <w:fldChar w:fldCharType="begin"/>
        </w:r>
        <w:r>
          <w:instrText xml:space="preserve"> PAGEREF _Toc21530 \h </w:instrText>
        </w:r>
        <w:r>
          <w:fldChar w:fldCharType="separate"/>
        </w:r>
        <w:r>
          <w:t>38</w:t>
        </w:r>
        <w:r>
          <w:fldChar w:fldCharType="end"/>
        </w:r>
      </w:hyperlink>
    </w:p>
    <w:p>
      <w:pPr>
        <w:pStyle w:val="TOC1"/>
        <w:tabs>
          <w:tab w:val="right" w:leader="dot" w:pos="8306"/>
        </w:tabs>
      </w:pPr>
      <w:hyperlink w:anchor="_Toc30404" w:history="1">
        <w:r>
          <w:rPr>
            <w:rFonts w:ascii="仿宋" w:eastAsia="仿宋" w:hAnsi="仿宋" w:cs="仿宋" w:hint="eastAsia"/>
            <w:lang w:eastAsia="zh-CN"/>
          </w:rPr>
          <w:t>十、特种大型铝合金型材项目经营效益</w:t>
        </w:r>
        <w:r>
          <w:tab/>
        </w:r>
        <w:r>
          <w:fldChar w:fldCharType="begin"/>
        </w:r>
        <w:r>
          <w:instrText xml:space="preserve"> PAGEREF _Toc30404 \h </w:instrText>
        </w:r>
        <w:r>
          <w:fldChar w:fldCharType="separate"/>
        </w:r>
        <w:r>
          <w:t>39</w:t>
        </w:r>
        <w:r>
          <w:fldChar w:fldCharType="end"/>
        </w:r>
      </w:hyperlink>
    </w:p>
    <w:p>
      <w:pPr>
        <w:pStyle w:val="TOC2"/>
        <w:tabs>
          <w:tab w:val="right" w:leader="dot" w:pos="8306"/>
        </w:tabs>
      </w:pPr>
      <w:hyperlink w:anchor="_Toc32597" w:history="1">
        <w:r>
          <w:rPr>
            <w:rFonts w:ascii="仿宋" w:eastAsia="仿宋" w:hAnsi="仿宋" w:cs="仿宋" w:hint="eastAsia"/>
            <w:lang w:eastAsia="zh-CN"/>
          </w:rPr>
          <w:t>(一)、经济评价财务测算</w:t>
        </w:r>
        <w:r>
          <w:tab/>
        </w:r>
        <w:r>
          <w:fldChar w:fldCharType="begin"/>
        </w:r>
        <w:r>
          <w:instrText xml:space="preserve"> PAGEREF _Toc32597 \h </w:instrText>
        </w:r>
        <w:r>
          <w:fldChar w:fldCharType="separate"/>
        </w:r>
        <w:r>
          <w:t>39</w:t>
        </w:r>
        <w:r>
          <w:fldChar w:fldCharType="end"/>
        </w:r>
      </w:hyperlink>
    </w:p>
    <w:p>
      <w:pPr>
        <w:pStyle w:val="TOC2"/>
        <w:tabs>
          <w:tab w:val="right" w:leader="dot" w:pos="8306"/>
        </w:tabs>
      </w:pPr>
      <w:hyperlink w:anchor="_Toc18148" w:history="1">
        <w:r>
          <w:rPr>
            <w:rFonts w:ascii="仿宋" w:eastAsia="仿宋" w:hAnsi="仿宋" w:cs="仿宋" w:hint="eastAsia"/>
            <w:lang w:eastAsia="zh-CN"/>
          </w:rPr>
          <w:t>(二)、特种大型铝合金型材项目盈利能力分析</w:t>
        </w:r>
        <w:r>
          <w:tab/>
        </w:r>
        <w:r>
          <w:fldChar w:fldCharType="begin"/>
        </w:r>
        <w:r>
          <w:instrText xml:space="preserve"> PAGEREF _Toc18148 \h </w:instrText>
        </w:r>
        <w:r>
          <w:fldChar w:fldCharType="separate"/>
        </w:r>
        <w:r>
          <w:t>41</w:t>
        </w:r>
        <w:r>
          <w:fldChar w:fldCharType="end"/>
        </w:r>
      </w:hyperlink>
    </w:p>
    <w:p>
      <w:pPr>
        <w:pStyle w:val="TOC1"/>
        <w:tabs>
          <w:tab w:val="right" w:leader="dot" w:pos="8306"/>
        </w:tabs>
      </w:pPr>
      <w:hyperlink w:anchor="_Toc29607" w:history="1">
        <w:r>
          <w:rPr>
            <w:rFonts w:ascii="仿宋" w:eastAsia="仿宋" w:hAnsi="仿宋" w:cs="仿宋" w:hint="eastAsia"/>
            <w:lang w:eastAsia="zh-CN"/>
          </w:rPr>
          <w:t>十一、特种大型铝合金型材项目创新与研发</w:t>
        </w:r>
        <w:r>
          <w:tab/>
        </w:r>
        <w:r>
          <w:fldChar w:fldCharType="begin"/>
        </w:r>
        <w:r>
          <w:instrText xml:space="preserve"> PAGEREF _Toc29607 \h </w:instrText>
        </w:r>
        <w:r>
          <w:fldChar w:fldCharType="separate"/>
        </w:r>
        <w:r>
          <w:t>41</w:t>
        </w:r>
        <w:r>
          <w:fldChar w:fldCharType="end"/>
        </w:r>
      </w:hyperlink>
    </w:p>
    <w:p>
      <w:pPr>
        <w:pStyle w:val="TOC2"/>
        <w:tabs>
          <w:tab w:val="right" w:leader="dot" w:pos="8306"/>
        </w:tabs>
      </w:pPr>
      <w:hyperlink w:anchor="_Toc11646" w:history="1">
        <w:r>
          <w:rPr>
            <w:rFonts w:ascii="仿宋" w:eastAsia="仿宋" w:hAnsi="仿宋" w:cs="仿宋" w:hint="eastAsia"/>
            <w:lang w:eastAsia="zh-CN"/>
          </w:rPr>
          <w:t>(一)、创新策略与方向</w:t>
        </w:r>
        <w:r>
          <w:tab/>
        </w:r>
        <w:r>
          <w:fldChar w:fldCharType="begin"/>
        </w:r>
        <w:r>
          <w:instrText xml:space="preserve"> PAGEREF _Toc11646 \h </w:instrText>
        </w:r>
        <w:r>
          <w:fldChar w:fldCharType="separate"/>
        </w:r>
        <w:r>
          <w:t>41</w:t>
        </w:r>
        <w:r>
          <w:fldChar w:fldCharType="end"/>
        </w:r>
      </w:hyperlink>
    </w:p>
    <w:p>
      <w:pPr>
        <w:pStyle w:val="TOC2"/>
        <w:tabs>
          <w:tab w:val="right" w:leader="dot" w:pos="8306"/>
        </w:tabs>
      </w:pPr>
      <w:hyperlink w:anchor="_Toc8261" w:history="1">
        <w:r>
          <w:rPr>
            <w:rFonts w:ascii="仿宋" w:eastAsia="仿宋" w:hAnsi="仿宋" w:cs="仿宋" w:hint="eastAsia"/>
            <w:lang w:eastAsia="zh-CN"/>
          </w:rPr>
          <w:t>(二)、研发规划与投入</w:t>
        </w:r>
        <w:r>
          <w:tab/>
        </w:r>
        <w:r>
          <w:fldChar w:fldCharType="begin"/>
        </w:r>
        <w:r>
          <w:instrText xml:space="preserve"> PAGEREF _Toc8261 \h </w:instrText>
        </w:r>
        <w:r>
          <w:fldChar w:fldCharType="separate"/>
        </w:r>
        <w:r>
          <w:t>43</w:t>
        </w:r>
        <w:r>
          <w:fldChar w:fldCharType="end"/>
        </w:r>
      </w:hyperlink>
    </w:p>
    <w:p>
      <w:pPr>
        <w:pStyle w:val="TOC1"/>
        <w:tabs>
          <w:tab w:val="right" w:leader="dot" w:pos="8306"/>
        </w:tabs>
      </w:pPr>
      <w:hyperlink w:anchor="_Toc1268" w:history="1">
        <w:r>
          <w:rPr>
            <w:rFonts w:ascii="仿宋" w:eastAsia="仿宋" w:hAnsi="仿宋" w:cs="仿宋" w:hint="eastAsia"/>
            <w:lang w:eastAsia="zh-CN"/>
          </w:rPr>
          <w:t>十二、生产安全保护</w:t>
        </w:r>
        <w:r>
          <w:tab/>
        </w:r>
        <w:r>
          <w:fldChar w:fldCharType="begin"/>
        </w:r>
        <w:r>
          <w:instrText xml:space="preserve"> PAGEREF _Toc1268 \h </w:instrText>
        </w:r>
        <w:r>
          <w:fldChar w:fldCharType="separate"/>
        </w:r>
        <w:r>
          <w:t>45</w:t>
        </w:r>
        <w:r>
          <w:fldChar w:fldCharType="end"/>
        </w:r>
      </w:hyperlink>
    </w:p>
    <w:p>
      <w:pPr>
        <w:pStyle w:val="TOC2"/>
        <w:tabs>
          <w:tab w:val="right" w:leader="dot" w:pos="8306"/>
        </w:tabs>
      </w:pPr>
      <w:hyperlink w:anchor="_Toc1548" w:history="1">
        <w:r>
          <w:rPr>
            <w:rFonts w:ascii="仿宋" w:eastAsia="仿宋" w:hAnsi="仿宋" w:cs="仿宋" w:hint="eastAsia"/>
            <w:lang w:eastAsia="zh-CN"/>
          </w:rPr>
          <w:t>(一)、消防安全</w:t>
        </w:r>
        <w:r>
          <w:tab/>
        </w:r>
        <w:r>
          <w:fldChar w:fldCharType="begin"/>
        </w:r>
        <w:r>
          <w:instrText xml:space="preserve"> PAGEREF _Toc1548 \h </w:instrText>
        </w:r>
        <w:r>
          <w:fldChar w:fldCharType="separate"/>
        </w:r>
        <w:r>
          <w:t>45</w:t>
        </w:r>
        <w:r>
          <w:fldChar w:fldCharType="end"/>
        </w:r>
      </w:hyperlink>
    </w:p>
    <w:p>
      <w:pPr>
        <w:pStyle w:val="TOC2"/>
        <w:tabs>
          <w:tab w:val="right" w:leader="dot" w:pos="8306"/>
        </w:tabs>
      </w:pPr>
      <w:hyperlink w:anchor="_Toc711" w:history="1">
        <w:r>
          <w:rPr>
            <w:rFonts w:ascii="仿宋" w:eastAsia="仿宋" w:hAnsi="仿宋" w:cs="仿宋" w:hint="eastAsia"/>
            <w:lang w:eastAsia="zh-CN"/>
          </w:rPr>
          <w:t>(二)、防火防爆总图布置措施</w:t>
        </w:r>
        <w:r>
          <w:tab/>
        </w:r>
        <w:r>
          <w:fldChar w:fldCharType="begin"/>
        </w:r>
        <w:r>
          <w:instrText xml:space="preserve"> PAGEREF _Toc711 \h </w:instrText>
        </w:r>
        <w:r>
          <w:fldChar w:fldCharType="separate"/>
        </w:r>
        <w:r>
          <w:t>46</w:t>
        </w:r>
        <w:r>
          <w:fldChar w:fldCharType="end"/>
        </w:r>
      </w:hyperlink>
    </w:p>
    <w:p>
      <w:pPr>
        <w:pStyle w:val="TOC2"/>
        <w:tabs>
          <w:tab w:val="right" w:leader="dot" w:pos="8306"/>
        </w:tabs>
      </w:pPr>
      <w:hyperlink w:anchor="_Toc9281" w:history="1">
        <w:r>
          <w:rPr>
            <w:rFonts w:ascii="仿宋" w:eastAsia="仿宋" w:hAnsi="仿宋" w:cs="仿宋" w:hint="eastAsia"/>
            <w:lang w:eastAsia="zh-CN"/>
          </w:rPr>
          <w:t>(三)、自然灾害防范措施</w:t>
        </w:r>
        <w:r>
          <w:tab/>
        </w:r>
        <w:r>
          <w:fldChar w:fldCharType="begin"/>
        </w:r>
        <w:r>
          <w:instrText xml:space="preserve"> PAGEREF _Toc9281 \h </w:instrText>
        </w:r>
        <w:r>
          <w:fldChar w:fldCharType="separate"/>
        </w:r>
        <w:r>
          <w:t>47</w:t>
        </w:r>
        <w:r>
          <w:fldChar w:fldCharType="end"/>
        </w:r>
      </w:hyperlink>
    </w:p>
    <w:p>
      <w:pPr>
        <w:pStyle w:val="TOC2"/>
        <w:tabs>
          <w:tab w:val="right" w:leader="dot" w:pos="8306"/>
        </w:tabs>
      </w:pPr>
      <w:hyperlink w:anchor="_Toc29126" w:history="1">
        <w:r>
          <w:rPr>
            <w:rFonts w:ascii="仿宋" w:eastAsia="仿宋" w:hAnsi="仿宋" w:cs="仿宋" w:hint="eastAsia"/>
            <w:lang w:eastAsia="zh-CN"/>
          </w:rPr>
          <w:t>(四)、安全色及安全标志使用要求</w:t>
        </w:r>
        <w:r>
          <w:tab/>
        </w:r>
        <w:r>
          <w:fldChar w:fldCharType="begin"/>
        </w:r>
        <w:r>
          <w:instrText xml:space="preserve"> PAGEREF _Toc29126 \h </w:instrText>
        </w:r>
        <w:r>
          <w:fldChar w:fldCharType="separate"/>
        </w:r>
        <w:r>
          <w:t>48</w:t>
        </w:r>
        <w:r>
          <w:fldChar w:fldCharType="end"/>
        </w:r>
      </w:hyperlink>
    </w:p>
    <w:p>
      <w:pPr>
        <w:pStyle w:val="TOC2"/>
        <w:tabs>
          <w:tab w:val="right" w:leader="dot" w:pos="8306"/>
        </w:tabs>
      </w:pPr>
      <w:hyperlink w:anchor="_Toc18571" w:history="1">
        <w:r>
          <w:rPr>
            <w:rFonts w:ascii="仿宋" w:eastAsia="仿宋" w:hAnsi="仿宋" w:cs="仿宋" w:hint="eastAsia"/>
            <w:lang w:eastAsia="zh-CN"/>
          </w:rPr>
          <w:t>(五)、防尘防毒措施</w:t>
        </w:r>
        <w:r>
          <w:tab/>
        </w:r>
        <w:r>
          <w:fldChar w:fldCharType="begin"/>
        </w:r>
        <w:r>
          <w:instrText xml:space="preserve"> PAGEREF _Toc18571 \h </w:instrText>
        </w:r>
        <w:r>
          <w:fldChar w:fldCharType="separate"/>
        </w:r>
        <w:r>
          <w:t>49</w:t>
        </w:r>
        <w:r>
          <w:fldChar w:fldCharType="end"/>
        </w:r>
      </w:hyperlink>
    </w:p>
    <w:p>
      <w:pPr>
        <w:pStyle w:val="TOC2"/>
        <w:tabs>
          <w:tab w:val="right" w:leader="dot" w:pos="8306"/>
        </w:tabs>
      </w:pPr>
      <w:hyperlink w:anchor="_Toc18094" w:history="1">
        <w:r>
          <w:rPr>
            <w:rFonts w:ascii="仿宋" w:eastAsia="仿宋" w:hAnsi="仿宋" w:cs="仿宋" w:hint="eastAsia"/>
            <w:lang w:eastAsia="zh-CN"/>
          </w:rPr>
          <w:t>(六)、防静电、触电防护及防雷措施</w:t>
        </w:r>
        <w:r>
          <w:tab/>
        </w:r>
        <w:r>
          <w:fldChar w:fldCharType="begin"/>
        </w:r>
        <w:r>
          <w:instrText xml:space="preserve"> PAGEREF _Toc18094 \h </w:instrText>
        </w:r>
        <w:r>
          <w:fldChar w:fldCharType="separate"/>
        </w:r>
        <w:r>
          <w:t>50</w:t>
        </w:r>
        <w:r>
          <w:fldChar w:fldCharType="end"/>
        </w:r>
      </w:hyperlink>
    </w:p>
    <w:p>
      <w:pPr>
        <w:pStyle w:val="TOC2"/>
        <w:tabs>
          <w:tab w:val="right" w:leader="dot" w:pos="8306"/>
        </w:tabs>
      </w:pPr>
      <w:hyperlink w:anchor="_Toc17316" w:history="1">
        <w:r>
          <w:rPr>
            <w:rFonts w:ascii="仿宋" w:eastAsia="仿宋" w:hAnsi="仿宋" w:cs="仿宋" w:hint="eastAsia"/>
            <w:lang w:eastAsia="zh-CN"/>
          </w:rPr>
          <w:t>(七)、机械设备安全保障措施</w:t>
        </w:r>
        <w:r>
          <w:tab/>
        </w:r>
        <w:r>
          <w:fldChar w:fldCharType="begin"/>
        </w:r>
        <w:r>
          <w:instrText xml:space="preserve"> PAGEREF _Toc17316 \h </w:instrText>
        </w:r>
        <w:r>
          <w:fldChar w:fldCharType="separate"/>
        </w:r>
        <w:r>
          <w:t>52</w:t>
        </w:r>
        <w:r>
          <w:fldChar w:fldCharType="end"/>
        </w:r>
      </w:hyperlink>
    </w:p>
    <w:p>
      <w:pPr>
        <w:pStyle w:val="TOC1"/>
        <w:tabs>
          <w:tab w:val="right" w:leader="dot" w:pos="8306"/>
        </w:tabs>
      </w:pPr>
      <w:hyperlink w:anchor="_Toc10898" w:history="1">
        <w:r>
          <w:rPr>
            <w:rFonts w:ascii="仿宋" w:eastAsia="仿宋" w:hAnsi="仿宋" w:cs="仿宋" w:hint="eastAsia"/>
            <w:lang w:eastAsia="zh-CN"/>
          </w:rPr>
          <w:t>十三、质量管理体系</w:t>
        </w:r>
        <w:r>
          <w:tab/>
        </w:r>
        <w:r>
          <w:fldChar w:fldCharType="begin"/>
        </w:r>
        <w:r>
          <w:instrText xml:space="preserve"> PAGEREF _Toc10898 \h </w:instrText>
        </w:r>
        <w:r>
          <w:fldChar w:fldCharType="separate"/>
        </w:r>
        <w:r>
          <w:t>53</w:t>
        </w:r>
        <w:r>
          <w:fldChar w:fldCharType="end"/>
        </w:r>
      </w:hyperlink>
    </w:p>
    <w:p>
      <w:pPr>
        <w:pStyle w:val="TOC2"/>
        <w:tabs>
          <w:tab w:val="right" w:leader="dot" w:pos="8306"/>
        </w:tabs>
      </w:pPr>
      <w:hyperlink w:anchor="_Toc20617" w:history="1">
        <w:r>
          <w:rPr>
            <w:rFonts w:ascii="仿宋" w:eastAsia="仿宋" w:hAnsi="仿宋" w:cs="仿宋" w:hint="eastAsia"/>
            <w:lang w:eastAsia="zh-CN"/>
          </w:rPr>
          <w:t>(一)、质量目标与方针</w:t>
        </w:r>
        <w:r>
          <w:tab/>
        </w:r>
        <w:r>
          <w:fldChar w:fldCharType="begin"/>
        </w:r>
        <w:r>
          <w:instrText xml:space="preserve"> PAGEREF _Toc20617 \h </w:instrText>
        </w:r>
        <w:r>
          <w:fldChar w:fldCharType="separate"/>
        </w:r>
        <w:r>
          <w:t>53</w:t>
        </w:r>
        <w:r>
          <w:fldChar w:fldCharType="end"/>
        </w:r>
      </w:hyperlink>
    </w:p>
    <w:p>
      <w:pPr>
        <w:pStyle w:val="TOC2"/>
        <w:tabs>
          <w:tab w:val="right" w:leader="dot" w:pos="8306"/>
        </w:tabs>
      </w:pPr>
      <w:hyperlink w:anchor="_Toc12749" w:history="1">
        <w:r>
          <w:rPr>
            <w:rFonts w:ascii="仿宋" w:eastAsia="仿宋" w:hAnsi="仿宋" w:cs="仿宋" w:hint="eastAsia"/>
            <w:lang w:eastAsia="zh-CN"/>
          </w:rPr>
          <w:t>(二)、质量管理责任</w:t>
        </w:r>
        <w:r>
          <w:tab/>
        </w:r>
        <w:r>
          <w:fldChar w:fldCharType="begin"/>
        </w:r>
        <w:r>
          <w:instrText xml:space="preserve"> PAGEREF _Toc12749 \h </w:instrText>
        </w:r>
        <w:r>
          <w:fldChar w:fldCharType="separate"/>
        </w:r>
        <w:r>
          <w:t>54</w:t>
        </w:r>
        <w:r>
          <w:fldChar w:fldCharType="end"/>
        </w:r>
      </w:hyperlink>
    </w:p>
    <w:p>
      <w:pPr>
        <w:pStyle w:val="TOC2"/>
        <w:tabs>
          <w:tab w:val="right" w:leader="dot" w:pos="8306"/>
        </w:tabs>
      </w:pPr>
      <w:hyperlink w:anchor="_Toc10806" w:history="1">
        <w:r>
          <w:rPr>
            <w:rFonts w:ascii="仿宋" w:eastAsia="仿宋" w:hAnsi="仿宋" w:cs="仿宋" w:hint="eastAsia"/>
            <w:lang w:eastAsia="zh-CN"/>
          </w:rPr>
          <w:t>(三)、质量管理体系文件</w:t>
        </w:r>
        <w:r>
          <w:tab/>
        </w:r>
        <w:r>
          <w:fldChar w:fldCharType="begin"/>
        </w:r>
        <w:r>
          <w:instrText xml:space="preserve"> PAGEREF _Toc10806 \h </w:instrText>
        </w:r>
        <w:r>
          <w:fldChar w:fldCharType="separate"/>
        </w:r>
        <w:r>
          <w:t>56</w:t>
        </w:r>
        <w:r>
          <w:fldChar w:fldCharType="end"/>
        </w:r>
      </w:hyperlink>
    </w:p>
    <w:p>
      <w:pPr>
        <w:pStyle w:val="TOC2"/>
        <w:tabs>
          <w:tab w:val="right" w:leader="dot" w:pos="8306"/>
        </w:tabs>
      </w:pPr>
      <w:hyperlink w:anchor="_Toc27472" w:history="1">
        <w:r>
          <w:rPr>
            <w:rFonts w:ascii="仿宋" w:eastAsia="仿宋" w:hAnsi="仿宋" w:cs="仿宋" w:hint="eastAsia"/>
            <w:lang w:eastAsia="zh-CN"/>
          </w:rPr>
          <w:t>(四)、质量培训与教育</w:t>
        </w:r>
        <w:r>
          <w:tab/>
        </w:r>
        <w:r>
          <w:fldChar w:fldCharType="begin"/>
        </w:r>
        <w:r>
          <w:instrText xml:space="preserve"> PAGEREF _Toc27472 \h </w:instrText>
        </w:r>
        <w:r>
          <w:fldChar w:fldCharType="separate"/>
        </w:r>
        <w:r>
          <w:t>58</w:t>
        </w:r>
        <w:r>
          <w:fldChar w:fldCharType="end"/>
        </w:r>
      </w:hyperlink>
    </w:p>
    <w:p>
      <w:pPr>
        <w:pStyle w:val="TOC2"/>
        <w:tabs>
          <w:tab w:val="right" w:leader="dot" w:pos="8306"/>
        </w:tabs>
      </w:pPr>
      <w:hyperlink w:anchor="_Toc27693" w:history="1">
        <w:r>
          <w:rPr>
            <w:rFonts w:ascii="仿宋" w:eastAsia="仿宋" w:hAnsi="仿宋" w:cs="仿宋" w:hint="eastAsia"/>
            <w:lang w:eastAsia="zh-CN"/>
          </w:rPr>
          <w:t>(五)、质量审核与评价</w:t>
        </w:r>
        <w:r>
          <w:tab/>
        </w:r>
        <w:r>
          <w:fldChar w:fldCharType="begin"/>
        </w:r>
        <w:r>
          <w:instrText xml:space="preserve"> PAGEREF _Toc27693 \h </w:instrText>
        </w:r>
        <w:r>
          <w:fldChar w:fldCharType="separate"/>
        </w:r>
        <w:r>
          <w:t>59</w:t>
        </w:r>
        <w:r>
          <w:fldChar w:fldCharType="end"/>
        </w:r>
      </w:hyperlink>
    </w:p>
    <w:p>
      <w:pPr>
        <w:pStyle w:val="TOC2"/>
        <w:tabs>
          <w:tab w:val="right" w:leader="dot" w:pos="8306"/>
        </w:tabs>
      </w:pPr>
      <w:hyperlink w:anchor="_Toc4998" w:history="1">
        <w:r>
          <w:rPr>
            <w:rFonts w:ascii="仿宋" w:eastAsia="仿宋" w:hAnsi="仿宋" w:cs="仿宋" w:hint="eastAsia"/>
            <w:lang w:eastAsia="zh-CN"/>
          </w:rPr>
          <w:t>(六)、不符合与纠正措施</w:t>
        </w:r>
        <w:r>
          <w:tab/>
        </w:r>
        <w:r>
          <w:fldChar w:fldCharType="begin"/>
        </w:r>
        <w:r>
          <w:instrText xml:space="preserve"> PAGEREF _Toc4998 \h </w:instrText>
        </w:r>
        <w:r>
          <w:fldChar w:fldCharType="separate"/>
        </w:r>
        <w:r>
          <w:t>60</w:t>
        </w:r>
        <w:r>
          <w:fldChar w:fldCharType="end"/>
        </w:r>
      </w:hyperlink>
    </w:p>
    <w:p>
      <w:pPr>
        <w:pStyle w:val="TOC1"/>
        <w:tabs>
          <w:tab w:val="right" w:leader="dot" w:pos="8306"/>
        </w:tabs>
      </w:pPr>
      <w:hyperlink w:anchor="_Toc31838" w:history="1">
        <w:r>
          <w:rPr>
            <w:rFonts w:ascii="仿宋" w:eastAsia="仿宋" w:hAnsi="仿宋" w:cs="仿宋" w:hint="eastAsia"/>
            <w:lang w:eastAsia="zh-CN"/>
          </w:rPr>
          <w:t>十四、利益相关者分析与沟通计划</w:t>
        </w:r>
        <w:r>
          <w:tab/>
        </w:r>
        <w:r>
          <w:fldChar w:fldCharType="begin"/>
        </w:r>
        <w:r>
          <w:instrText xml:space="preserve"> PAGEREF _Toc31838 \h </w:instrText>
        </w:r>
        <w:r>
          <w:fldChar w:fldCharType="separate"/>
        </w:r>
        <w:r>
          <w:t>61</w:t>
        </w:r>
        <w:r>
          <w:fldChar w:fldCharType="end"/>
        </w:r>
      </w:hyperlink>
    </w:p>
    <w:p>
      <w:pPr>
        <w:pStyle w:val="TOC2"/>
        <w:tabs>
          <w:tab w:val="right" w:leader="dot" w:pos="8306"/>
        </w:tabs>
      </w:pPr>
      <w:hyperlink w:anchor="_Toc20256" w:history="1">
        <w:r>
          <w:rPr>
            <w:rFonts w:ascii="仿宋" w:eastAsia="仿宋" w:hAnsi="仿宋" w:cs="仿宋" w:hint="eastAsia"/>
            <w:lang w:eastAsia="zh-CN"/>
          </w:rPr>
          <w:t>(一)、利益相关者分析</w:t>
        </w:r>
        <w:r>
          <w:tab/>
        </w:r>
        <w:r>
          <w:fldChar w:fldCharType="begin"/>
        </w:r>
        <w:r>
          <w:instrText xml:space="preserve"> PAGEREF _Toc20256 \h </w:instrText>
        </w:r>
        <w:r>
          <w:fldChar w:fldCharType="separate"/>
        </w:r>
        <w:r>
          <w:t>61</w:t>
        </w:r>
        <w:r>
          <w:fldChar w:fldCharType="end"/>
        </w:r>
      </w:hyperlink>
    </w:p>
    <w:p>
      <w:pPr>
        <w:pStyle w:val="TOC2"/>
        <w:tabs>
          <w:tab w:val="right" w:leader="dot" w:pos="8306"/>
        </w:tabs>
      </w:pPr>
      <w:hyperlink w:anchor="_Toc28970" w:history="1">
        <w:r>
          <w:rPr>
            <w:rFonts w:ascii="仿宋" w:eastAsia="仿宋" w:hAnsi="仿宋" w:cs="仿宋" w:hint="eastAsia"/>
            <w:lang w:eastAsia="zh-CN"/>
          </w:rPr>
          <w:t>(二)、沟通计划</w:t>
        </w:r>
        <w:r>
          <w:tab/>
        </w:r>
        <w:r>
          <w:fldChar w:fldCharType="begin"/>
        </w:r>
        <w:r>
          <w:instrText xml:space="preserve"> PAGEREF _Toc28970 \h </w:instrText>
        </w:r>
        <w:r>
          <w:fldChar w:fldCharType="separate"/>
        </w:r>
        <w:r>
          <w:t>63</w:t>
        </w:r>
        <w:r>
          <w:fldChar w:fldCharType="end"/>
        </w:r>
      </w:hyperlink>
    </w:p>
    <w:p>
      <w:pPr>
        <w:pStyle w:val="TOC1"/>
        <w:tabs>
          <w:tab w:val="right" w:leader="dot" w:pos="8306"/>
        </w:tabs>
      </w:pPr>
      <w:hyperlink w:anchor="_Toc13708" w:history="1">
        <w:r>
          <w:rPr>
            <w:rFonts w:ascii="仿宋" w:eastAsia="仿宋" w:hAnsi="仿宋" w:cs="仿宋" w:hint="eastAsia"/>
            <w:lang w:eastAsia="zh-CN"/>
          </w:rPr>
          <w:t>十五、风险识别与分类</w:t>
        </w:r>
        <w:r>
          <w:tab/>
        </w:r>
        <w:r>
          <w:fldChar w:fldCharType="begin"/>
        </w:r>
        <w:r>
          <w:instrText xml:space="preserve"> PAGEREF _Toc13708 \h </w:instrText>
        </w:r>
        <w:r>
          <w:fldChar w:fldCharType="separate"/>
        </w:r>
        <w:r>
          <w:t>64</w:t>
        </w:r>
        <w:r>
          <w:fldChar w:fldCharType="end"/>
        </w:r>
      </w:hyperlink>
    </w:p>
    <w:p>
      <w:pPr>
        <w:pStyle w:val="TOC2"/>
        <w:tabs>
          <w:tab w:val="right" w:leader="dot" w:pos="8306"/>
        </w:tabs>
      </w:pPr>
      <w:hyperlink w:anchor="_Toc15507" w:history="1">
        <w:r>
          <w:rPr>
            <w:rFonts w:ascii="仿宋" w:eastAsia="仿宋" w:hAnsi="仿宋" w:cs="仿宋" w:hint="eastAsia"/>
            <w:lang w:eastAsia="zh-CN"/>
          </w:rPr>
          <w:t>(一)、风险识别</w:t>
        </w:r>
        <w:r>
          <w:tab/>
        </w:r>
        <w:r>
          <w:fldChar w:fldCharType="begin"/>
        </w:r>
        <w:r>
          <w:instrText xml:space="preserve"> PAGEREF _Toc15507 \h </w:instrText>
        </w:r>
        <w:r>
          <w:fldChar w:fldCharType="separate"/>
        </w:r>
        <w:r>
          <w:t>64</w:t>
        </w:r>
        <w:r>
          <w:fldChar w:fldCharType="end"/>
        </w:r>
      </w:hyperlink>
    </w:p>
    <w:p>
      <w:pPr>
        <w:pStyle w:val="TOC2"/>
        <w:tabs>
          <w:tab w:val="right" w:leader="dot" w:pos="8306"/>
        </w:tabs>
      </w:pPr>
      <w:hyperlink w:anchor="_Toc28648" w:history="1">
        <w:r>
          <w:rPr>
            <w:rFonts w:ascii="仿宋" w:eastAsia="仿宋" w:hAnsi="仿宋" w:cs="仿宋" w:hint="eastAsia"/>
            <w:lang w:eastAsia="zh-CN"/>
          </w:rPr>
          <w:t>(二)、风险分类</w:t>
        </w:r>
        <w:r>
          <w:tab/>
        </w:r>
        <w:r>
          <w:fldChar w:fldCharType="begin"/>
        </w:r>
        <w:r>
          <w:instrText xml:space="preserve"> PAGEREF _Toc28648 \h </w:instrText>
        </w:r>
        <w:r>
          <w:fldChar w:fldCharType="separate"/>
        </w:r>
        <w:r>
          <w:t>65</w:t>
        </w:r>
        <w:r>
          <w:fldChar w:fldCharType="end"/>
        </w:r>
      </w:hyperlink>
    </w:p>
    <w:p>
      <w:pPr>
        <w:pStyle w:val="TOC1"/>
        <w:tabs>
          <w:tab w:val="right" w:leader="dot" w:pos="8306"/>
        </w:tabs>
      </w:pPr>
      <w:hyperlink w:anchor="_Toc28121" w:history="1">
        <w:r>
          <w:rPr>
            <w:rFonts w:ascii="仿宋" w:eastAsia="仿宋" w:hAnsi="仿宋" w:cs="仿宋" w:hint="eastAsia"/>
            <w:lang w:eastAsia="zh-CN"/>
          </w:rPr>
          <w:t>十六、特种大型铝合金型材项目治理与监督</w:t>
        </w:r>
        <w:r>
          <w:tab/>
        </w:r>
        <w:r>
          <w:fldChar w:fldCharType="begin"/>
        </w:r>
        <w:r>
          <w:instrText xml:space="preserve"> PAGEREF _Toc28121 \h </w:instrText>
        </w:r>
        <w:r>
          <w:fldChar w:fldCharType="separate"/>
        </w:r>
        <w:r>
          <w:t>67</w:t>
        </w:r>
        <w:r>
          <w:fldChar w:fldCharType="end"/>
        </w:r>
      </w:hyperlink>
    </w:p>
    <w:p>
      <w:pPr>
        <w:pStyle w:val="TOC2"/>
        <w:tabs>
          <w:tab w:val="right" w:leader="dot" w:pos="8306"/>
        </w:tabs>
      </w:pPr>
      <w:hyperlink w:anchor="_Toc6309" w:history="1">
        <w:r>
          <w:rPr>
            <w:rFonts w:ascii="仿宋" w:eastAsia="仿宋" w:hAnsi="仿宋" w:cs="仿宋" w:hint="eastAsia"/>
            <w:lang w:eastAsia="zh-CN"/>
          </w:rPr>
          <w:t>(一)、特种大型铝合金型材项目治理结构</w:t>
        </w:r>
        <w:r>
          <w:tab/>
        </w:r>
        <w:r>
          <w:fldChar w:fldCharType="begin"/>
        </w:r>
        <w:r>
          <w:instrText xml:space="preserve"> PAGEREF _Toc6309 \h </w:instrText>
        </w:r>
        <w:r>
          <w:fldChar w:fldCharType="separate"/>
        </w:r>
        <w:r>
          <w:t>67</w:t>
        </w:r>
        <w:r>
          <w:fldChar w:fldCharType="end"/>
        </w:r>
      </w:hyperlink>
    </w:p>
    <w:p>
      <w:pPr>
        <w:pStyle w:val="TOC2"/>
        <w:tabs>
          <w:tab w:val="right" w:leader="dot" w:pos="8306"/>
        </w:tabs>
      </w:pPr>
      <w:hyperlink w:anchor="_Toc9492" w:history="1">
        <w:r>
          <w:rPr>
            <w:rFonts w:ascii="仿宋" w:eastAsia="仿宋" w:hAnsi="仿宋" w:cs="仿宋" w:hint="eastAsia"/>
            <w:lang w:eastAsia="zh-CN"/>
          </w:rPr>
          <w:t>(二)、监督与审计</w:t>
        </w:r>
        <w:r>
          <w:tab/>
        </w:r>
        <w:r>
          <w:fldChar w:fldCharType="begin"/>
        </w:r>
        <w:r>
          <w:instrText xml:space="preserve"> PAGEREF _Toc9492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83"/>
      <w:r>
        <w:rPr>
          <w:rFonts w:ascii="仿宋" w:eastAsia="仿宋" w:hAnsi="仿宋" w:cs="仿宋" w:hint="eastAsia"/>
          <w:sz w:val="28"/>
          <w:lang w:eastAsia="zh-CN"/>
        </w:rPr>
        <w:t>一、特种大型铝合金型材项目文档管理</w:t>
      </w:r>
      <w:bookmarkEnd w:id="2"/>
    </w:p>
    <w:p>
      <w:pPr>
        <w:pStyle w:val="Heading2"/>
        <w:rPr>
          <w:rFonts w:ascii="仿宋" w:eastAsia="仿宋" w:hAnsi="仿宋" w:cs="仿宋" w:hint="eastAsia"/>
          <w:lang w:eastAsia="zh-CN"/>
        </w:rPr>
      </w:pPr>
      <w:bookmarkStart w:id="3" w:name="_Toc201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特种大型铝合金型材项目高度重视文档的质量和准确性，以支持特种大型铝合金型材项目的各项活动和决策。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文档的编制始于特种大型铝合金型材项目计划的初期，我们制定了详细的文档编制计划，明确了每个文档的内容、格式和编写责任人。在特种大型铝合金型材项目启动阶段，我们首先编制了特种大型铝合金型材项目章程，明确定义了特种大型铝合金型材项目的目标、范围、风险等关键要素。随后，特种大型铝合金型材项目团队根据计划陆续编制了需求文档、设计文档、测试文档等各类文档，确保特种大型铝合金型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大型铝合金型材项目管理中的重要环节，旨在确保特种大型铝合金型材项目文档符合质量标准和特种大型铝合金型材项目需求。在特种大型铝合金型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大型铝合金型材项目相关利益方和专业领域的专家对文档进行独立审查。这有助于获取更全面、客观的反馈，确保特种大型铝合金型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在文档编制与审查方面建立了严格的管理机制，通过规范的流程和多维度的审查，确保特种大型铝合金型材项目文档的质量、准确性和可靠性，为特种大型铝合金型材项目的顺利推进提供了有力支持。</w:t>
      </w:r>
    </w:p>
    <w:p>
      <w:pPr>
        <w:pStyle w:val="Heading2"/>
        <w:ind w:firstLine="560" w:firstLineChars="200"/>
        <w:rPr>
          <w:rFonts w:ascii="仿宋" w:eastAsia="仿宋" w:hAnsi="仿宋" w:cs="仿宋" w:hint="eastAsia"/>
          <w:sz w:val="28"/>
          <w:lang w:eastAsia="zh-CN"/>
        </w:rPr>
      </w:pPr>
      <w:bookmarkStart w:id="4" w:name="_Toc30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在特种大型铝合金型材项目中，我们致力于优化文档发布与分发过程，以确保信息的高效传递和团队间协作的顺畅进行。以下是我们采取的关键优化策略：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我们通过多渠道发布文档，包括电子邮件、特种大型铝合金型材项目管理平台、内部网站等，以满足不同团队成员的偏好和需求。多渠道发布确保了信息的全面覆盖。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我们采用了精细的权限控制，确保只有授权人员可以访问敏感信息。这种安全措施保护了特种大型铝合金型材项目文档的机密性，防止了未经授权的信息泄露。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6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特种大型铝合金型材项目生命周期中一个至关重要的环节，直接关系到特种大型铝合金型材项目信息的长期保存和历史记录的完整性。在特种大型铝合金型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04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627"/>
      <w:r>
        <w:rPr>
          <w:rFonts w:ascii="仿宋" w:eastAsia="仿宋" w:hAnsi="仿宋" w:cs="仿宋" w:hint="eastAsia"/>
          <w:lang w:eastAsia="zh-CN"/>
        </w:rPr>
        <w:t>(一)、特种大型铝合金型材行业分析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行业一直以来都是市场的关注焦点。行业内的发展趋势、竞争态势以及潜在机会都对特种大型铝合金型材项目的推进产生深远的影响。通过深入研究行业的整体概貌，我们将更好地理解行业的核心特征，为特种大型铝合金型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大型铝合金型材行业，技术一直是推动创新和发展的关键因素。我们将对当前技术趋势进行详尽分析，包括但不限于人工智能、大数据应用、先进制造技术等。这有助于特种大型铝合金型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大型铝合金型材项目成功的基础。我们将对主要竞争对手进行深入研究，包括其市场份额、产品特点、市场定位等。通过全面了解竞争对手的优势和劣势，特种大型铝合金型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516"/>
      <w:r>
        <w:rPr>
          <w:rFonts w:ascii="仿宋" w:eastAsia="仿宋" w:hAnsi="仿宋" w:cs="仿宋" w:hint="eastAsia"/>
          <w:sz w:val="28"/>
          <w:lang w:eastAsia="zh-CN"/>
        </w:rPr>
        <w:t>(二)、特种大型铝合金型材市场分析预测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大型铝合金型材市场未来的增长趋势。这包括市场的整体规模、各细分领域的发展趋势等。特种大型铝合金型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大型铝合金型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大型铝合金型材项目实施过程中需要充分考虑的因素。我们将对市场风险进行全面评估，包括但不限于政策法规风险、市场竞争风险、技术变革风险等。通过对潜在风险的深入分析，特种大型铝合金型材项目可以制定相应的风险缓解策略，降低不确定性对特种大型铝合金型材项目的影响。</w:t>
      </w:r>
    </w:p>
    <w:p>
      <w:pPr>
        <w:pStyle w:val="Heading1"/>
        <w:ind w:firstLine="560" w:firstLineChars="200"/>
        <w:rPr>
          <w:rFonts w:ascii="仿宋" w:eastAsia="仿宋" w:hAnsi="仿宋" w:cs="仿宋" w:hint="eastAsia"/>
          <w:sz w:val="28"/>
          <w:lang w:eastAsia="zh-CN"/>
        </w:rPr>
      </w:pPr>
      <w:bookmarkStart w:id="9" w:name="_Toc1647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38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特种大型铝合金型材项目的主要产品是XXXX，预计年产值为XXX万元。这一产品在市场中占据着重要的地位，其广泛的应用范围使得该特种大型铝合金型材项目的市场前景非常广阔。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大型铝合金型材项目的xxx产品作为重要的原材料之一，将在多个领域发挥关键作用。其在建筑、交通、能源等方面的广泛应用将为整个产业链提供强大的支持，形成产业协同效应。特种大型铝合金型材项目的年产值XXX万XXX万XXX万万元不仅反映了其在市场上的巨大潜力，更预示着它对国民经济的积极贡献。这种关联度高、涉及面广的产业关系，使得该特种大型铝合金型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26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特种大型铝合金型材项目总征地面积为XXXX平方米，相当于约XX.XX亩，其中净用地面积为XXXX平方米，红线范围内相当于约XX.XX亩。这一用地规模充分考虑了特种大型铝合金型材项目的建设需求，保障了特种大型铝合金型材项目在合适的空间内得以充分发展。特种大型铝合金型材项目规划的总建筑面积为XXXX平方米，其中主体工程建设占XXXX平方米，计容建筑面积达XXXX平方米。预计建筑工程的投资将达到XXXX万元，为特种大型铝合金型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计划购置的设备共计XXXX台（套），设备购置费用为XXXX万元。这一设备购置计划充分考虑到特种大型铝合金型材项目的生产需求和技术要求，确保了特种大型铝合金型材项目在生产运营中具备先进的技术装备和高效的生产能力。设备的合理配置将为特种大型铝合金型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计划总投资为XXXX万元，预计年实现营业收入为XXXX万元。这一产能规模的设定旨在确保特种大型铝合金型材项目能够在投资与回报之间取得平衡，实现长期可持续的发展。特种大型铝合金型材项目的总投资充分考虑到各个方面的需求，包括用地建设、设备购置等多个环节，以确保特种大型铝合金型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799"/>
      <w:r>
        <w:rPr>
          <w:rFonts w:ascii="仿宋" w:eastAsia="仿宋" w:hAnsi="仿宋" w:cs="仿宋" w:hint="eastAsia"/>
          <w:sz w:val="28"/>
          <w:lang w:eastAsia="zh-CN"/>
        </w:rPr>
        <w:t>四、特种大型铝合金型材项目土建工程</w:t>
      </w:r>
      <w:bookmarkEnd w:id="12"/>
    </w:p>
    <w:p>
      <w:pPr>
        <w:pStyle w:val="Heading2"/>
        <w:rPr>
          <w:rFonts w:ascii="仿宋" w:eastAsia="仿宋" w:hAnsi="仿宋" w:cs="仿宋" w:hint="eastAsia"/>
          <w:lang w:eastAsia="zh-CN"/>
        </w:rPr>
      </w:pPr>
      <w:bookmarkStart w:id="13" w:name="_Toc2985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在特种大型铝合金型材项目的建筑工程设计中，我们将秉承一系列重要的设计原则，以确保特种大型铝合金型材项目建筑在功能、美观、可持续性等方面达到最佳效果。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首要原则是确保建筑的功能性得到最大化的发挥。我们将充分理解特种大型铝合金型材项目的实际需求，合理布局各个功能区域，保证建筑在满足业务需求的同时，提供高效的工作环境。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在建筑设计中，我们将综合考虑建设和运营成本。通过精细的经济效益分析，确保设计方案在高效利用资源的同时，对特种大型铝合金型材项目的长期盈利能力有积极的贡献。</w:t>
      </w:r>
    </w:p>
    <w:p>
      <w:pPr>
        <w:pStyle w:val="Heading2"/>
        <w:ind w:firstLine="560" w:firstLineChars="200"/>
        <w:rPr>
          <w:rFonts w:ascii="仿宋" w:eastAsia="仿宋" w:hAnsi="仿宋" w:cs="仿宋" w:hint="eastAsia"/>
          <w:sz w:val="28"/>
          <w:lang w:eastAsia="zh-CN"/>
        </w:rPr>
      </w:pPr>
      <w:bookmarkStart w:id="14" w:name="_Toc1639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大型铝合金型材项目的土建工程设计中，我们将精准设定设计年限，结合特种大型铝合金型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大型铝合金型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86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大型铝合金型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大型铝合金型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大型铝合金型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88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本期工程特种大型铝合金型材项目预计总建筑面积XXX平方米，其中：计容建筑面积XXX平方米，计划建筑工程投资XX万元，占特种大型铝合金型材项目总投资的XX%。</w:t>
      </w:r>
    </w:p>
    <w:p>
      <w:pPr>
        <w:pStyle w:val="Heading1"/>
        <w:ind w:firstLine="560" w:firstLineChars="200"/>
        <w:rPr>
          <w:rFonts w:ascii="仿宋" w:eastAsia="仿宋" w:hAnsi="仿宋" w:cs="仿宋" w:hint="eastAsia"/>
          <w:sz w:val="28"/>
          <w:lang w:eastAsia="zh-CN"/>
        </w:rPr>
      </w:pPr>
      <w:bookmarkStart w:id="17" w:name="_Toc20375"/>
      <w:r>
        <w:rPr>
          <w:rFonts w:ascii="仿宋" w:eastAsia="仿宋" w:hAnsi="仿宋" w:cs="仿宋" w:hint="eastAsia"/>
          <w:sz w:val="28"/>
          <w:lang w:eastAsia="zh-CN"/>
        </w:rPr>
        <w:t>五、特种大型铝合金型材项目可持续发展</w:t>
      </w:r>
      <w:bookmarkEnd w:id="17"/>
    </w:p>
    <w:p>
      <w:pPr>
        <w:pStyle w:val="Heading2"/>
        <w:rPr>
          <w:rFonts w:ascii="仿宋" w:eastAsia="仿宋" w:hAnsi="仿宋" w:cs="仿宋" w:hint="eastAsia"/>
          <w:lang w:eastAsia="zh-CN"/>
        </w:rPr>
      </w:pPr>
      <w:bookmarkStart w:id="18" w:name="_Toc2362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大型铝合金型材项目中，特种大型铝合金型材项目团队着眼于未来，明确了可持续发展的战略方向。制定的具体可持续发展目标包括降低资源使用、采用环保技术、最大化社会效益等。这一步骤不仅有助于特种大型铝合金型材项目在环保和社会责任方面达到最高标准，也为未来提供了明确的指引，确保特种大型铝合金型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可持续实践的融入特种大型铝合金型材项目管理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大型铝合金型材项目管理周期。从特种大型铝合金型材项目规划开始，特种大型铝合金型材项目团队就考虑了环境和社会的因素。在执行阶段，特种大型铝合金型材项目团队积极推动绿色技术的应用，优化资源利用。此外，关注员工的社会责任，通过培训和沟通活动提高员工对可持续发展的认知，使他们能够在日常工作中践行可持续实践。这些举措不仅为特种大型铝合金型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799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大型铝合金型材项目的可持续发展理念，我们深信环保与社会责任是特种大型铝合金型材项目成功的关键支柱。在特种大型铝合金型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团队通过引入先进的环保技术、建立高效的废物处理系统以及推动能源节约措施，积极履行环保责任。定期的环保监测和评估确保特种大型铝合金型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不仅致力于自身可持续发展，还注重对社会的回馈。通过支持社区特种大型铝合金型材项目、参与慈善事业、提供培训机会等方式，特种大型铝合金型材项目积极履行社会责任。与当地社区建立积极互动，关注员工的工作与生活平衡，以及员工的身心健康，是特种大型铝合金型材项目在社会责任层面的关键举措。这样的实践不仅增强了特种大型铝合金型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457"/>
      <w:r>
        <w:rPr>
          <w:rFonts w:ascii="仿宋" w:eastAsia="仿宋" w:hAnsi="仿宋" w:cs="仿宋" w:hint="eastAsia"/>
          <w:sz w:val="28"/>
          <w:lang w:eastAsia="zh-CN"/>
        </w:rPr>
        <w:t>六、特种大型铝合金型材项目概论</w:t>
      </w:r>
      <w:bookmarkEnd w:id="20"/>
    </w:p>
    <w:p>
      <w:pPr>
        <w:pStyle w:val="Heading2"/>
        <w:rPr>
          <w:rFonts w:ascii="仿宋" w:eastAsia="仿宋" w:hAnsi="仿宋" w:cs="仿宋" w:hint="eastAsia"/>
          <w:lang w:eastAsia="zh-CN"/>
        </w:rPr>
      </w:pPr>
      <w:bookmarkStart w:id="21" w:name="_Toc18366"/>
      <w:r>
        <w:rPr>
          <w:rFonts w:ascii="仿宋" w:eastAsia="仿宋" w:hAnsi="仿宋" w:cs="仿宋" w:hint="eastAsia"/>
          <w:lang w:eastAsia="zh-CN"/>
        </w:rPr>
        <w:t>(一)、特种大型铝合金型材项目概况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的起源追溯至对市场的深入洞察。市场的不断演变与变革为特种大型铝合金型材项目提供了难得的机遇。当前市场存在的需求缺口和变革的大环境共同构成了特种大型铝合金型材项目的背景。这个特种大型铝合金型材项目旨在充分利用市场机遇，填补行业中尚未满足的需求，为客户提供全新的解决方案。市场的变革和需求的增长使得这个特种大型铝合金型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特种大型铝合金型材项目名称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正式命名为特种大型铝合金型材。这个名称不仅仅是一个标识，更代表了特种大型铝合金型材项目的核心理念和愿景。它蕴含着特种大型铝合金型材项目所要解决问题的关键字，具有强烈的表达和辨识度，为特种大型铝合金型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特种大型铝合金型材项目目标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大型铝合金型材项目的核心目标是提供一种全新、高效的解决方案，满足客户日益增长的需求。特种大型铝合金型材项目追求的不仅仅是满足市场需求，更是在市场中获得卓越的竞争优势。通过不断提升产品或服务的质量和创新水平，特种大型铝合金型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特种大型铝合金型材项目范围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https://d.book118.com/438023053023006033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特种大型铝合金型材项目计划设计方案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64B4D"/>
    <w:rsid w:val="34E64B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23053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2024-01-31T22:49:00Z</dcterms:created>
  <dcterms:modified xsi:type="dcterms:W3CDTF">2024-01-31T22:49:19Z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7C841C05101A4272B3206CEDD7D266B9_11</vt:lpwstr>
  </property>
  <property fmtid="{D5CDD505-2E9C-101B-9397-08002B2CF9AE}" pid="3" name="KSOProductBuildVer">
    <vt:lpwstr>2052-12.1.0.16250</vt:lpwstr>
  </property>
</Properties>
</file>