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各类敏感元器件的自动测试装备项目规划设计纲要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97" w:history="1">
        <w:r>
          <w:rPr>
            <w:rFonts w:ascii="仿宋" w:eastAsia="仿宋" w:hAnsi="仿宋" w:cs="仿宋" w:hint="eastAsia"/>
            <w:lang w:eastAsia="zh-CN"/>
          </w:rPr>
          <w:t>概论</w:t>
        </w:r>
        <w:r>
          <w:tab/>
        </w:r>
        <w:r>
          <w:fldChar w:fldCharType="begin"/>
        </w:r>
        <w:r>
          <w:instrText xml:space="preserve"> PAGEREF _Toc32597 \h </w:instrText>
        </w:r>
        <w:r>
          <w:fldChar w:fldCharType="separate"/>
        </w:r>
        <w:r>
          <w:t>3</w:t>
        </w:r>
        <w:r>
          <w:fldChar w:fldCharType="end"/>
        </w:r>
      </w:hyperlink>
    </w:p>
    <w:p>
      <w:pPr>
        <w:pStyle w:val="TOC1"/>
        <w:tabs>
          <w:tab w:val="right" w:leader="dot" w:pos="8306"/>
        </w:tabs>
      </w:pPr>
      <w:hyperlink w:anchor="_Toc17078" w:history="1">
        <w:r>
          <w:rPr>
            <w:rFonts w:ascii="仿宋" w:eastAsia="仿宋" w:hAnsi="仿宋" w:cs="仿宋" w:hint="eastAsia"/>
            <w:lang w:eastAsia="zh-CN"/>
          </w:rPr>
          <w:t>一、各类敏感元器件的自动测试装备项目建设单位说明</w:t>
        </w:r>
        <w:r>
          <w:tab/>
        </w:r>
        <w:r>
          <w:fldChar w:fldCharType="begin"/>
        </w:r>
        <w:r>
          <w:instrText xml:space="preserve"> PAGEREF _Toc17078 \h </w:instrText>
        </w:r>
        <w:r>
          <w:fldChar w:fldCharType="separate"/>
        </w:r>
        <w:r>
          <w:t>3</w:t>
        </w:r>
        <w:r>
          <w:fldChar w:fldCharType="end"/>
        </w:r>
      </w:hyperlink>
    </w:p>
    <w:p>
      <w:pPr>
        <w:pStyle w:val="TOC2"/>
        <w:tabs>
          <w:tab w:val="right" w:leader="dot" w:pos="8306"/>
        </w:tabs>
      </w:pPr>
      <w:hyperlink w:anchor="_Toc8329" w:history="1">
        <w:r>
          <w:rPr>
            <w:rFonts w:ascii="仿宋" w:eastAsia="仿宋" w:hAnsi="仿宋" w:cs="仿宋" w:hint="eastAsia"/>
            <w:lang w:eastAsia="zh-CN"/>
          </w:rPr>
          <w:t>(一)、各类敏感元器件的自动测试装备项目承办单位基本情况</w:t>
        </w:r>
        <w:r>
          <w:tab/>
        </w:r>
        <w:r>
          <w:fldChar w:fldCharType="begin"/>
        </w:r>
        <w:r>
          <w:instrText xml:space="preserve"> PAGEREF _Toc8329 \h </w:instrText>
        </w:r>
        <w:r>
          <w:fldChar w:fldCharType="separate"/>
        </w:r>
        <w:r>
          <w:t>3</w:t>
        </w:r>
        <w:r>
          <w:fldChar w:fldCharType="end"/>
        </w:r>
      </w:hyperlink>
    </w:p>
    <w:p>
      <w:pPr>
        <w:pStyle w:val="TOC2"/>
        <w:tabs>
          <w:tab w:val="right" w:leader="dot" w:pos="8306"/>
        </w:tabs>
      </w:pPr>
      <w:hyperlink w:anchor="_Toc19039" w:history="1">
        <w:r>
          <w:rPr>
            <w:rFonts w:ascii="仿宋" w:eastAsia="仿宋" w:hAnsi="仿宋" w:cs="仿宋" w:hint="eastAsia"/>
            <w:lang w:eastAsia="zh-CN"/>
          </w:rPr>
          <w:t>(二)、公司经济效益分析</w:t>
        </w:r>
        <w:r>
          <w:tab/>
        </w:r>
        <w:r>
          <w:fldChar w:fldCharType="begin"/>
        </w:r>
        <w:r>
          <w:instrText xml:space="preserve"> PAGEREF _Toc19039 \h </w:instrText>
        </w:r>
        <w:r>
          <w:fldChar w:fldCharType="separate"/>
        </w:r>
        <w:r>
          <w:t>4</w:t>
        </w:r>
        <w:r>
          <w:fldChar w:fldCharType="end"/>
        </w:r>
      </w:hyperlink>
    </w:p>
    <w:p>
      <w:pPr>
        <w:pStyle w:val="TOC1"/>
        <w:tabs>
          <w:tab w:val="right" w:leader="dot" w:pos="8306"/>
        </w:tabs>
      </w:pPr>
      <w:hyperlink w:anchor="_Toc4442" w:history="1">
        <w:r>
          <w:rPr>
            <w:rFonts w:ascii="仿宋" w:eastAsia="仿宋" w:hAnsi="仿宋" w:cs="仿宋" w:hint="eastAsia"/>
            <w:lang w:eastAsia="zh-CN"/>
          </w:rPr>
          <w:t>二、各类敏感元器件的自动测试装备项目概论</w:t>
        </w:r>
        <w:r>
          <w:tab/>
        </w:r>
        <w:r>
          <w:fldChar w:fldCharType="begin"/>
        </w:r>
        <w:r>
          <w:instrText xml:space="preserve"> PAGEREF _Toc4442 \h </w:instrText>
        </w:r>
        <w:r>
          <w:fldChar w:fldCharType="separate"/>
        </w:r>
        <w:r>
          <w:t>5</w:t>
        </w:r>
        <w:r>
          <w:fldChar w:fldCharType="end"/>
        </w:r>
      </w:hyperlink>
    </w:p>
    <w:p>
      <w:pPr>
        <w:pStyle w:val="TOC2"/>
        <w:tabs>
          <w:tab w:val="right" w:leader="dot" w:pos="8306"/>
        </w:tabs>
      </w:pPr>
      <w:hyperlink w:anchor="_Toc930" w:history="1">
        <w:r>
          <w:rPr>
            <w:rFonts w:ascii="仿宋" w:eastAsia="仿宋" w:hAnsi="仿宋" w:cs="仿宋" w:hint="eastAsia"/>
            <w:lang w:eastAsia="zh-CN"/>
          </w:rPr>
          <w:t>(一)、各类敏感元器件的自动测试装备项目概况</w:t>
        </w:r>
        <w:r>
          <w:tab/>
        </w:r>
        <w:r>
          <w:fldChar w:fldCharType="begin"/>
        </w:r>
        <w:r>
          <w:instrText xml:space="preserve"> PAGEREF _Toc930 \h </w:instrText>
        </w:r>
        <w:r>
          <w:fldChar w:fldCharType="separate"/>
        </w:r>
        <w:r>
          <w:t>5</w:t>
        </w:r>
        <w:r>
          <w:fldChar w:fldCharType="end"/>
        </w:r>
      </w:hyperlink>
    </w:p>
    <w:p>
      <w:pPr>
        <w:pStyle w:val="TOC2"/>
        <w:tabs>
          <w:tab w:val="right" w:leader="dot" w:pos="8306"/>
        </w:tabs>
      </w:pPr>
      <w:hyperlink w:anchor="_Toc22803" w:history="1">
        <w:r>
          <w:rPr>
            <w:rFonts w:ascii="仿宋" w:eastAsia="仿宋" w:hAnsi="仿宋" w:cs="仿宋" w:hint="eastAsia"/>
            <w:lang w:eastAsia="zh-CN"/>
          </w:rPr>
          <w:t>(二)、各类敏感元器件的自动测试装备项目目标</w:t>
        </w:r>
        <w:r>
          <w:tab/>
        </w:r>
        <w:r>
          <w:fldChar w:fldCharType="begin"/>
        </w:r>
        <w:r>
          <w:instrText xml:space="preserve"> PAGEREF _Toc22803 \h </w:instrText>
        </w:r>
        <w:r>
          <w:fldChar w:fldCharType="separate"/>
        </w:r>
        <w:r>
          <w:t>7</w:t>
        </w:r>
        <w:r>
          <w:fldChar w:fldCharType="end"/>
        </w:r>
      </w:hyperlink>
    </w:p>
    <w:p>
      <w:pPr>
        <w:pStyle w:val="TOC2"/>
        <w:tabs>
          <w:tab w:val="right" w:leader="dot" w:pos="8306"/>
        </w:tabs>
      </w:pPr>
      <w:hyperlink w:anchor="_Toc3606" w:history="1">
        <w:r>
          <w:rPr>
            <w:rFonts w:ascii="仿宋" w:eastAsia="仿宋" w:hAnsi="仿宋" w:cs="仿宋" w:hint="eastAsia"/>
            <w:lang w:eastAsia="zh-CN"/>
          </w:rPr>
          <w:t>(三)、各类敏感元器件的自动测试装备项目提出的理由</w:t>
        </w:r>
        <w:r>
          <w:tab/>
        </w:r>
        <w:r>
          <w:fldChar w:fldCharType="begin"/>
        </w:r>
        <w:r>
          <w:instrText xml:space="preserve"> PAGEREF _Toc3606 \h </w:instrText>
        </w:r>
        <w:r>
          <w:fldChar w:fldCharType="separate"/>
        </w:r>
        <w:r>
          <w:t>8</w:t>
        </w:r>
        <w:r>
          <w:fldChar w:fldCharType="end"/>
        </w:r>
      </w:hyperlink>
    </w:p>
    <w:p>
      <w:pPr>
        <w:pStyle w:val="TOC2"/>
        <w:tabs>
          <w:tab w:val="right" w:leader="dot" w:pos="8306"/>
        </w:tabs>
      </w:pPr>
      <w:hyperlink w:anchor="_Toc24699" w:history="1">
        <w:r>
          <w:rPr>
            <w:rFonts w:ascii="仿宋" w:eastAsia="仿宋" w:hAnsi="仿宋" w:cs="仿宋" w:hint="eastAsia"/>
            <w:lang w:eastAsia="zh-CN"/>
          </w:rPr>
          <w:t>(四)、各类敏感元器件的自动测试装备项目意义</w:t>
        </w:r>
        <w:r>
          <w:tab/>
        </w:r>
        <w:r>
          <w:fldChar w:fldCharType="begin"/>
        </w:r>
        <w:r>
          <w:instrText xml:space="preserve"> PAGEREF _Toc24699 \h </w:instrText>
        </w:r>
        <w:r>
          <w:fldChar w:fldCharType="separate"/>
        </w:r>
        <w:r>
          <w:t>10</w:t>
        </w:r>
        <w:r>
          <w:fldChar w:fldCharType="end"/>
        </w:r>
      </w:hyperlink>
    </w:p>
    <w:p>
      <w:pPr>
        <w:pStyle w:val="TOC2"/>
        <w:tabs>
          <w:tab w:val="right" w:leader="dot" w:pos="8306"/>
        </w:tabs>
      </w:pPr>
      <w:hyperlink w:anchor="_Toc8366" w:history="1">
        <w:r>
          <w:rPr>
            <w:rFonts w:ascii="仿宋" w:eastAsia="仿宋" w:hAnsi="仿宋" w:cs="仿宋" w:hint="eastAsia"/>
            <w:lang w:eastAsia="zh-CN"/>
          </w:rPr>
          <w:t>(五)、各类敏感元器件的自动测试装备项目背景</w:t>
        </w:r>
        <w:r>
          <w:tab/>
        </w:r>
        <w:r>
          <w:fldChar w:fldCharType="begin"/>
        </w:r>
        <w:r>
          <w:instrText xml:space="preserve"> PAGEREF _Toc8366 \h </w:instrText>
        </w:r>
        <w:r>
          <w:fldChar w:fldCharType="separate"/>
        </w:r>
        <w:r>
          <w:t>11</w:t>
        </w:r>
        <w:r>
          <w:fldChar w:fldCharType="end"/>
        </w:r>
      </w:hyperlink>
    </w:p>
    <w:p>
      <w:pPr>
        <w:pStyle w:val="TOC1"/>
        <w:tabs>
          <w:tab w:val="right" w:leader="dot" w:pos="8306"/>
        </w:tabs>
      </w:pPr>
      <w:hyperlink w:anchor="_Toc22237" w:history="1">
        <w:r>
          <w:rPr>
            <w:rFonts w:ascii="仿宋" w:eastAsia="仿宋" w:hAnsi="仿宋" w:cs="仿宋" w:hint="eastAsia"/>
            <w:lang w:eastAsia="zh-CN"/>
          </w:rPr>
          <w:t>三、各类敏感元器件的自动测试装备项目绩效评估</w:t>
        </w:r>
        <w:r>
          <w:tab/>
        </w:r>
        <w:r>
          <w:fldChar w:fldCharType="begin"/>
        </w:r>
        <w:r>
          <w:instrText xml:space="preserve"> PAGEREF _Toc22237 \h </w:instrText>
        </w:r>
        <w:r>
          <w:fldChar w:fldCharType="separate"/>
        </w:r>
        <w:r>
          <w:t>12</w:t>
        </w:r>
        <w:r>
          <w:fldChar w:fldCharType="end"/>
        </w:r>
      </w:hyperlink>
    </w:p>
    <w:p>
      <w:pPr>
        <w:pStyle w:val="TOC2"/>
        <w:tabs>
          <w:tab w:val="right" w:leader="dot" w:pos="8306"/>
        </w:tabs>
      </w:pPr>
      <w:hyperlink w:anchor="_Toc14630" w:history="1">
        <w:r>
          <w:rPr>
            <w:rFonts w:ascii="仿宋" w:eastAsia="仿宋" w:hAnsi="仿宋" w:cs="仿宋" w:hint="eastAsia"/>
            <w:lang w:eastAsia="zh-CN"/>
          </w:rPr>
          <w:t>(一)、绩效评估指标</w:t>
        </w:r>
        <w:r>
          <w:tab/>
        </w:r>
        <w:r>
          <w:fldChar w:fldCharType="begin"/>
        </w:r>
        <w:r>
          <w:instrText xml:space="preserve"> PAGEREF _Toc14630 \h </w:instrText>
        </w:r>
        <w:r>
          <w:fldChar w:fldCharType="separate"/>
        </w:r>
        <w:r>
          <w:t>12</w:t>
        </w:r>
        <w:r>
          <w:fldChar w:fldCharType="end"/>
        </w:r>
      </w:hyperlink>
    </w:p>
    <w:p>
      <w:pPr>
        <w:pStyle w:val="TOC2"/>
        <w:tabs>
          <w:tab w:val="right" w:leader="dot" w:pos="8306"/>
        </w:tabs>
      </w:pPr>
      <w:hyperlink w:anchor="_Toc2105" w:history="1">
        <w:r>
          <w:rPr>
            <w:rFonts w:ascii="仿宋" w:eastAsia="仿宋" w:hAnsi="仿宋" w:cs="仿宋" w:hint="eastAsia"/>
            <w:lang w:eastAsia="zh-CN"/>
          </w:rPr>
          <w:t>(二)、绩效评估方法</w:t>
        </w:r>
        <w:r>
          <w:tab/>
        </w:r>
        <w:r>
          <w:fldChar w:fldCharType="begin"/>
        </w:r>
        <w:r>
          <w:instrText xml:space="preserve"> PAGEREF _Toc2105 \h </w:instrText>
        </w:r>
        <w:r>
          <w:fldChar w:fldCharType="separate"/>
        </w:r>
        <w:r>
          <w:t>14</w:t>
        </w:r>
        <w:r>
          <w:fldChar w:fldCharType="end"/>
        </w:r>
      </w:hyperlink>
    </w:p>
    <w:p>
      <w:pPr>
        <w:pStyle w:val="TOC2"/>
        <w:tabs>
          <w:tab w:val="right" w:leader="dot" w:pos="8306"/>
        </w:tabs>
      </w:pPr>
      <w:hyperlink w:anchor="_Toc27627" w:history="1">
        <w:r>
          <w:rPr>
            <w:rFonts w:ascii="仿宋" w:eastAsia="仿宋" w:hAnsi="仿宋" w:cs="仿宋" w:hint="eastAsia"/>
            <w:lang w:eastAsia="zh-CN"/>
          </w:rPr>
          <w:t>(三)、绩效评估周期</w:t>
        </w:r>
        <w:r>
          <w:tab/>
        </w:r>
        <w:r>
          <w:fldChar w:fldCharType="begin"/>
        </w:r>
        <w:r>
          <w:instrText xml:space="preserve"> PAGEREF _Toc27627 \h </w:instrText>
        </w:r>
        <w:r>
          <w:fldChar w:fldCharType="separate"/>
        </w:r>
        <w:r>
          <w:t>15</w:t>
        </w:r>
        <w:r>
          <w:fldChar w:fldCharType="end"/>
        </w:r>
      </w:hyperlink>
    </w:p>
    <w:p>
      <w:pPr>
        <w:pStyle w:val="TOC1"/>
        <w:tabs>
          <w:tab w:val="right" w:leader="dot" w:pos="8306"/>
        </w:tabs>
      </w:pPr>
      <w:hyperlink w:anchor="_Toc30216" w:history="1">
        <w:r>
          <w:rPr>
            <w:rFonts w:ascii="仿宋" w:eastAsia="仿宋" w:hAnsi="仿宋" w:cs="仿宋" w:hint="eastAsia"/>
            <w:lang w:eastAsia="zh-CN"/>
          </w:rPr>
          <w:t>四、各类敏感元器件的自动测试装备项目可持续发展</w:t>
        </w:r>
        <w:r>
          <w:tab/>
        </w:r>
        <w:r>
          <w:fldChar w:fldCharType="begin"/>
        </w:r>
        <w:r>
          <w:instrText xml:space="preserve"> PAGEREF _Toc30216 \h </w:instrText>
        </w:r>
        <w:r>
          <w:fldChar w:fldCharType="separate"/>
        </w:r>
        <w:r>
          <w:t>16</w:t>
        </w:r>
        <w:r>
          <w:fldChar w:fldCharType="end"/>
        </w:r>
      </w:hyperlink>
    </w:p>
    <w:p>
      <w:pPr>
        <w:pStyle w:val="TOC2"/>
        <w:tabs>
          <w:tab w:val="right" w:leader="dot" w:pos="8306"/>
        </w:tabs>
      </w:pPr>
      <w:hyperlink w:anchor="_Toc67" w:history="1">
        <w:r>
          <w:rPr>
            <w:rFonts w:ascii="仿宋" w:eastAsia="仿宋" w:hAnsi="仿宋" w:cs="仿宋" w:hint="eastAsia"/>
            <w:lang w:eastAsia="zh-CN"/>
          </w:rPr>
          <w:t>(一)、可持续战略与实践</w:t>
        </w:r>
        <w:r>
          <w:tab/>
        </w:r>
        <w:r>
          <w:fldChar w:fldCharType="begin"/>
        </w:r>
        <w:r>
          <w:instrText xml:space="preserve"> PAGEREF _Toc67 \h </w:instrText>
        </w:r>
        <w:r>
          <w:fldChar w:fldCharType="separate"/>
        </w:r>
        <w:r>
          <w:t>16</w:t>
        </w:r>
        <w:r>
          <w:fldChar w:fldCharType="end"/>
        </w:r>
      </w:hyperlink>
    </w:p>
    <w:p>
      <w:pPr>
        <w:pStyle w:val="TOC2"/>
        <w:tabs>
          <w:tab w:val="right" w:leader="dot" w:pos="8306"/>
        </w:tabs>
      </w:pPr>
      <w:hyperlink w:anchor="_Toc20297" w:history="1">
        <w:r>
          <w:rPr>
            <w:rFonts w:ascii="仿宋" w:eastAsia="仿宋" w:hAnsi="仿宋" w:cs="仿宋" w:hint="eastAsia"/>
            <w:lang w:eastAsia="zh-CN"/>
          </w:rPr>
          <w:t>(二)、环保与社会责任</w:t>
        </w:r>
        <w:r>
          <w:tab/>
        </w:r>
        <w:r>
          <w:fldChar w:fldCharType="begin"/>
        </w:r>
        <w:r>
          <w:instrText xml:space="preserve"> PAGEREF _Toc20297 \h </w:instrText>
        </w:r>
        <w:r>
          <w:fldChar w:fldCharType="separate"/>
        </w:r>
        <w:r>
          <w:t>17</w:t>
        </w:r>
        <w:r>
          <w:fldChar w:fldCharType="end"/>
        </w:r>
      </w:hyperlink>
    </w:p>
    <w:p>
      <w:pPr>
        <w:pStyle w:val="TOC1"/>
        <w:tabs>
          <w:tab w:val="right" w:leader="dot" w:pos="8306"/>
        </w:tabs>
      </w:pPr>
      <w:hyperlink w:anchor="_Toc8898" w:history="1">
        <w:r>
          <w:rPr>
            <w:rFonts w:ascii="仿宋" w:eastAsia="仿宋" w:hAnsi="仿宋" w:cs="仿宋" w:hint="eastAsia"/>
            <w:lang w:eastAsia="zh-CN"/>
          </w:rPr>
          <w:t>五、产品规划分析</w:t>
        </w:r>
        <w:r>
          <w:tab/>
        </w:r>
        <w:r>
          <w:fldChar w:fldCharType="begin"/>
        </w:r>
        <w:r>
          <w:instrText xml:space="preserve"> PAGEREF _Toc8898 \h </w:instrText>
        </w:r>
        <w:r>
          <w:fldChar w:fldCharType="separate"/>
        </w:r>
        <w:r>
          <w:t>18</w:t>
        </w:r>
        <w:r>
          <w:fldChar w:fldCharType="end"/>
        </w:r>
      </w:hyperlink>
    </w:p>
    <w:p>
      <w:pPr>
        <w:pStyle w:val="TOC2"/>
        <w:tabs>
          <w:tab w:val="right" w:leader="dot" w:pos="8306"/>
        </w:tabs>
      </w:pPr>
      <w:hyperlink w:anchor="_Toc2468" w:history="1">
        <w:r>
          <w:rPr>
            <w:rFonts w:ascii="仿宋" w:eastAsia="仿宋" w:hAnsi="仿宋" w:cs="仿宋" w:hint="eastAsia"/>
            <w:lang w:eastAsia="zh-CN"/>
          </w:rPr>
          <w:t>(一)、产品规划</w:t>
        </w:r>
        <w:r>
          <w:tab/>
        </w:r>
        <w:r>
          <w:fldChar w:fldCharType="begin"/>
        </w:r>
        <w:r>
          <w:instrText xml:space="preserve"> PAGEREF _Toc2468 \h </w:instrText>
        </w:r>
        <w:r>
          <w:fldChar w:fldCharType="separate"/>
        </w:r>
        <w:r>
          <w:t>18</w:t>
        </w:r>
        <w:r>
          <w:fldChar w:fldCharType="end"/>
        </w:r>
      </w:hyperlink>
    </w:p>
    <w:p>
      <w:pPr>
        <w:pStyle w:val="TOC2"/>
        <w:tabs>
          <w:tab w:val="right" w:leader="dot" w:pos="8306"/>
        </w:tabs>
      </w:pPr>
      <w:hyperlink w:anchor="_Toc2124" w:history="1">
        <w:r>
          <w:rPr>
            <w:rFonts w:ascii="仿宋" w:eastAsia="仿宋" w:hAnsi="仿宋" w:cs="仿宋" w:hint="eastAsia"/>
            <w:lang w:eastAsia="zh-CN"/>
          </w:rPr>
          <w:t>(二)、建设规模</w:t>
        </w:r>
        <w:r>
          <w:tab/>
        </w:r>
        <w:r>
          <w:fldChar w:fldCharType="begin"/>
        </w:r>
        <w:r>
          <w:instrText xml:space="preserve"> PAGEREF _Toc2124 \h </w:instrText>
        </w:r>
        <w:r>
          <w:fldChar w:fldCharType="separate"/>
        </w:r>
        <w:r>
          <w:t>19</w:t>
        </w:r>
        <w:r>
          <w:fldChar w:fldCharType="end"/>
        </w:r>
      </w:hyperlink>
    </w:p>
    <w:p>
      <w:pPr>
        <w:pStyle w:val="TOC1"/>
        <w:tabs>
          <w:tab w:val="right" w:leader="dot" w:pos="8306"/>
        </w:tabs>
      </w:pPr>
      <w:hyperlink w:anchor="_Toc11488" w:history="1">
        <w:r>
          <w:rPr>
            <w:rFonts w:ascii="仿宋" w:eastAsia="仿宋" w:hAnsi="仿宋" w:cs="仿宋" w:hint="eastAsia"/>
            <w:lang w:eastAsia="zh-CN"/>
          </w:rPr>
          <w:t>六、各类敏感元器件的自动测试装备项目文档管理</w:t>
        </w:r>
        <w:r>
          <w:tab/>
        </w:r>
        <w:r>
          <w:fldChar w:fldCharType="begin"/>
        </w:r>
        <w:r>
          <w:instrText xml:space="preserve"> PAGEREF _Toc11488 \h </w:instrText>
        </w:r>
        <w:r>
          <w:fldChar w:fldCharType="separate"/>
        </w:r>
        <w:r>
          <w:t>20</w:t>
        </w:r>
        <w:r>
          <w:fldChar w:fldCharType="end"/>
        </w:r>
      </w:hyperlink>
    </w:p>
    <w:p>
      <w:pPr>
        <w:pStyle w:val="TOC2"/>
        <w:tabs>
          <w:tab w:val="right" w:leader="dot" w:pos="8306"/>
        </w:tabs>
      </w:pPr>
      <w:hyperlink w:anchor="_Toc28206" w:history="1">
        <w:r>
          <w:rPr>
            <w:rFonts w:ascii="仿宋" w:eastAsia="仿宋" w:hAnsi="仿宋" w:cs="仿宋" w:hint="eastAsia"/>
            <w:lang w:eastAsia="zh-CN"/>
          </w:rPr>
          <w:t>(一)、文档编制与审查</w:t>
        </w:r>
        <w:r>
          <w:tab/>
        </w:r>
        <w:r>
          <w:fldChar w:fldCharType="begin"/>
        </w:r>
        <w:r>
          <w:instrText xml:space="preserve"> PAGEREF _Toc28206 \h </w:instrText>
        </w:r>
        <w:r>
          <w:fldChar w:fldCharType="separate"/>
        </w:r>
        <w:r>
          <w:t>20</w:t>
        </w:r>
        <w:r>
          <w:fldChar w:fldCharType="end"/>
        </w:r>
      </w:hyperlink>
    </w:p>
    <w:p>
      <w:pPr>
        <w:pStyle w:val="TOC2"/>
        <w:tabs>
          <w:tab w:val="right" w:leader="dot" w:pos="8306"/>
        </w:tabs>
      </w:pPr>
      <w:hyperlink w:anchor="_Toc11029" w:history="1">
        <w:r>
          <w:rPr>
            <w:rFonts w:ascii="仿宋" w:eastAsia="仿宋" w:hAnsi="仿宋" w:cs="仿宋" w:hint="eastAsia"/>
            <w:lang w:eastAsia="zh-CN"/>
          </w:rPr>
          <w:t>(二)、文档发布与分发</w:t>
        </w:r>
        <w:r>
          <w:tab/>
        </w:r>
        <w:r>
          <w:fldChar w:fldCharType="begin"/>
        </w:r>
        <w:r>
          <w:instrText xml:space="preserve"> PAGEREF _Toc11029 \h </w:instrText>
        </w:r>
        <w:r>
          <w:fldChar w:fldCharType="separate"/>
        </w:r>
        <w:r>
          <w:t>22</w:t>
        </w:r>
        <w:r>
          <w:fldChar w:fldCharType="end"/>
        </w:r>
      </w:hyperlink>
    </w:p>
    <w:p>
      <w:pPr>
        <w:pStyle w:val="TOC2"/>
        <w:tabs>
          <w:tab w:val="right" w:leader="dot" w:pos="8306"/>
        </w:tabs>
      </w:pPr>
      <w:hyperlink w:anchor="_Toc2079" w:history="1">
        <w:r>
          <w:rPr>
            <w:rFonts w:ascii="仿宋" w:eastAsia="仿宋" w:hAnsi="仿宋" w:cs="仿宋" w:hint="eastAsia"/>
            <w:lang w:eastAsia="zh-CN"/>
          </w:rPr>
          <w:t>(三)、文档存档与归档</w:t>
        </w:r>
        <w:r>
          <w:tab/>
        </w:r>
        <w:r>
          <w:fldChar w:fldCharType="begin"/>
        </w:r>
        <w:r>
          <w:instrText xml:space="preserve"> PAGEREF _Toc2079 \h </w:instrText>
        </w:r>
        <w:r>
          <w:fldChar w:fldCharType="separate"/>
        </w:r>
        <w:r>
          <w:t>22</w:t>
        </w:r>
        <w:r>
          <w:fldChar w:fldCharType="end"/>
        </w:r>
      </w:hyperlink>
    </w:p>
    <w:p>
      <w:pPr>
        <w:pStyle w:val="TOC1"/>
        <w:tabs>
          <w:tab w:val="right" w:leader="dot" w:pos="8306"/>
        </w:tabs>
      </w:pPr>
      <w:hyperlink w:anchor="_Toc13102" w:history="1">
        <w:r>
          <w:rPr>
            <w:rFonts w:ascii="仿宋" w:eastAsia="仿宋" w:hAnsi="仿宋" w:cs="仿宋" w:hint="eastAsia"/>
            <w:lang w:eastAsia="zh-CN"/>
          </w:rPr>
          <w:t>七、各类敏感元器件的自动测试装备项目人力资源培养与发展</w:t>
        </w:r>
        <w:r>
          <w:tab/>
        </w:r>
        <w:r>
          <w:fldChar w:fldCharType="begin"/>
        </w:r>
        <w:r>
          <w:instrText xml:space="preserve"> PAGEREF _Toc13102 \h </w:instrText>
        </w:r>
        <w:r>
          <w:fldChar w:fldCharType="separate"/>
        </w:r>
        <w:r>
          <w:t>24</w:t>
        </w:r>
        <w:r>
          <w:fldChar w:fldCharType="end"/>
        </w:r>
      </w:hyperlink>
    </w:p>
    <w:p>
      <w:pPr>
        <w:pStyle w:val="TOC2"/>
        <w:tabs>
          <w:tab w:val="right" w:leader="dot" w:pos="8306"/>
        </w:tabs>
      </w:pPr>
      <w:hyperlink w:anchor="_Toc13096" w:history="1">
        <w:r>
          <w:rPr>
            <w:rFonts w:ascii="仿宋" w:eastAsia="仿宋" w:hAnsi="仿宋" w:cs="仿宋" w:hint="eastAsia"/>
            <w:lang w:eastAsia="zh-CN"/>
          </w:rPr>
          <w:t>(一)、人才需求与规划</w:t>
        </w:r>
        <w:r>
          <w:tab/>
        </w:r>
        <w:r>
          <w:fldChar w:fldCharType="begin"/>
        </w:r>
        <w:r>
          <w:instrText xml:space="preserve"> PAGEREF _Toc13096 \h </w:instrText>
        </w:r>
        <w:r>
          <w:fldChar w:fldCharType="separate"/>
        </w:r>
        <w:r>
          <w:t>24</w:t>
        </w:r>
        <w:r>
          <w:fldChar w:fldCharType="end"/>
        </w:r>
      </w:hyperlink>
    </w:p>
    <w:p>
      <w:pPr>
        <w:pStyle w:val="TOC2"/>
        <w:tabs>
          <w:tab w:val="right" w:leader="dot" w:pos="8306"/>
        </w:tabs>
      </w:pPr>
      <w:hyperlink w:anchor="_Toc6331" w:history="1">
        <w:r>
          <w:rPr>
            <w:rFonts w:ascii="仿宋" w:eastAsia="仿宋" w:hAnsi="仿宋" w:cs="仿宋" w:hint="eastAsia"/>
            <w:lang w:eastAsia="zh-CN"/>
          </w:rPr>
          <w:t>(二)、培训与发展计划</w:t>
        </w:r>
        <w:r>
          <w:tab/>
        </w:r>
        <w:r>
          <w:fldChar w:fldCharType="begin"/>
        </w:r>
        <w:r>
          <w:instrText xml:space="preserve"> PAGEREF _Toc6331 \h </w:instrText>
        </w:r>
        <w:r>
          <w:fldChar w:fldCharType="separate"/>
        </w:r>
        <w:r>
          <w:t>24</w:t>
        </w:r>
        <w:r>
          <w:fldChar w:fldCharType="end"/>
        </w:r>
      </w:hyperlink>
    </w:p>
    <w:p>
      <w:pPr>
        <w:pStyle w:val="TOC1"/>
        <w:tabs>
          <w:tab w:val="right" w:leader="dot" w:pos="8306"/>
        </w:tabs>
      </w:pPr>
      <w:hyperlink w:anchor="_Toc15538" w:history="1">
        <w:r>
          <w:rPr>
            <w:rFonts w:ascii="仿宋" w:eastAsia="仿宋" w:hAnsi="仿宋" w:cs="仿宋" w:hint="eastAsia"/>
            <w:lang w:eastAsia="zh-CN"/>
          </w:rPr>
          <w:t>八、各类敏感元器件的自动测试装备项目社会影响</w:t>
        </w:r>
        <w:r>
          <w:tab/>
        </w:r>
        <w:r>
          <w:fldChar w:fldCharType="begin"/>
        </w:r>
        <w:r>
          <w:instrText xml:space="preserve"> PAGEREF _Toc15538 \h </w:instrText>
        </w:r>
        <w:r>
          <w:fldChar w:fldCharType="separate"/>
        </w:r>
        <w:r>
          <w:t>25</w:t>
        </w:r>
        <w:r>
          <w:fldChar w:fldCharType="end"/>
        </w:r>
      </w:hyperlink>
    </w:p>
    <w:p>
      <w:pPr>
        <w:pStyle w:val="TOC2"/>
        <w:tabs>
          <w:tab w:val="right" w:leader="dot" w:pos="8306"/>
        </w:tabs>
      </w:pPr>
      <w:hyperlink w:anchor="_Toc808" w:history="1">
        <w:r>
          <w:rPr>
            <w:rFonts w:ascii="仿宋" w:eastAsia="仿宋" w:hAnsi="仿宋" w:cs="仿宋" w:hint="eastAsia"/>
            <w:lang w:eastAsia="zh-CN"/>
          </w:rPr>
          <w:t>(一)、社会责任与义务</w:t>
        </w:r>
        <w:r>
          <w:tab/>
        </w:r>
        <w:r>
          <w:fldChar w:fldCharType="begin"/>
        </w:r>
        <w:r>
          <w:instrText xml:space="preserve"> PAGEREF _Toc808 \h </w:instrText>
        </w:r>
        <w:r>
          <w:fldChar w:fldCharType="separate"/>
        </w:r>
        <w:r>
          <w:t>25</w:t>
        </w:r>
        <w:r>
          <w:fldChar w:fldCharType="end"/>
        </w:r>
      </w:hyperlink>
    </w:p>
    <w:p>
      <w:pPr>
        <w:pStyle w:val="TOC2"/>
        <w:tabs>
          <w:tab w:val="right" w:leader="dot" w:pos="8306"/>
        </w:tabs>
      </w:pPr>
      <w:hyperlink w:anchor="_Toc18274" w:history="1">
        <w:r>
          <w:rPr>
            <w:rFonts w:ascii="仿宋" w:eastAsia="仿宋" w:hAnsi="仿宋" w:cs="仿宋" w:hint="eastAsia"/>
            <w:lang w:eastAsia="zh-CN"/>
          </w:rPr>
          <w:t>(二)、社会参与与沟通</w:t>
        </w:r>
        <w:r>
          <w:tab/>
        </w:r>
        <w:r>
          <w:fldChar w:fldCharType="begin"/>
        </w:r>
        <w:r>
          <w:instrText xml:space="preserve"> PAGEREF _Toc18274 \h </w:instrText>
        </w:r>
        <w:r>
          <w:fldChar w:fldCharType="separate"/>
        </w:r>
        <w:r>
          <w:t>26</w:t>
        </w:r>
        <w:r>
          <w:fldChar w:fldCharType="end"/>
        </w:r>
      </w:hyperlink>
    </w:p>
    <w:p>
      <w:pPr>
        <w:pStyle w:val="TOC1"/>
        <w:tabs>
          <w:tab w:val="right" w:leader="dot" w:pos="8306"/>
        </w:tabs>
      </w:pPr>
      <w:hyperlink w:anchor="_Toc26578" w:history="1">
        <w:r>
          <w:rPr>
            <w:rFonts w:ascii="仿宋" w:eastAsia="仿宋" w:hAnsi="仿宋" w:cs="仿宋" w:hint="eastAsia"/>
            <w:lang w:eastAsia="zh-CN"/>
          </w:rPr>
          <w:t>九、生产安全保护</w:t>
        </w:r>
        <w:r>
          <w:tab/>
        </w:r>
        <w:r>
          <w:fldChar w:fldCharType="begin"/>
        </w:r>
        <w:r>
          <w:instrText xml:space="preserve"> PAGEREF _Toc26578 \h </w:instrText>
        </w:r>
        <w:r>
          <w:fldChar w:fldCharType="separate"/>
        </w:r>
        <w:r>
          <w:t>27</w:t>
        </w:r>
        <w:r>
          <w:fldChar w:fldCharType="end"/>
        </w:r>
      </w:hyperlink>
    </w:p>
    <w:p>
      <w:pPr>
        <w:pStyle w:val="TOC2"/>
        <w:tabs>
          <w:tab w:val="right" w:leader="dot" w:pos="8306"/>
        </w:tabs>
      </w:pPr>
      <w:hyperlink w:anchor="_Toc25440" w:history="1">
        <w:r>
          <w:rPr>
            <w:rFonts w:ascii="仿宋" w:eastAsia="仿宋" w:hAnsi="仿宋" w:cs="仿宋" w:hint="eastAsia"/>
            <w:lang w:eastAsia="zh-CN"/>
          </w:rPr>
          <w:t>(一)、消防安全</w:t>
        </w:r>
        <w:r>
          <w:tab/>
        </w:r>
        <w:r>
          <w:fldChar w:fldCharType="begin"/>
        </w:r>
        <w:r>
          <w:instrText xml:space="preserve"> PAGEREF _Toc25440 \h </w:instrText>
        </w:r>
        <w:r>
          <w:fldChar w:fldCharType="separate"/>
        </w:r>
        <w:r>
          <w:t>27</w:t>
        </w:r>
        <w:r>
          <w:fldChar w:fldCharType="end"/>
        </w:r>
      </w:hyperlink>
    </w:p>
    <w:p>
      <w:pPr>
        <w:pStyle w:val="TOC2"/>
        <w:tabs>
          <w:tab w:val="right" w:leader="dot" w:pos="8306"/>
        </w:tabs>
      </w:pPr>
      <w:hyperlink w:anchor="_Toc11659" w:history="1">
        <w:r>
          <w:rPr>
            <w:rFonts w:ascii="仿宋" w:eastAsia="仿宋" w:hAnsi="仿宋" w:cs="仿宋" w:hint="eastAsia"/>
            <w:lang w:eastAsia="zh-CN"/>
          </w:rPr>
          <w:t>(二)、防火防爆总图布置措施</w:t>
        </w:r>
        <w:r>
          <w:tab/>
        </w:r>
        <w:r>
          <w:fldChar w:fldCharType="begin"/>
        </w:r>
        <w:r>
          <w:instrText xml:space="preserve"> PAGEREF _Toc11659 \h </w:instrText>
        </w:r>
        <w:r>
          <w:fldChar w:fldCharType="separate"/>
        </w:r>
        <w:r>
          <w:t>29</w:t>
        </w:r>
        <w:r>
          <w:fldChar w:fldCharType="end"/>
        </w:r>
      </w:hyperlink>
    </w:p>
    <w:p>
      <w:pPr>
        <w:pStyle w:val="TOC2"/>
        <w:tabs>
          <w:tab w:val="right" w:leader="dot" w:pos="8306"/>
        </w:tabs>
      </w:pPr>
      <w:hyperlink w:anchor="_Toc24119" w:history="1">
        <w:r>
          <w:rPr>
            <w:rFonts w:ascii="仿宋" w:eastAsia="仿宋" w:hAnsi="仿宋" w:cs="仿宋" w:hint="eastAsia"/>
            <w:lang w:eastAsia="zh-CN"/>
          </w:rPr>
          <w:t>(三)、自然灾害防范措施</w:t>
        </w:r>
        <w:r>
          <w:tab/>
        </w:r>
        <w:r>
          <w:fldChar w:fldCharType="begin"/>
        </w:r>
        <w:r>
          <w:instrText xml:space="preserve"> PAGEREF _Toc24119 \h </w:instrText>
        </w:r>
        <w:r>
          <w:fldChar w:fldCharType="separate"/>
        </w:r>
        <w:r>
          <w:t>29</w:t>
        </w:r>
        <w:r>
          <w:fldChar w:fldCharType="end"/>
        </w:r>
      </w:hyperlink>
    </w:p>
    <w:p>
      <w:pPr>
        <w:pStyle w:val="TOC2"/>
        <w:tabs>
          <w:tab w:val="right" w:leader="dot" w:pos="8306"/>
        </w:tabs>
      </w:pPr>
      <w:hyperlink w:anchor="_Toc3478" w:history="1">
        <w:r>
          <w:rPr>
            <w:rFonts w:ascii="仿宋" w:eastAsia="仿宋" w:hAnsi="仿宋" w:cs="仿宋" w:hint="eastAsia"/>
            <w:lang w:eastAsia="zh-CN"/>
          </w:rPr>
          <w:t>(四)、安全色及安全标志使用要求</w:t>
        </w:r>
        <w:r>
          <w:tab/>
        </w:r>
        <w:r>
          <w:fldChar w:fldCharType="begin"/>
        </w:r>
        <w:r>
          <w:instrText xml:space="preserve"> PAGEREF _Toc3478 \h </w:instrText>
        </w:r>
        <w:r>
          <w:fldChar w:fldCharType="separate"/>
        </w:r>
        <w:r>
          <w:t>31</w:t>
        </w:r>
        <w:r>
          <w:fldChar w:fldCharType="end"/>
        </w:r>
      </w:hyperlink>
    </w:p>
    <w:p>
      <w:pPr>
        <w:pStyle w:val="TOC2"/>
        <w:tabs>
          <w:tab w:val="right" w:leader="dot" w:pos="8306"/>
        </w:tabs>
      </w:pPr>
      <w:hyperlink w:anchor="_Toc11904" w:history="1">
        <w:r>
          <w:rPr>
            <w:rFonts w:ascii="仿宋" w:eastAsia="仿宋" w:hAnsi="仿宋" w:cs="仿宋" w:hint="eastAsia"/>
            <w:lang w:eastAsia="zh-CN"/>
          </w:rPr>
          <w:t>(五)、防尘防毒措施</w:t>
        </w:r>
        <w:r>
          <w:tab/>
        </w:r>
        <w:r>
          <w:fldChar w:fldCharType="begin"/>
        </w:r>
        <w:r>
          <w:instrText xml:space="preserve"> PAGEREF _Toc11904 \h </w:instrText>
        </w:r>
        <w:r>
          <w:fldChar w:fldCharType="separate"/>
        </w:r>
        <w:r>
          <w:t>32</w:t>
        </w:r>
        <w:r>
          <w:fldChar w:fldCharType="end"/>
        </w:r>
      </w:hyperlink>
    </w:p>
    <w:p>
      <w:pPr>
        <w:pStyle w:val="TOC2"/>
        <w:tabs>
          <w:tab w:val="right" w:leader="dot" w:pos="8306"/>
        </w:tabs>
      </w:pPr>
      <w:hyperlink w:anchor="_Toc9502" w:history="1">
        <w:r>
          <w:rPr>
            <w:rFonts w:ascii="仿宋" w:eastAsia="仿宋" w:hAnsi="仿宋" w:cs="仿宋" w:hint="eastAsia"/>
            <w:lang w:eastAsia="zh-CN"/>
          </w:rPr>
          <w:t>(六)、防静电、触电防护及防雷措施</w:t>
        </w:r>
        <w:r>
          <w:tab/>
        </w:r>
        <w:r>
          <w:fldChar w:fldCharType="begin"/>
        </w:r>
        <w:r>
          <w:instrText xml:space="preserve"> PAGEREF _Toc9502 \h </w:instrText>
        </w:r>
        <w:r>
          <w:fldChar w:fldCharType="separate"/>
        </w:r>
        <w:r>
          <w:t>33</w:t>
        </w:r>
        <w:r>
          <w:fldChar w:fldCharType="end"/>
        </w:r>
      </w:hyperlink>
    </w:p>
    <w:p>
      <w:pPr>
        <w:pStyle w:val="TOC2"/>
        <w:tabs>
          <w:tab w:val="right" w:leader="dot" w:pos="8306"/>
        </w:tabs>
      </w:pPr>
      <w:hyperlink w:anchor="_Toc16866" w:history="1">
        <w:r>
          <w:rPr>
            <w:rFonts w:ascii="仿宋" w:eastAsia="仿宋" w:hAnsi="仿宋" w:cs="仿宋" w:hint="eastAsia"/>
            <w:lang w:eastAsia="zh-CN"/>
          </w:rPr>
          <w:t>(七)、机械设备安全保障措施</w:t>
        </w:r>
        <w:r>
          <w:tab/>
        </w:r>
        <w:r>
          <w:fldChar w:fldCharType="begin"/>
        </w:r>
        <w:r>
          <w:instrText xml:space="preserve"> PAGEREF _Toc16866 \h </w:instrText>
        </w:r>
        <w:r>
          <w:fldChar w:fldCharType="separate"/>
        </w:r>
        <w:r>
          <w:t>34</w:t>
        </w:r>
        <w:r>
          <w:fldChar w:fldCharType="end"/>
        </w:r>
      </w:hyperlink>
    </w:p>
    <w:p>
      <w:pPr>
        <w:pStyle w:val="TOC1"/>
        <w:tabs>
          <w:tab w:val="right" w:leader="dot" w:pos="8306"/>
        </w:tabs>
      </w:pPr>
      <w:hyperlink w:anchor="_Toc939" w:history="1">
        <w:r>
          <w:rPr>
            <w:rFonts w:ascii="仿宋" w:eastAsia="仿宋" w:hAnsi="仿宋" w:cs="仿宋" w:hint="eastAsia"/>
            <w:lang w:eastAsia="zh-CN"/>
          </w:rPr>
          <w:t>十、各类敏感元器件的自动测试装备项目财务管理</w:t>
        </w:r>
        <w:r>
          <w:tab/>
        </w:r>
        <w:r>
          <w:fldChar w:fldCharType="begin"/>
        </w:r>
        <w:r>
          <w:instrText xml:space="preserve"> PAGEREF _Toc939 \h </w:instrText>
        </w:r>
        <w:r>
          <w:fldChar w:fldCharType="separate"/>
        </w:r>
        <w:r>
          <w:t>36</w:t>
        </w:r>
        <w:r>
          <w:fldChar w:fldCharType="end"/>
        </w:r>
      </w:hyperlink>
    </w:p>
    <w:p>
      <w:pPr>
        <w:pStyle w:val="TOC2"/>
        <w:tabs>
          <w:tab w:val="right" w:leader="dot" w:pos="8306"/>
        </w:tabs>
      </w:pPr>
      <w:hyperlink w:anchor="_Toc26684" w:history="1">
        <w:r>
          <w:rPr>
            <w:rFonts w:ascii="仿宋" w:eastAsia="仿宋" w:hAnsi="仿宋" w:cs="仿宋" w:hint="eastAsia"/>
            <w:lang w:eastAsia="zh-CN"/>
          </w:rPr>
          <w:t>(一)、资金需求大</w:t>
        </w:r>
        <w:r>
          <w:tab/>
        </w:r>
        <w:r>
          <w:fldChar w:fldCharType="begin"/>
        </w:r>
        <w:r>
          <w:instrText xml:space="preserve"> PAGEREF _Toc26684 \h </w:instrText>
        </w:r>
        <w:r>
          <w:fldChar w:fldCharType="separate"/>
        </w:r>
        <w:r>
          <w:t>36</w:t>
        </w:r>
        <w:r>
          <w:fldChar w:fldCharType="end"/>
        </w:r>
      </w:hyperlink>
    </w:p>
    <w:p>
      <w:pPr>
        <w:pStyle w:val="TOC2"/>
        <w:tabs>
          <w:tab w:val="right" w:leader="dot" w:pos="8306"/>
        </w:tabs>
      </w:pPr>
      <w:hyperlink w:anchor="_Toc9783" w:history="1">
        <w:r>
          <w:rPr>
            <w:rFonts w:ascii="仿宋" w:eastAsia="仿宋" w:hAnsi="仿宋" w:cs="仿宋" w:hint="eastAsia"/>
            <w:lang w:eastAsia="zh-CN"/>
          </w:rPr>
          <w:t>(二)、研发周期长</w:t>
        </w:r>
        <w:r>
          <w:tab/>
        </w:r>
        <w:r>
          <w:fldChar w:fldCharType="begin"/>
        </w:r>
        <w:r>
          <w:instrText xml:space="preserve"> PAGEREF _Toc9783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503" w:history="1">
        <w:r>
          <w:rPr>
            <w:rFonts w:ascii="仿宋" w:eastAsia="仿宋" w:hAnsi="仿宋" w:cs="仿宋" w:hint="eastAsia"/>
            <w:lang w:eastAsia="zh-CN"/>
          </w:rPr>
          <w:t>(三)、市场风险大</w:t>
        </w:r>
        <w:r>
          <w:tab/>
        </w:r>
        <w:r>
          <w:fldChar w:fldCharType="begin"/>
        </w:r>
        <w:r>
          <w:instrText xml:space="preserve"> PAGEREF _Toc11503 \h </w:instrText>
        </w:r>
        <w:r>
          <w:fldChar w:fldCharType="separate"/>
        </w:r>
        <w:r>
          <w:t>38</w:t>
        </w:r>
        <w:r>
          <w:fldChar w:fldCharType="end"/>
        </w:r>
      </w:hyperlink>
    </w:p>
    <w:p>
      <w:pPr>
        <w:pStyle w:val="TOC2"/>
        <w:tabs>
          <w:tab w:val="right" w:leader="dot" w:pos="8306"/>
        </w:tabs>
      </w:pPr>
      <w:hyperlink w:anchor="_Toc3005" w:history="1">
        <w:r>
          <w:rPr>
            <w:rFonts w:ascii="仿宋" w:eastAsia="仿宋" w:hAnsi="仿宋" w:cs="仿宋" w:hint="eastAsia"/>
            <w:lang w:eastAsia="zh-CN"/>
          </w:rPr>
          <w:t>(四)、利润率高</w:t>
        </w:r>
        <w:r>
          <w:tab/>
        </w:r>
        <w:r>
          <w:fldChar w:fldCharType="begin"/>
        </w:r>
        <w:r>
          <w:instrText xml:space="preserve"> PAGEREF _Toc3005 \h </w:instrText>
        </w:r>
        <w:r>
          <w:fldChar w:fldCharType="separate"/>
        </w:r>
        <w:r>
          <w:t>41</w:t>
        </w:r>
        <w:r>
          <w:fldChar w:fldCharType="end"/>
        </w:r>
      </w:hyperlink>
    </w:p>
    <w:p>
      <w:pPr>
        <w:pStyle w:val="TOC1"/>
        <w:tabs>
          <w:tab w:val="right" w:leader="dot" w:pos="8306"/>
        </w:tabs>
      </w:pPr>
      <w:hyperlink w:anchor="_Toc14241" w:history="1">
        <w:r>
          <w:rPr>
            <w:rFonts w:ascii="仿宋" w:eastAsia="仿宋" w:hAnsi="仿宋" w:cs="仿宋" w:hint="eastAsia"/>
            <w:lang w:eastAsia="zh-CN"/>
          </w:rPr>
          <w:t>十一、各类敏感元器件的自动测试装备项目计划安排</w:t>
        </w:r>
        <w:r>
          <w:tab/>
        </w:r>
        <w:r>
          <w:fldChar w:fldCharType="begin"/>
        </w:r>
        <w:r>
          <w:instrText xml:space="preserve"> PAGEREF _Toc14241 \h </w:instrText>
        </w:r>
        <w:r>
          <w:fldChar w:fldCharType="separate"/>
        </w:r>
        <w:r>
          <w:t>44</w:t>
        </w:r>
        <w:r>
          <w:fldChar w:fldCharType="end"/>
        </w:r>
      </w:hyperlink>
    </w:p>
    <w:p>
      <w:pPr>
        <w:pStyle w:val="TOC2"/>
        <w:tabs>
          <w:tab w:val="right" w:leader="dot" w:pos="8306"/>
        </w:tabs>
      </w:pPr>
      <w:hyperlink w:anchor="_Toc14208" w:history="1">
        <w:r>
          <w:rPr>
            <w:rFonts w:ascii="仿宋" w:eastAsia="仿宋" w:hAnsi="仿宋" w:cs="仿宋" w:hint="eastAsia"/>
            <w:lang w:eastAsia="zh-CN"/>
          </w:rPr>
          <w:t>(一)、建设周期</w:t>
        </w:r>
        <w:r>
          <w:tab/>
        </w:r>
        <w:r>
          <w:fldChar w:fldCharType="begin"/>
        </w:r>
        <w:r>
          <w:instrText xml:space="preserve"> PAGEREF _Toc14208 \h </w:instrText>
        </w:r>
        <w:r>
          <w:fldChar w:fldCharType="separate"/>
        </w:r>
        <w:r>
          <w:t>44</w:t>
        </w:r>
        <w:r>
          <w:fldChar w:fldCharType="end"/>
        </w:r>
      </w:hyperlink>
    </w:p>
    <w:p>
      <w:pPr>
        <w:pStyle w:val="TOC2"/>
        <w:tabs>
          <w:tab w:val="right" w:leader="dot" w:pos="8306"/>
        </w:tabs>
      </w:pPr>
      <w:hyperlink w:anchor="_Toc22512" w:history="1">
        <w:r>
          <w:rPr>
            <w:rFonts w:ascii="仿宋" w:eastAsia="仿宋" w:hAnsi="仿宋" w:cs="仿宋" w:hint="eastAsia"/>
            <w:lang w:eastAsia="zh-CN"/>
          </w:rPr>
          <w:t>(二)、建设进度</w:t>
        </w:r>
        <w:r>
          <w:tab/>
        </w:r>
        <w:r>
          <w:fldChar w:fldCharType="begin"/>
        </w:r>
        <w:r>
          <w:instrText xml:space="preserve"> PAGEREF _Toc22512 \h </w:instrText>
        </w:r>
        <w:r>
          <w:fldChar w:fldCharType="separate"/>
        </w:r>
        <w:r>
          <w:t>45</w:t>
        </w:r>
        <w:r>
          <w:fldChar w:fldCharType="end"/>
        </w:r>
      </w:hyperlink>
    </w:p>
    <w:p>
      <w:pPr>
        <w:pStyle w:val="TOC2"/>
        <w:tabs>
          <w:tab w:val="right" w:leader="dot" w:pos="8306"/>
        </w:tabs>
      </w:pPr>
      <w:hyperlink w:anchor="_Toc22116" w:history="1">
        <w:r>
          <w:rPr>
            <w:rFonts w:ascii="仿宋" w:eastAsia="仿宋" w:hAnsi="仿宋" w:cs="仿宋" w:hint="eastAsia"/>
            <w:lang w:eastAsia="zh-CN"/>
          </w:rPr>
          <w:t>(三)、进度安排注意事项</w:t>
        </w:r>
        <w:r>
          <w:tab/>
        </w:r>
        <w:r>
          <w:fldChar w:fldCharType="begin"/>
        </w:r>
        <w:r>
          <w:instrText xml:space="preserve"> PAGEREF _Toc22116 \h </w:instrText>
        </w:r>
        <w:r>
          <w:fldChar w:fldCharType="separate"/>
        </w:r>
        <w:r>
          <w:t>46</w:t>
        </w:r>
        <w:r>
          <w:fldChar w:fldCharType="end"/>
        </w:r>
      </w:hyperlink>
    </w:p>
    <w:p>
      <w:pPr>
        <w:pStyle w:val="TOC2"/>
        <w:tabs>
          <w:tab w:val="right" w:leader="dot" w:pos="8306"/>
        </w:tabs>
      </w:pPr>
      <w:hyperlink w:anchor="_Toc15346" w:history="1">
        <w:r>
          <w:rPr>
            <w:rFonts w:ascii="仿宋" w:eastAsia="仿宋" w:hAnsi="仿宋" w:cs="仿宋" w:hint="eastAsia"/>
            <w:lang w:eastAsia="zh-CN"/>
          </w:rPr>
          <w:t>(四)、人力资源配置</w:t>
        </w:r>
        <w:r>
          <w:tab/>
        </w:r>
        <w:r>
          <w:fldChar w:fldCharType="begin"/>
        </w:r>
        <w:r>
          <w:instrText xml:space="preserve"> PAGEREF _Toc15346 \h </w:instrText>
        </w:r>
        <w:r>
          <w:fldChar w:fldCharType="separate"/>
        </w:r>
        <w:r>
          <w:t>48</w:t>
        </w:r>
        <w:r>
          <w:fldChar w:fldCharType="end"/>
        </w:r>
      </w:hyperlink>
    </w:p>
    <w:p>
      <w:pPr>
        <w:pStyle w:val="TOC1"/>
        <w:tabs>
          <w:tab w:val="right" w:leader="dot" w:pos="8306"/>
        </w:tabs>
      </w:pPr>
      <w:hyperlink w:anchor="_Toc10235" w:history="1">
        <w:r>
          <w:rPr>
            <w:rFonts w:ascii="仿宋" w:eastAsia="仿宋" w:hAnsi="仿宋" w:cs="仿宋" w:hint="eastAsia"/>
            <w:lang w:eastAsia="zh-CN"/>
          </w:rPr>
          <w:t>十二、各类敏感元器件的自动测试装备项目技术管理</w:t>
        </w:r>
        <w:r>
          <w:tab/>
        </w:r>
        <w:r>
          <w:fldChar w:fldCharType="begin"/>
        </w:r>
        <w:r>
          <w:instrText xml:space="preserve"> PAGEREF _Toc10235 \h </w:instrText>
        </w:r>
        <w:r>
          <w:fldChar w:fldCharType="separate"/>
        </w:r>
        <w:r>
          <w:t>48</w:t>
        </w:r>
        <w:r>
          <w:fldChar w:fldCharType="end"/>
        </w:r>
      </w:hyperlink>
    </w:p>
    <w:p>
      <w:pPr>
        <w:pStyle w:val="TOC2"/>
        <w:tabs>
          <w:tab w:val="right" w:leader="dot" w:pos="8306"/>
        </w:tabs>
      </w:pPr>
      <w:hyperlink w:anchor="_Toc3953" w:history="1">
        <w:r>
          <w:rPr>
            <w:rFonts w:ascii="仿宋" w:eastAsia="仿宋" w:hAnsi="仿宋" w:cs="仿宋" w:hint="eastAsia"/>
            <w:lang w:eastAsia="zh-CN"/>
          </w:rPr>
          <w:t>(一)、技术方案选用方向</w:t>
        </w:r>
        <w:r>
          <w:tab/>
        </w:r>
        <w:r>
          <w:fldChar w:fldCharType="begin"/>
        </w:r>
        <w:r>
          <w:instrText xml:space="preserve"> PAGEREF _Toc3953 \h </w:instrText>
        </w:r>
        <w:r>
          <w:fldChar w:fldCharType="separate"/>
        </w:r>
        <w:r>
          <w:t>48</w:t>
        </w:r>
        <w:r>
          <w:fldChar w:fldCharType="end"/>
        </w:r>
      </w:hyperlink>
    </w:p>
    <w:p>
      <w:pPr>
        <w:pStyle w:val="TOC2"/>
        <w:tabs>
          <w:tab w:val="right" w:leader="dot" w:pos="8306"/>
        </w:tabs>
      </w:pPr>
      <w:hyperlink w:anchor="_Toc4426" w:history="1">
        <w:r>
          <w:rPr>
            <w:rFonts w:ascii="仿宋" w:eastAsia="仿宋" w:hAnsi="仿宋" w:cs="仿宋" w:hint="eastAsia"/>
            <w:lang w:eastAsia="zh-CN"/>
          </w:rPr>
          <w:t>(二)、工艺技术方案选用原则</w:t>
        </w:r>
        <w:r>
          <w:tab/>
        </w:r>
        <w:r>
          <w:fldChar w:fldCharType="begin"/>
        </w:r>
        <w:r>
          <w:instrText xml:space="preserve"> PAGEREF _Toc4426 \h </w:instrText>
        </w:r>
        <w:r>
          <w:fldChar w:fldCharType="separate"/>
        </w:r>
        <w:r>
          <w:t>50</w:t>
        </w:r>
        <w:r>
          <w:fldChar w:fldCharType="end"/>
        </w:r>
      </w:hyperlink>
    </w:p>
    <w:p>
      <w:pPr>
        <w:pStyle w:val="TOC2"/>
        <w:tabs>
          <w:tab w:val="right" w:leader="dot" w:pos="8306"/>
        </w:tabs>
      </w:pPr>
      <w:hyperlink w:anchor="_Toc29250" w:history="1">
        <w:r>
          <w:rPr>
            <w:rFonts w:ascii="仿宋" w:eastAsia="仿宋" w:hAnsi="仿宋" w:cs="仿宋" w:hint="eastAsia"/>
            <w:lang w:eastAsia="zh-CN"/>
          </w:rPr>
          <w:t>(三)、工艺技术方案要求</w:t>
        </w:r>
        <w:r>
          <w:tab/>
        </w:r>
        <w:r>
          <w:fldChar w:fldCharType="begin"/>
        </w:r>
        <w:r>
          <w:instrText xml:space="preserve"> PAGEREF _Toc29250 \h </w:instrText>
        </w:r>
        <w:r>
          <w:fldChar w:fldCharType="separate"/>
        </w:r>
        <w:r>
          <w:t>53</w:t>
        </w:r>
        <w:r>
          <w:fldChar w:fldCharType="end"/>
        </w:r>
      </w:hyperlink>
    </w:p>
    <w:p>
      <w:pPr>
        <w:pStyle w:val="TOC1"/>
        <w:tabs>
          <w:tab w:val="right" w:leader="dot" w:pos="8306"/>
        </w:tabs>
      </w:pPr>
      <w:hyperlink w:anchor="_Toc11844" w:history="1">
        <w:r>
          <w:rPr>
            <w:rFonts w:ascii="仿宋" w:eastAsia="仿宋" w:hAnsi="仿宋" w:cs="仿宋" w:hint="eastAsia"/>
            <w:lang w:eastAsia="zh-CN"/>
          </w:rPr>
          <w:t>十三、各类敏感元器件的自动测试装备项目变更管理</w:t>
        </w:r>
        <w:r>
          <w:tab/>
        </w:r>
        <w:r>
          <w:fldChar w:fldCharType="begin"/>
        </w:r>
        <w:r>
          <w:instrText xml:space="preserve"> PAGEREF _Toc11844 \h </w:instrText>
        </w:r>
        <w:r>
          <w:fldChar w:fldCharType="separate"/>
        </w:r>
        <w:r>
          <w:t>55</w:t>
        </w:r>
        <w:r>
          <w:fldChar w:fldCharType="end"/>
        </w:r>
      </w:hyperlink>
    </w:p>
    <w:p>
      <w:pPr>
        <w:pStyle w:val="TOC2"/>
        <w:tabs>
          <w:tab w:val="right" w:leader="dot" w:pos="8306"/>
        </w:tabs>
      </w:pPr>
      <w:hyperlink w:anchor="_Toc26158" w:history="1">
        <w:r>
          <w:rPr>
            <w:rFonts w:ascii="仿宋" w:eastAsia="仿宋" w:hAnsi="仿宋" w:cs="仿宋" w:hint="eastAsia"/>
            <w:lang w:eastAsia="zh-CN"/>
          </w:rPr>
          <w:t>(一)、变更申请与评估</w:t>
        </w:r>
        <w:r>
          <w:tab/>
        </w:r>
        <w:r>
          <w:fldChar w:fldCharType="begin"/>
        </w:r>
        <w:r>
          <w:instrText xml:space="preserve"> PAGEREF _Toc26158 \h </w:instrText>
        </w:r>
        <w:r>
          <w:fldChar w:fldCharType="separate"/>
        </w:r>
        <w:r>
          <w:t>55</w:t>
        </w:r>
        <w:r>
          <w:fldChar w:fldCharType="end"/>
        </w:r>
      </w:hyperlink>
    </w:p>
    <w:p>
      <w:pPr>
        <w:pStyle w:val="TOC2"/>
        <w:tabs>
          <w:tab w:val="right" w:leader="dot" w:pos="8306"/>
        </w:tabs>
      </w:pPr>
      <w:hyperlink w:anchor="_Toc8335" w:history="1">
        <w:r>
          <w:rPr>
            <w:rFonts w:ascii="仿宋" w:eastAsia="仿宋" w:hAnsi="仿宋" w:cs="仿宋" w:hint="eastAsia"/>
            <w:lang w:eastAsia="zh-CN"/>
          </w:rPr>
          <w:t>(二)、变更实施与控制</w:t>
        </w:r>
        <w:r>
          <w:tab/>
        </w:r>
        <w:r>
          <w:fldChar w:fldCharType="begin"/>
        </w:r>
        <w:r>
          <w:instrText xml:space="preserve"> PAGEREF _Toc8335 \h </w:instrText>
        </w:r>
        <w:r>
          <w:fldChar w:fldCharType="separate"/>
        </w:r>
        <w:r>
          <w:t>55</w:t>
        </w:r>
        <w:r>
          <w:fldChar w:fldCharType="end"/>
        </w:r>
      </w:hyperlink>
    </w:p>
    <w:p>
      <w:pPr>
        <w:pStyle w:val="TOC1"/>
        <w:tabs>
          <w:tab w:val="right" w:leader="dot" w:pos="8306"/>
        </w:tabs>
      </w:pPr>
      <w:hyperlink w:anchor="_Toc6465" w:history="1">
        <w:r>
          <w:rPr>
            <w:rFonts w:ascii="仿宋" w:eastAsia="仿宋" w:hAnsi="仿宋" w:cs="仿宋" w:hint="eastAsia"/>
            <w:lang w:eastAsia="zh-CN"/>
          </w:rPr>
          <w:t>十四、营销与推广策略</w:t>
        </w:r>
        <w:r>
          <w:tab/>
        </w:r>
        <w:r>
          <w:fldChar w:fldCharType="begin"/>
        </w:r>
        <w:r>
          <w:instrText xml:space="preserve"> PAGEREF _Toc6465 \h </w:instrText>
        </w:r>
        <w:r>
          <w:fldChar w:fldCharType="separate"/>
        </w:r>
        <w:r>
          <w:t>56</w:t>
        </w:r>
        <w:r>
          <w:fldChar w:fldCharType="end"/>
        </w:r>
      </w:hyperlink>
    </w:p>
    <w:p>
      <w:pPr>
        <w:pStyle w:val="TOC2"/>
        <w:tabs>
          <w:tab w:val="right" w:leader="dot" w:pos="8306"/>
        </w:tabs>
      </w:pPr>
      <w:hyperlink w:anchor="_Toc3351" w:history="1">
        <w:r>
          <w:rPr>
            <w:rFonts w:ascii="仿宋" w:eastAsia="仿宋" w:hAnsi="仿宋" w:cs="仿宋" w:hint="eastAsia"/>
            <w:lang w:eastAsia="zh-CN"/>
          </w:rPr>
          <w:t>(一)、产品/服务定位与特点</w:t>
        </w:r>
        <w:r>
          <w:tab/>
        </w:r>
        <w:r>
          <w:fldChar w:fldCharType="begin"/>
        </w:r>
        <w:r>
          <w:instrText xml:space="preserve"> PAGEREF _Toc3351 \h </w:instrText>
        </w:r>
        <w:r>
          <w:fldChar w:fldCharType="separate"/>
        </w:r>
        <w:r>
          <w:t>56</w:t>
        </w:r>
        <w:r>
          <w:fldChar w:fldCharType="end"/>
        </w:r>
      </w:hyperlink>
    </w:p>
    <w:p>
      <w:pPr>
        <w:pStyle w:val="TOC2"/>
        <w:tabs>
          <w:tab w:val="right" w:leader="dot" w:pos="8306"/>
        </w:tabs>
      </w:pPr>
      <w:hyperlink w:anchor="_Toc22403" w:history="1">
        <w:r>
          <w:rPr>
            <w:rFonts w:ascii="仿宋" w:eastAsia="仿宋" w:hAnsi="仿宋" w:cs="仿宋" w:hint="eastAsia"/>
            <w:lang w:eastAsia="zh-CN"/>
          </w:rPr>
          <w:t>(二)、市场定位与竞争分析</w:t>
        </w:r>
        <w:r>
          <w:tab/>
        </w:r>
        <w:r>
          <w:fldChar w:fldCharType="begin"/>
        </w:r>
        <w:r>
          <w:instrText xml:space="preserve"> PAGEREF _Toc22403 \h </w:instrText>
        </w:r>
        <w:r>
          <w:fldChar w:fldCharType="separate"/>
        </w:r>
        <w:r>
          <w:t>57</w:t>
        </w:r>
        <w:r>
          <w:fldChar w:fldCharType="end"/>
        </w:r>
      </w:hyperlink>
    </w:p>
    <w:p>
      <w:pPr>
        <w:pStyle w:val="TOC2"/>
        <w:tabs>
          <w:tab w:val="right" w:leader="dot" w:pos="8306"/>
        </w:tabs>
      </w:pPr>
      <w:hyperlink w:anchor="_Toc1900" w:history="1">
        <w:r>
          <w:rPr>
            <w:rFonts w:ascii="仿宋" w:eastAsia="仿宋" w:hAnsi="仿宋" w:cs="仿宋" w:hint="eastAsia"/>
            <w:lang w:eastAsia="zh-CN"/>
          </w:rPr>
          <w:t>(三)、营销渠道与策略</w:t>
        </w:r>
        <w:r>
          <w:tab/>
        </w:r>
        <w:r>
          <w:fldChar w:fldCharType="begin"/>
        </w:r>
        <w:r>
          <w:instrText xml:space="preserve"> PAGEREF _Toc1900 \h </w:instrText>
        </w:r>
        <w:r>
          <w:fldChar w:fldCharType="separate"/>
        </w:r>
        <w:r>
          <w:t>59</w:t>
        </w:r>
        <w:r>
          <w:fldChar w:fldCharType="end"/>
        </w:r>
      </w:hyperlink>
    </w:p>
    <w:p>
      <w:pPr>
        <w:pStyle w:val="TOC2"/>
        <w:tabs>
          <w:tab w:val="right" w:leader="dot" w:pos="8306"/>
        </w:tabs>
      </w:pPr>
      <w:hyperlink w:anchor="_Toc1879" w:history="1">
        <w:r>
          <w:rPr>
            <w:rFonts w:ascii="仿宋" w:eastAsia="仿宋" w:hAnsi="仿宋" w:cs="仿宋" w:hint="eastAsia"/>
            <w:lang w:eastAsia="zh-CN"/>
          </w:rPr>
          <w:t>(四)、推广与宣传活动</w:t>
        </w:r>
        <w:r>
          <w:tab/>
        </w:r>
        <w:r>
          <w:fldChar w:fldCharType="begin"/>
        </w:r>
        <w:r>
          <w:instrText xml:space="preserve"> PAGEREF _Toc1879 \h </w:instrText>
        </w:r>
        <w:r>
          <w:fldChar w:fldCharType="separate"/>
        </w:r>
        <w:r>
          <w:t>60</w:t>
        </w:r>
        <w:r>
          <w:fldChar w:fldCharType="end"/>
        </w:r>
      </w:hyperlink>
    </w:p>
    <w:p>
      <w:pPr>
        <w:pStyle w:val="TOC1"/>
        <w:tabs>
          <w:tab w:val="right" w:leader="dot" w:pos="8306"/>
        </w:tabs>
      </w:pPr>
      <w:hyperlink w:anchor="_Toc24849" w:history="1">
        <w:r>
          <w:rPr>
            <w:rFonts w:ascii="仿宋" w:eastAsia="仿宋" w:hAnsi="仿宋" w:cs="仿宋" w:hint="eastAsia"/>
            <w:lang w:eastAsia="zh-CN"/>
          </w:rPr>
          <w:t>十五、各类敏感元器件的自动测试装备项目治理与监督</w:t>
        </w:r>
        <w:r>
          <w:tab/>
        </w:r>
        <w:r>
          <w:fldChar w:fldCharType="begin"/>
        </w:r>
        <w:r>
          <w:instrText xml:space="preserve"> PAGEREF _Toc24849 \h </w:instrText>
        </w:r>
        <w:r>
          <w:fldChar w:fldCharType="separate"/>
        </w:r>
        <w:r>
          <w:t>65</w:t>
        </w:r>
        <w:r>
          <w:fldChar w:fldCharType="end"/>
        </w:r>
      </w:hyperlink>
    </w:p>
    <w:p>
      <w:pPr>
        <w:pStyle w:val="TOC2"/>
        <w:tabs>
          <w:tab w:val="right" w:leader="dot" w:pos="8306"/>
        </w:tabs>
      </w:pPr>
      <w:hyperlink w:anchor="_Toc28195" w:history="1">
        <w:r>
          <w:rPr>
            <w:rFonts w:ascii="仿宋" w:eastAsia="仿宋" w:hAnsi="仿宋" w:cs="仿宋" w:hint="eastAsia"/>
            <w:lang w:eastAsia="zh-CN"/>
          </w:rPr>
          <w:t>(一)、各类敏感元器件的自动测试装备项目治理结构</w:t>
        </w:r>
        <w:r>
          <w:tab/>
        </w:r>
        <w:r>
          <w:fldChar w:fldCharType="begin"/>
        </w:r>
        <w:r>
          <w:instrText xml:space="preserve"> PAGEREF _Toc28195 \h </w:instrText>
        </w:r>
        <w:r>
          <w:fldChar w:fldCharType="separate"/>
        </w:r>
        <w:r>
          <w:t>65</w:t>
        </w:r>
        <w:r>
          <w:fldChar w:fldCharType="end"/>
        </w:r>
      </w:hyperlink>
    </w:p>
    <w:p>
      <w:pPr>
        <w:pStyle w:val="TOC2"/>
        <w:tabs>
          <w:tab w:val="right" w:leader="dot" w:pos="8306"/>
        </w:tabs>
      </w:pPr>
      <w:hyperlink w:anchor="_Toc17431" w:history="1">
        <w:r>
          <w:rPr>
            <w:rFonts w:ascii="仿宋" w:eastAsia="仿宋" w:hAnsi="仿宋" w:cs="仿宋" w:hint="eastAsia"/>
            <w:lang w:eastAsia="zh-CN"/>
          </w:rPr>
          <w:t>(二)、监督与审计</w:t>
        </w:r>
        <w:r>
          <w:tab/>
        </w:r>
        <w:r>
          <w:fldChar w:fldCharType="begin"/>
        </w:r>
        <w:r>
          <w:instrText xml:space="preserve"> PAGEREF _Toc17431 \h </w:instrText>
        </w:r>
        <w:r>
          <w:fldChar w:fldCharType="separate"/>
        </w:r>
        <w:r>
          <w:t>67</w:t>
        </w:r>
        <w:r>
          <w:fldChar w:fldCharType="end"/>
        </w:r>
      </w:hyperlink>
    </w:p>
    <w:p>
      <w:pPr>
        <w:pStyle w:val="TOC1"/>
        <w:tabs>
          <w:tab w:val="right" w:leader="dot" w:pos="8306"/>
        </w:tabs>
      </w:pPr>
      <w:hyperlink w:anchor="_Toc9967" w:history="1">
        <w:r>
          <w:rPr>
            <w:rFonts w:ascii="仿宋" w:eastAsia="仿宋" w:hAnsi="仿宋" w:cs="仿宋" w:hint="eastAsia"/>
            <w:lang w:eastAsia="zh-CN"/>
          </w:rPr>
          <w:t>十六、各类敏感元器件的自动测试装备项目工程方案分析</w:t>
        </w:r>
        <w:r>
          <w:tab/>
        </w:r>
        <w:r>
          <w:fldChar w:fldCharType="begin"/>
        </w:r>
        <w:r>
          <w:instrText xml:space="preserve"> PAGEREF _Toc9967 \h </w:instrText>
        </w:r>
        <w:r>
          <w:fldChar w:fldCharType="separate"/>
        </w:r>
        <w:r>
          <w:t>69</w:t>
        </w:r>
        <w:r>
          <w:fldChar w:fldCharType="end"/>
        </w:r>
      </w:hyperlink>
    </w:p>
    <w:p>
      <w:pPr>
        <w:pStyle w:val="TOC2"/>
        <w:tabs>
          <w:tab w:val="right" w:leader="dot" w:pos="8306"/>
        </w:tabs>
      </w:pPr>
      <w:hyperlink w:anchor="_Toc31675" w:history="1">
        <w:r>
          <w:rPr>
            <w:rFonts w:ascii="仿宋" w:eastAsia="仿宋" w:hAnsi="仿宋" w:cs="仿宋" w:hint="eastAsia"/>
            <w:lang w:eastAsia="zh-CN"/>
          </w:rPr>
          <w:t>(一)、建筑工程设计原则</w:t>
        </w:r>
        <w:r>
          <w:tab/>
        </w:r>
        <w:r>
          <w:fldChar w:fldCharType="begin"/>
        </w:r>
        <w:r>
          <w:instrText xml:space="preserve"> PAGEREF _Toc31675 \h </w:instrText>
        </w:r>
        <w:r>
          <w:fldChar w:fldCharType="separate"/>
        </w:r>
        <w:r>
          <w:t>69</w:t>
        </w:r>
        <w:r>
          <w:fldChar w:fldCharType="end"/>
        </w:r>
      </w:hyperlink>
    </w:p>
    <w:p>
      <w:pPr>
        <w:pStyle w:val="TOC2"/>
        <w:tabs>
          <w:tab w:val="right" w:leader="dot" w:pos="8306"/>
        </w:tabs>
      </w:pPr>
      <w:hyperlink w:anchor="_Toc17165" w:history="1">
        <w:r>
          <w:rPr>
            <w:rFonts w:ascii="仿宋" w:eastAsia="仿宋" w:hAnsi="仿宋" w:cs="仿宋" w:hint="eastAsia"/>
            <w:lang w:eastAsia="zh-CN"/>
          </w:rPr>
          <w:t>(二)、土建工程建设指标</w:t>
        </w:r>
        <w:r>
          <w:tab/>
        </w:r>
        <w:r>
          <w:fldChar w:fldCharType="begin"/>
        </w:r>
        <w:r>
          <w:instrText xml:space="preserve"> PAGEREF _Toc17165 \h </w:instrText>
        </w:r>
        <w:r>
          <w:fldChar w:fldCharType="separate"/>
        </w:r>
        <w:r>
          <w:t>72</w:t>
        </w:r>
        <w:r>
          <w:fldChar w:fldCharType="end"/>
        </w:r>
      </w:hyperlink>
    </w:p>
    <w:p>
      <w:pPr>
        <w:pStyle w:val="TOC1"/>
        <w:tabs>
          <w:tab w:val="right" w:leader="dot" w:pos="8306"/>
        </w:tabs>
      </w:pPr>
      <w:hyperlink w:anchor="_Toc8935" w:history="1">
        <w:r>
          <w:rPr>
            <w:rFonts w:ascii="仿宋" w:eastAsia="仿宋" w:hAnsi="仿宋" w:cs="仿宋" w:hint="eastAsia"/>
            <w:lang w:eastAsia="zh-CN"/>
          </w:rPr>
          <w:t>十七、质量管理体系</w:t>
        </w:r>
        <w:r>
          <w:tab/>
        </w:r>
        <w:r>
          <w:fldChar w:fldCharType="begin"/>
        </w:r>
        <w:r>
          <w:instrText xml:space="preserve"> PAGEREF _Toc8935 \h </w:instrText>
        </w:r>
        <w:r>
          <w:fldChar w:fldCharType="separate"/>
        </w:r>
        <w:r>
          <w:t>74</w:t>
        </w:r>
        <w:r>
          <w:fldChar w:fldCharType="end"/>
        </w:r>
      </w:hyperlink>
    </w:p>
    <w:p>
      <w:pPr>
        <w:pStyle w:val="TOC2"/>
        <w:tabs>
          <w:tab w:val="right" w:leader="dot" w:pos="8306"/>
        </w:tabs>
      </w:pPr>
      <w:hyperlink w:anchor="_Toc3350" w:history="1">
        <w:r>
          <w:rPr>
            <w:rFonts w:ascii="仿宋" w:eastAsia="仿宋" w:hAnsi="仿宋" w:cs="仿宋" w:hint="eastAsia"/>
            <w:lang w:eastAsia="zh-CN"/>
          </w:rPr>
          <w:t>(一)、质量目标与方针</w:t>
        </w:r>
        <w:r>
          <w:tab/>
        </w:r>
        <w:r>
          <w:fldChar w:fldCharType="begin"/>
        </w:r>
        <w:r>
          <w:instrText xml:space="preserve"> PAGEREF _Toc3350 \h </w:instrText>
        </w:r>
        <w:r>
          <w:fldChar w:fldCharType="separate"/>
        </w:r>
        <w:r>
          <w:t>74</w:t>
        </w:r>
        <w:r>
          <w:fldChar w:fldCharType="end"/>
        </w:r>
      </w:hyperlink>
    </w:p>
    <w:p>
      <w:pPr>
        <w:pStyle w:val="TOC2"/>
        <w:tabs>
          <w:tab w:val="right" w:leader="dot" w:pos="8306"/>
        </w:tabs>
      </w:pPr>
      <w:hyperlink w:anchor="_Toc28612" w:history="1">
        <w:r>
          <w:rPr>
            <w:rFonts w:ascii="仿宋" w:eastAsia="仿宋" w:hAnsi="仿宋" w:cs="仿宋" w:hint="eastAsia"/>
            <w:lang w:eastAsia="zh-CN"/>
          </w:rPr>
          <w:t>(二)、质量管理责任</w:t>
        </w:r>
        <w:r>
          <w:tab/>
        </w:r>
        <w:r>
          <w:fldChar w:fldCharType="begin"/>
        </w:r>
        <w:r>
          <w:instrText xml:space="preserve"> PAGEREF _Toc28612 \h </w:instrText>
        </w:r>
        <w:r>
          <w:fldChar w:fldCharType="separate"/>
        </w:r>
        <w:r>
          <w:t>75</w:t>
        </w:r>
        <w:r>
          <w:fldChar w:fldCharType="end"/>
        </w:r>
      </w:hyperlink>
    </w:p>
    <w:p>
      <w:pPr>
        <w:pStyle w:val="TOC2"/>
        <w:tabs>
          <w:tab w:val="right" w:leader="dot" w:pos="8306"/>
        </w:tabs>
      </w:pPr>
      <w:hyperlink w:anchor="_Toc26812" w:history="1">
        <w:r>
          <w:rPr>
            <w:rFonts w:ascii="仿宋" w:eastAsia="仿宋" w:hAnsi="仿宋" w:cs="仿宋" w:hint="eastAsia"/>
            <w:lang w:eastAsia="zh-CN"/>
          </w:rPr>
          <w:t>(三)、质量管理体系文件</w:t>
        </w:r>
        <w:r>
          <w:tab/>
        </w:r>
        <w:r>
          <w:fldChar w:fldCharType="begin"/>
        </w:r>
        <w:r>
          <w:instrText xml:space="preserve"> PAGEREF _Toc26812 \h </w:instrText>
        </w:r>
        <w:r>
          <w:fldChar w:fldCharType="separate"/>
        </w:r>
        <w:r>
          <w:t>77</w:t>
        </w:r>
        <w:r>
          <w:fldChar w:fldCharType="end"/>
        </w:r>
      </w:hyperlink>
    </w:p>
    <w:p>
      <w:pPr>
        <w:pStyle w:val="TOC2"/>
        <w:tabs>
          <w:tab w:val="right" w:leader="dot" w:pos="8306"/>
        </w:tabs>
      </w:pPr>
      <w:hyperlink w:anchor="_Toc19641" w:history="1">
        <w:r>
          <w:rPr>
            <w:rFonts w:ascii="仿宋" w:eastAsia="仿宋" w:hAnsi="仿宋" w:cs="仿宋" w:hint="eastAsia"/>
            <w:lang w:eastAsia="zh-CN"/>
          </w:rPr>
          <w:t>(四)、质量培训与教育</w:t>
        </w:r>
        <w:r>
          <w:tab/>
        </w:r>
        <w:r>
          <w:fldChar w:fldCharType="begin"/>
        </w:r>
        <w:r>
          <w:instrText xml:space="preserve"> PAGEREF _Toc19641 \h </w:instrText>
        </w:r>
        <w:r>
          <w:fldChar w:fldCharType="separate"/>
        </w:r>
        <w:r>
          <w:t>79</w:t>
        </w:r>
        <w:r>
          <w:fldChar w:fldCharType="end"/>
        </w:r>
      </w:hyperlink>
    </w:p>
    <w:p>
      <w:pPr>
        <w:pStyle w:val="TOC2"/>
        <w:tabs>
          <w:tab w:val="right" w:leader="dot" w:pos="8306"/>
        </w:tabs>
      </w:pPr>
      <w:hyperlink w:anchor="_Toc24132" w:history="1">
        <w:r>
          <w:rPr>
            <w:rFonts w:ascii="仿宋" w:eastAsia="仿宋" w:hAnsi="仿宋" w:cs="仿宋" w:hint="eastAsia"/>
            <w:lang w:eastAsia="zh-CN"/>
          </w:rPr>
          <w:t>(五)、质量审核与评价</w:t>
        </w:r>
        <w:r>
          <w:tab/>
        </w:r>
        <w:r>
          <w:fldChar w:fldCharType="begin"/>
        </w:r>
        <w:r>
          <w:instrText xml:space="preserve"> PAGEREF _Toc24132 \h </w:instrText>
        </w:r>
        <w:r>
          <w:fldChar w:fldCharType="separate"/>
        </w:r>
        <w:r>
          <w:t>80</w:t>
        </w:r>
        <w:r>
          <w:fldChar w:fldCharType="end"/>
        </w:r>
      </w:hyperlink>
    </w:p>
    <w:p>
      <w:pPr>
        <w:pStyle w:val="TOC2"/>
        <w:tabs>
          <w:tab w:val="right" w:leader="dot" w:pos="8306"/>
        </w:tabs>
      </w:pPr>
      <w:hyperlink w:anchor="_Toc12942" w:history="1">
        <w:r>
          <w:rPr>
            <w:rFonts w:ascii="仿宋" w:eastAsia="仿宋" w:hAnsi="仿宋" w:cs="仿宋" w:hint="eastAsia"/>
            <w:lang w:eastAsia="zh-CN"/>
          </w:rPr>
          <w:t>(六)、不符合与纠正措施</w:t>
        </w:r>
        <w:r>
          <w:tab/>
        </w:r>
        <w:r>
          <w:fldChar w:fldCharType="begin"/>
        </w:r>
        <w:r>
          <w:instrText xml:space="preserve"> PAGEREF _Toc12942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9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078"/>
      <w:r>
        <w:rPr>
          <w:rFonts w:ascii="仿宋" w:eastAsia="仿宋" w:hAnsi="仿宋" w:cs="仿宋" w:hint="eastAsia"/>
          <w:sz w:val="28"/>
          <w:lang w:eastAsia="zh-CN"/>
        </w:rPr>
        <w:t>一、各类敏感元器件的自动测试装备项目建设单位说明</w:t>
      </w:r>
      <w:bookmarkEnd w:id="2"/>
    </w:p>
    <w:p>
      <w:pPr>
        <w:pStyle w:val="Heading2"/>
        <w:rPr>
          <w:rFonts w:ascii="仿宋" w:eastAsia="仿宋" w:hAnsi="仿宋" w:cs="仿宋" w:hint="eastAsia"/>
          <w:lang w:eastAsia="zh-CN"/>
        </w:rPr>
      </w:pPr>
      <w:bookmarkStart w:id="3" w:name="_Toc8329"/>
      <w:r>
        <w:rPr>
          <w:rFonts w:ascii="仿宋" w:eastAsia="仿宋" w:hAnsi="仿宋" w:cs="仿宋" w:hint="eastAsia"/>
          <w:lang w:eastAsia="zh-CN"/>
        </w:rPr>
        <w:t>(一)、各类敏感元器件的自动测试装备项目承办单位基本情况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9039"/>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各类敏感元器件的自动测试装备项目承办单位的XXXX，我们着眼于实现可持续的经济效益。通过技术创新和解决方案的提供，公司预计在各类敏感元器件的自动测试装备项目执行期间将获得可观的收入增长。这一收入来源主要包括各类敏感元器件的自动测试装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同时，我们注重成本控制和效率提升，以确保各类敏感元器件的自动测试装备项目的可持续盈利。透过精细的管理和资源优化，公司期望实现各类敏感元器件的自动测试装备项目利润最大化。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各类敏感元器件的自动测试装备项目实施进行全面的投资评估，包括各类敏感元器件的自动测试装备项目启动阶段的资金投入和后续运营成本。通过对各类敏感元器件的自动测试装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各类敏感元器件的自动测试装备项目实施过程中具备足够的资金流动性，公司将进行详尽的现金流分析。这包括资金需求的合理预测、各类敏感元器件的自动测试装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4442"/>
      <w:r>
        <w:rPr>
          <w:rFonts w:ascii="仿宋" w:eastAsia="仿宋" w:hAnsi="仿宋" w:cs="仿宋" w:hint="eastAsia"/>
          <w:sz w:val="28"/>
          <w:lang w:eastAsia="zh-CN"/>
        </w:rPr>
        <w:t>二、各类敏感元器件的自动测试装备项目概论</w:t>
      </w:r>
      <w:bookmarkEnd w:id="5"/>
    </w:p>
    <w:p>
      <w:pPr>
        <w:pStyle w:val="Heading2"/>
        <w:rPr>
          <w:rFonts w:ascii="仿宋" w:eastAsia="仿宋" w:hAnsi="仿宋" w:cs="仿宋" w:hint="eastAsia"/>
          <w:lang w:eastAsia="zh-CN"/>
        </w:rPr>
      </w:pPr>
      <w:bookmarkStart w:id="6" w:name="_Toc930"/>
      <w:r>
        <w:rPr>
          <w:rFonts w:ascii="仿宋" w:eastAsia="仿宋" w:hAnsi="仿宋" w:cs="仿宋" w:hint="eastAsia"/>
          <w:lang w:eastAsia="zh-CN"/>
        </w:rPr>
        <w:t>(一)、各类敏感元器件的自动测试装备项目概况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起源追溯至对市场的深入洞察。市场的不断演变与变革为各类敏感元器件的自动测试装备项目提供了难得的机遇。当前市场存在的需求缺口和变革的大环境共同构成了各类敏感元器件的自动测试装备项目的背景。这个各类敏感元器件的自动测试装备项目旨在充分利用市场机遇，填补行业中尚未满足的需求，为客户提供全新的解决方案。市场的变革和需求的增长使得这个各类敏感元器件的自动测试装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各类敏感元器件的自动测试装备项目名称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正式命名为各类敏感元器件的自动测试装备。这个名称不仅仅是一个标识，更代表了各类敏感元器件的自动测试装备项目的核心理念和愿景。它蕴含着各类敏感元器件的自动测试装备项目所要解决问题的关键字，具有强烈的表达和辨识度，为各类敏感元器件的自动测试装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各类敏感元器件的自动测试装备项目目标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核心目标是提供一种全新、高效的解决方案，满足客户日益增长的需求。各类敏感元器件的自动测试装备项目追求的不仅仅是满足市场需求，更是在市场中获得卓越的竞争优势。通过不断提升产品或服务的质量和创新水平，各类敏感元器件的自动测试装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各类敏感元器件的自动测试装备项目范围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全面涵盖了产品研发、制造、市场推广和售后服务，确保从产品设计到最终用户体验的全方位关注。这一全面的各类敏感元器件的自动测试装备项目范围是为了确保各类敏感元器件的自动测试装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各类敏感元器件的自动测试装备项目时间表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计划在未来18个月内完成，包括研发、测试、市场试点和正式推出等不同阶段。这个时间表的合理设计是为了确保各类敏感元器件的自动测试装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各类敏感元器件的自动测试装备项目预算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总预算估算为XX百万美元，主要分配在研发、市场推广、人员培训和运营等方面。这一充足的预算为各类敏感元器件的自动测试装备项目提供了充足的资源，确保各类敏感元器件的自动测试装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各类敏感元器件的自动测试装备项目风险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可能面临的风险包括市场接受度低、技术难题、竞争激烈等。各类敏感元器件的自动测试装备项目团队已经制定了相应的风险应对计划，通过前瞻性的风险管理，确保各类敏感元器件的自动测试装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各类敏感元器件的自动测试装备项目团队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汇聚了一支经验丰富、多领域专业素养的核心团队，确保各类敏感元器件的自动测试装备项目在各个方面都能拥有高水平的执行力。团队的协同作战是各类敏感元器件的自动测试装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各类敏感元器件的自动测试装备项目背景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背景根植于市场对更高效、创新产品的渴望，同时也受到科技发展对行业格局的深刻改变的影响。这为各类敏感元器件的自动测试装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各类敏感元器件的自动测试装备项目现状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截至目前，各类敏感元器件的自动测试装备项目已完成市场调研和技术验证，取得了初步的成功。这为各类敏感元器件的自动测试装备项目在未来的发展奠定了坚实的基础，为更远大的目标打下了坚实的基石。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2803"/>
      <w:r>
        <w:rPr>
          <w:rFonts w:ascii="仿宋" w:eastAsia="仿宋" w:hAnsi="仿宋" w:cs="仿宋" w:hint="eastAsia"/>
          <w:sz w:val="28"/>
          <w:lang w:eastAsia="zh-CN"/>
        </w:rPr>
        <w:t>(二)、各类敏感元器件的自动测试装备项目目标</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各类敏感元器件的自动测试装备项目首要业务目标是在市场中占据有利地位，实现产品/服务的成功推广和销售。通过不断提升产品质量、创新性，各类敏感元器件的自动测试装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各类敏感元器件的自动测试装备项目着眼于技术创新。通过持续的研发和技术升级，各类敏感元器件的自动测试装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各类敏感元器件的自动测试装备项目设定了客户满意度目标。通过提供卓越的产品质量和优质的客户服务，各类敏感元器件的自动测试装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注重社会责任和可持续发展。通过实施环保、社会责任各类敏感元器件的自动测试装备项目，各类敏感元器件的自动测试装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团队是实现目标的核心驱动力。因此，各类敏感元器件的自动测试装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3606"/>
      <w:r>
        <w:rPr>
          <w:rFonts w:ascii="仿宋" w:eastAsia="仿宋" w:hAnsi="仿宋" w:cs="仿宋" w:hint="eastAsia"/>
          <w:sz w:val="28"/>
          <w:lang w:eastAsia="zh-CN"/>
        </w:rPr>
        <w:t>(三)、各类敏感元器件的自动测试装备项目提出的理由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各类敏感元器件的自动测试装备项目提出的理由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提出源于对市场机遇的深刻洞察。当前市场中存在的需求缺口和行业发展趋势表明，有巨大的商业机会等待被开发。通过准确捕捉市场机遇，各类敏感元器件的自动测试装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理念基于对技术创新的信仰。通过持续的研发和技术投入，各类敏感元器件的自动测试装备项目有望推出更具创新性的产品或服务。在科技飞速发展的当下，各类敏感元器件的自动测试装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提出是为了增强企业的行业竞争力。通过提升产品或服务的质量和独特性，各类敏感元器件的自动测试装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响应了消费者需求的变化。随着社会和科技的不断发展，消费者对产品和服务的需求也在发生变化。通过深入了解并及时回应消费者的新需求，各类敏感元器件的自动测试装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提出是企业战略发展规划的一部分。在面对日益激烈的市场竞争和不断变化的商业环境中，各类敏感元器件的自动测试装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提出不仅仅是基于商业考量，还注重社会责任。通过推出环保、社会责任等方面的各类敏感元器件的自动测试装备项目，各类敏感元器件的自动测试装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提出反映了对利益相关者期望的关注。包括客户、员工、投资者等利益相关者在企业发展中都有着各自的期望，各类敏感元器件的自动测试装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4699"/>
      <w:r>
        <w:rPr>
          <w:rFonts w:ascii="仿宋" w:eastAsia="仿宋" w:hAnsi="仿宋" w:cs="仿宋" w:hint="eastAsia"/>
          <w:sz w:val="28"/>
          <w:lang w:eastAsia="zh-CN"/>
        </w:rPr>
        <w:t>(四)、各类敏感元器件的自动测试装备项目意义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在实施各类敏感元器件的自动测试装备项目的过程中，我们不仅仅是在追逐商业成功，更是为企业和社会的多个层面创造了深远的意义。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的首要意义在于提升企业的市场竞争力。通过持续的创新和对产品质量的高标准要求，各类敏感元器件的自动测试装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各类敏感元器件的自动测试装备项目的推进将促使行业技术水平的提升。通过引入先进技术和创新性解决方案，各类敏感元器件的自动测试装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各类敏感元器件的自动测试装备项目不仅创造了大量就业机会，提高了就业水平，还注重社会责任和环保。通过参与社会公益事业和推动环保各类敏感元器件的自动测试装备项目，各类敏感元器件的自动测试装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综合而言，各类敏感元器件的自动测试装备项目意义重大，不仅推动了企业的发展，也为行业和社会的进步贡献了积极力量。这是一个全面而深刻的影响，将在未来产生可持续的正面效应。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8366"/>
      <w:r>
        <w:rPr>
          <w:rFonts w:ascii="仿宋" w:eastAsia="仿宋" w:hAnsi="仿宋" w:cs="仿宋" w:hint="eastAsia"/>
          <w:sz w:val="28"/>
          <w:lang w:eastAsia="zh-CN"/>
        </w:rPr>
        <w:t>(五)、各类敏感元器件的自动测试装备项目背景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各类敏感元器件的自动测试装备项目的动因根植于对多方面因素的审慎考量。这个各类敏感元器件的自动测试装备项目的提出并非孤立的决策，而是对企业所处背景深入思考的产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各类敏感元器件的自动测试装备项目背后的首要原因。科技的迅速发展和全球市场的快速变化使得企业必须灵活应对。各类敏感元器件的自动测试装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各类敏感元器件的自动测试装备项目背景中不可忽视的一环。企业需要在激烈竞争中脱颖而出，为此，各类敏感元器件的自动测试装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技术的迅速发展为企业带来了机遇与挑战。作为各类敏感元器件的自动测试装备项目启动的背景之一，对新兴技术的应用将有助于提升企业的技术水平，使其在不断演进的商业环境中保持竞争优势。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各类敏感元器件的自动测试装备项目充分融入了社会责任的理念，通过可持续经营和社会公益各类敏感元器件的自动测试装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2237"/>
      <w:r>
        <w:rPr>
          <w:rFonts w:ascii="仿宋" w:eastAsia="仿宋" w:hAnsi="仿宋" w:cs="仿宋" w:hint="eastAsia"/>
          <w:sz w:val="28"/>
          <w:lang w:eastAsia="zh-CN"/>
        </w:rPr>
        <w:t>三、各类敏感元器件的自动测试装备项目绩效评估</w:t>
      </w:r>
      <w:bookmarkEnd w:id="11"/>
    </w:p>
    <w:p>
      <w:pPr>
        <w:pStyle w:val="Heading2"/>
        <w:rPr>
          <w:rFonts w:ascii="仿宋" w:eastAsia="仿宋" w:hAnsi="仿宋" w:cs="仿宋" w:hint="eastAsia"/>
          <w:lang w:eastAsia="zh-CN"/>
        </w:rPr>
      </w:pPr>
      <w:bookmarkStart w:id="12" w:name="_Toc14630"/>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各类敏感元器件的自动测试装备项目中，我们设计了一套全面的绩效评估指标，以确保各类敏感元器件的自动测试装备项目的可控和成功交付。这些指标跨足各类敏感元器件的自动测试装备项目目标、成本、进度和质量等多个维度，为我们提供了全面洞察各类敏感元器件的自动测试装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目标达成率是我们关注的首要指标。我们设定了明确的目标，并通过定期监测和评估，迅速发现并应对潜在的目标偏差。这为各类敏感元器件的自动测试装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成本绩效是另一个核心关注点。通过实际成本与预算成本的对比分析，我们深入了解成本差异的原因，及时调整资源分配，保持各类敏感元器件的自动测试装备项目在经济效益方面的合理水平。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各类敏感元器件的自动测试装备项目进度作为关键的绩效指标之一，得到了精心的关注。我们制定了详细的各类敏感元器件的自动测试装备项目进度计划，并设立了进度符合度指标，确保实际进度与计划进度保持一致。这使我们能够快速发现和解决潜在的进度问题，保持各类敏感元器件的自动测试装备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质量指标是我们评估各类敏感元器件的自动测试装备项目绩效的不可或缺的一环。我们引入了一系列的质量标准和客户满意度指标，以确保各类敏感元器件的自动测试装备项目交付的成果在质量上达到或超越预期水平。通过持续监测这些指标，我们努力提升各类敏感元器件的自动测试装备项目整体质量水平，为各类敏感元器件的自动测试装备项目的成功交付提供有力保障。通过这些科学且全面的绩效评估，我们能够更好地引导各类敏感元器件的自动测试装备项目的持续改进，确保各类敏感元器件的自动测试装备项目目标的顺利达成。</w:t>
      </w:r>
    </w:p>
    <w:p>
      <w:pPr>
        <w:pStyle w:val="Heading2"/>
        <w:ind w:firstLine="560" w:firstLineChars="200"/>
        <w:rPr>
          <w:rFonts w:ascii="仿宋" w:eastAsia="仿宋" w:hAnsi="仿宋" w:cs="仿宋" w:hint="eastAsia"/>
          <w:sz w:val="28"/>
          <w:lang w:eastAsia="zh-CN"/>
        </w:rPr>
      </w:pPr>
      <w:bookmarkStart w:id="13" w:name="_Toc2105"/>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绩效评估是各类敏感元器件的自动测试装备项目中的关键环节，为确保各类敏感元器件的自动测试装备项目达到预期目标，我们采用了多层次、多维度的绩效评估方法。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各类敏感元器件的自动测试装备项目的战略目标对齐，确保每个决策和行动都与各类敏感元器件的自动测试装备项目整体目标保持一致。团队会定期召开战略对齐会议，审视当前工作与各类敏感元器件的自动测试装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各类敏感元器件的自动测试装备项目进度、质量、成本和风险等方面。这些指标通过数据收集和分析，为各类敏感元器件的自动测试装备项目管理团队提供了客观的评估依据。例如，我们通过各类敏感元器件的自动测试装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各类敏感元器件的自动测试装备项目内部，还考虑了各类敏感元器件的自动测试装备项目对外部环境的影响。我们定期进行干系人满意度调查，以了解各利益相关方对各类敏感元器件的自动测试装备项目的期望和满意度，并及时做出调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这种多层次、多角度的绩效评估方法，使得我们能够全面了解各类敏感元器件的自动测试装备项目的运行状态，及时做出调整，确保各类敏感元器件的自动测试装备项目在不断变化的环境中保持稳健前行。</w:t>
      </w:r>
    </w:p>
    <w:p>
      <w:pPr>
        <w:pStyle w:val="Heading2"/>
        <w:ind w:firstLine="560" w:firstLineChars="200"/>
        <w:rPr>
          <w:rFonts w:ascii="仿宋" w:eastAsia="仿宋" w:hAnsi="仿宋" w:cs="仿宋" w:hint="eastAsia"/>
          <w:sz w:val="28"/>
          <w:lang w:eastAsia="zh-CN"/>
        </w:rPr>
      </w:pPr>
      <w:bookmarkStart w:id="14" w:name="_Toc27627"/>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各类敏感元器件的自动测试装备项目的有效管理和不断优化，我们采用了精心设计的绩效评估周期。这个周期旨在实现灵活、实时和全面的评估，以适应各类敏感元器件的自动测试装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各类敏感元器件的自动测试装备项目的不同需求，分为短期、中期和长期。短期评估关注每个迭代或工作周期，以及时发现和解决当前任务中的问题。中期评估涵盖几个迭代，深入了解整体各类敏感元器件的自动测试装备项目的趋势和性能。长期评估则着眼于整个各类敏感元器件的自动测试装备项目阶段，确保各类敏感元器件的自动测试装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各类敏感元器件的自动测试装备项目管理工具和协作平台，团队成员能够随时更新和分享各类敏感元器件的自动测试装备项目数据。这种实时性的反馈机制使我们能够及时察觉潜在问题，快速调整，保持各类敏感元器件的自动测试装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各类敏感元器件的自动测试装备项目的决策制定密不可分。每个周期的各类敏感元器件的自动测试装备项目回顾会议成为集体总结经验、识别问题深层次原因并找到创新解决方案的平台。这种定期的反思与调整机制使各类敏感元器件的自动测试装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30216"/>
      <w:r>
        <w:rPr>
          <w:rFonts w:ascii="仿宋" w:eastAsia="仿宋" w:hAnsi="仿宋" w:cs="仿宋" w:hint="eastAsia"/>
          <w:sz w:val="28"/>
          <w:lang w:eastAsia="zh-CN"/>
        </w:rPr>
        <w:t>四、各类敏感元器件的自动测试装备项目可持续发展</w:t>
      </w:r>
      <w:bookmarkEnd w:id="15"/>
    </w:p>
    <w:p>
      <w:pPr>
        <w:pStyle w:val="Heading2"/>
        <w:rPr>
          <w:rFonts w:ascii="仿宋" w:eastAsia="仿宋" w:hAnsi="仿宋" w:cs="仿宋" w:hint="eastAsia"/>
          <w:lang w:eastAsia="zh-CN"/>
        </w:rPr>
      </w:pPr>
      <w:bookmarkStart w:id="16" w:name="_Toc67"/>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各类敏感元器件的自动测试装备项目中，各类敏感元器件的自动测试装备项目团队着眼于未来，明确了可持续发展的战略方向。制定的具体可持续发展目标包括降低资源使用、采用环保技术、最大化社会效益等。这一步骤不仅有助于各类敏感元器件的自动测试装备项目在环保和社会责任方面达到最高标准，也为未来提供了明确的指引，确保各类敏感元器件的自动测试装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可持续实践的融入各类敏感元器件的自动测试装备项目管理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https://d.book118.com/438027016011006050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各类敏感元器件的自动测试装备项目规划设计纲要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B4456"/>
    <w:rsid w:val="164B44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8027016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2024-03-06T05:54:00Z</dcterms:created>
  <dcterms:modified xsi:type="dcterms:W3CDTF">2024-03-06T05:55:16Z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682827AD1D4243659F0903C9B9363D6E_11</vt:lpwstr>
  </property>
  <property fmtid="{D5CDD505-2E9C-101B-9397-08002B2CF9AE}" pid="3" name="KSOProductBuildVer">
    <vt:lpwstr>2052-12.1.0.16388</vt:lpwstr>
  </property>
</Properties>
</file>