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激光诊断设备项目计划设计方案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32" w:history="1">
        <w:r>
          <w:rPr>
            <w:rFonts w:ascii="仿宋" w:eastAsia="仿宋" w:hAnsi="仿宋" w:cs="仿宋" w:hint="eastAsia"/>
            <w:lang w:eastAsia="zh-CN"/>
          </w:rPr>
          <w:t>序言</w:t>
        </w:r>
        <w:r>
          <w:tab/>
        </w:r>
        <w:r>
          <w:fldChar w:fldCharType="begin"/>
        </w:r>
        <w:r>
          <w:instrText xml:space="preserve"> PAGEREF _Toc18832 \h </w:instrText>
        </w:r>
        <w:r>
          <w:fldChar w:fldCharType="separate"/>
        </w:r>
        <w:r>
          <w:t>3</w:t>
        </w:r>
        <w:r>
          <w:fldChar w:fldCharType="end"/>
        </w:r>
      </w:hyperlink>
    </w:p>
    <w:p>
      <w:pPr>
        <w:pStyle w:val="TOC1"/>
        <w:tabs>
          <w:tab w:val="right" w:leader="dot" w:pos="8306"/>
        </w:tabs>
      </w:pPr>
      <w:hyperlink w:anchor="_Toc2459" w:history="1">
        <w:r>
          <w:rPr>
            <w:rFonts w:ascii="仿宋" w:eastAsia="仿宋" w:hAnsi="仿宋" w:cs="仿宋" w:hint="eastAsia"/>
            <w:lang w:eastAsia="zh-CN"/>
          </w:rPr>
          <w:t>一、激光诊断设备项目危机管理</w:t>
        </w:r>
        <w:r>
          <w:tab/>
        </w:r>
        <w:r>
          <w:fldChar w:fldCharType="begin"/>
        </w:r>
        <w:r>
          <w:instrText xml:space="preserve"> PAGEREF _Toc2459 \h </w:instrText>
        </w:r>
        <w:r>
          <w:fldChar w:fldCharType="separate"/>
        </w:r>
        <w:r>
          <w:t>3</w:t>
        </w:r>
        <w:r>
          <w:fldChar w:fldCharType="end"/>
        </w:r>
      </w:hyperlink>
    </w:p>
    <w:p>
      <w:pPr>
        <w:pStyle w:val="TOC2"/>
        <w:tabs>
          <w:tab w:val="right" w:leader="dot" w:pos="8306"/>
        </w:tabs>
      </w:pPr>
      <w:hyperlink w:anchor="_Toc3718" w:history="1">
        <w:r>
          <w:rPr>
            <w:rFonts w:ascii="仿宋" w:eastAsia="仿宋" w:hAnsi="仿宋" w:cs="仿宋" w:hint="eastAsia"/>
            <w:lang w:eastAsia="zh-CN"/>
          </w:rPr>
          <w:t>(一)、危机预警与识别</w:t>
        </w:r>
        <w:r>
          <w:tab/>
        </w:r>
        <w:r>
          <w:fldChar w:fldCharType="begin"/>
        </w:r>
        <w:r>
          <w:instrText xml:space="preserve"> PAGEREF _Toc3718 \h </w:instrText>
        </w:r>
        <w:r>
          <w:fldChar w:fldCharType="separate"/>
        </w:r>
        <w:r>
          <w:t>3</w:t>
        </w:r>
        <w:r>
          <w:fldChar w:fldCharType="end"/>
        </w:r>
      </w:hyperlink>
    </w:p>
    <w:p>
      <w:pPr>
        <w:pStyle w:val="TOC2"/>
        <w:tabs>
          <w:tab w:val="right" w:leader="dot" w:pos="8306"/>
        </w:tabs>
      </w:pPr>
      <w:hyperlink w:anchor="_Toc24080" w:history="1">
        <w:r>
          <w:rPr>
            <w:rFonts w:ascii="仿宋" w:eastAsia="仿宋" w:hAnsi="仿宋" w:cs="仿宋" w:hint="eastAsia"/>
            <w:lang w:eastAsia="zh-CN"/>
          </w:rPr>
          <w:t>(二)、危机应对与恢复</w:t>
        </w:r>
        <w:r>
          <w:tab/>
        </w:r>
        <w:r>
          <w:fldChar w:fldCharType="begin"/>
        </w:r>
        <w:r>
          <w:instrText xml:space="preserve"> PAGEREF _Toc24080 \h </w:instrText>
        </w:r>
        <w:r>
          <w:fldChar w:fldCharType="separate"/>
        </w:r>
        <w:r>
          <w:t>4</w:t>
        </w:r>
        <w:r>
          <w:fldChar w:fldCharType="end"/>
        </w:r>
      </w:hyperlink>
    </w:p>
    <w:p>
      <w:pPr>
        <w:pStyle w:val="TOC1"/>
        <w:tabs>
          <w:tab w:val="right" w:leader="dot" w:pos="8306"/>
        </w:tabs>
      </w:pPr>
      <w:hyperlink w:anchor="_Toc3140" w:history="1">
        <w:r>
          <w:rPr>
            <w:rFonts w:ascii="仿宋" w:eastAsia="仿宋" w:hAnsi="仿宋" w:cs="仿宋" w:hint="eastAsia"/>
            <w:lang w:eastAsia="zh-CN"/>
          </w:rPr>
          <w:t>二、激光诊断设备项目建设单位说明</w:t>
        </w:r>
        <w:r>
          <w:tab/>
        </w:r>
        <w:r>
          <w:fldChar w:fldCharType="begin"/>
        </w:r>
        <w:r>
          <w:instrText xml:space="preserve"> PAGEREF _Toc3140 \h </w:instrText>
        </w:r>
        <w:r>
          <w:fldChar w:fldCharType="separate"/>
        </w:r>
        <w:r>
          <w:t>5</w:t>
        </w:r>
        <w:r>
          <w:fldChar w:fldCharType="end"/>
        </w:r>
      </w:hyperlink>
    </w:p>
    <w:p>
      <w:pPr>
        <w:pStyle w:val="TOC2"/>
        <w:tabs>
          <w:tab w:val="right" w:leader="dot" w:pos="8306"/>
        </w:tabs>
      </w:pPr>
      <w:hyperlink w:anchor="_Toc17442" w:history="1">
        <w:r>
          <w:rPr>
            <w:rFonts w:ascii="仿宋" w:eastAsia="仿宋" w:hAnsi="仿宋" w:cs="仿宋" w:hint="eastAsia"/>
            <w:lang w:eastAsia="zh-CN"/>
          </w:rPr>
          <w:t>(一)、激光诊断设备项目承办单位基本情况</w:t>
        </w:r>
        <w:r>
          <w:tab/>
        </w:r>
        <w:r>
          <w:fldChar w:fldCharType="begin"/>
        </w:r>
        <w:r>
          <w:instrText xml:space="preserve"> PAGEREF _Toc17442 \h </w:instrText>
        </w:r>
        <w:r>
          <w:fldChar w:fldCharType="separate"/>
        </w:r>
        <w:r>
          <w:t>5</w:t>
        </w:r>
        <w:r>
          <w:fldChar w:fldCharType="end"/>
        </w:r>
      </w:hyperlink>
    </w:p>
    <w:p>
      <w:pPr>
        <w:pStyle w:val="TOC2"/>
        <w:tabs>
          <w:tab w:val="right" w:leader="dot" w:pos="8306"/>
        </w:tabs>
      </w:pPr>
      <w:hyperlink w:anchor="_Toc19013" w:history="1">
        <w:r>
          <w:rPr>
            <w:rFonts w:ascii="仿宋" w:eastAsia="仿宋" w:hAnsi="仿宋" w:cs="仿宋" w:hint="eastAsia"/>
            <w:lang w:eastAsia="zh-CN"/>
          </w:rPr>
          <w:t>(二)、公司经济效益分析</w:t>
        </w:r>
        <w:r>
          <w:tab/>
        </w:r>
        <w:r>
          <w:fldChar w:fldCharType="begin"/>
        </w:r>
        <w:r>
          <w:instrText xml:space="preserve"> PAGEREF _Toc19013 \h </w:instrText>
        </w:r>
        <w:r>
          <w:fldChar w:fldCharType="separate"/>
        </w:r>
        <w:r>
          <w:t>6</w:t>
        </w:r>
        <w:r>
          <w:fldChar w:fldCharType="end"/>
        </w:r>
      </w:hyperlink>
    </w:p>
    <w:p>
      <w:pPr>
        <w:pStyle w:val="TOC1"/>
        <w:tabs>
          <w:tab w:val="right" w:leader="dot" w:pos="8306"/>
        </w:tabs>
      </w:pPr>
      <w:hyperlink w:anchor="_Toc3861" w:history="1">
        <w:r>
          <w:rPr>
            <w:rFonts w:ascii="仿宋" w:eastAsia="仿宋" w:hAnsi="仿宋" w:cs="仿宋" w:hint="eastAsia"/>
            <w:lang w:eastAsia="zh-CN"/>
          </w:rPr>
          <w:t>三、激光诊断设备项目土建工程</w:t>
        </w:r>
        <w:r>
          <w:tab/>
        </w:r>
        <w:r>
          <w:fldChar w:fldCharType="begin"/>
        </w:r>
        <w:r>
          <w:instrText xml:space="preserve"> PAGEREF _Toc3861 \h </w:instrText>
        </w:r>
        <w:r>
          <w:fldChar w:fldCharType="separate"/>
        </w:r>
        <w:r>
          <w:t>7</w:t>
        </w:r>
        <w:r>
          <w:fldChar w:fldCharType="end"/>
        </w:r>
      </w:hyperlink>
    </w:p>
    <w:p>
      <w:pPr>
        <w:pStyle w:val="TOC2"/>
        <w:tabs>
          <w:tab w:val="right" w:leader="dot" w:pos="8306"/>
        </w:tabs>
      </w:pPr>
      <w:hyperlink w:anchor="_Toc22958" w:history="1">
        <w:r>
          <w:rPr>
            <w:rFonts w:ascii="仿宋" w:eastAsia="仿宋" w:hAnsi="仿宋" w:cs="仿宋" w:hint="eastAsia"/>
            <w:lang w:eastAsia="zh-CN"/>
          </w:rPr>
          <w:t>(一)、建筑工程设计原则</w:t>
        </w:r>
        <w:r>
          <w:tab/>
        </w:r>
        <w:r>
          <w:fldChar w:fldCharType="begin"/>
        </w:r>
        <w:r>
          <w:instrText xml:space="preserve"> PAGEREF _Toc22958 \h </w:instrText>
        </w:r>
        <w:r>
          <w:fldChar w:fldCharType="separate"/>
        </w:r>
        <w:r>
          <w:t>7</w:t>
        </w:r>
        <w:r>
          <w:fldChar w:fldCharType="end"/>
        </w:r>
      </w:hyperlink>
    </w:p>
    <w:p>
      <w:pPr>
        <w:pStyle w:val="TOC2"/>
        <w:tabs>
          <w:tab w:val="right" w:leader="dot" w:pos="8306"/>
        </w:tabs>
      </w:pPr>
      <w:hyperlink w:anchor="_Toc4794" w:history="1">
        <w:r>
          <w:rPr>
            <w:rFonts w:ascii="仿宋" w:eastAsia="仿宋" w:hAnsi="仿宋" w:cs="仿宋" w:hint="eastAsia"/>
            <w:lang w:eastAsia="zh-CN"/>
          </w:rPr>
          <w:t>(二)、土建工程设计年限及安全等级</w:t>
        </w:r>
        <w:r>
          <w:tab/>
        </w:r>
        <w:r>
          <w:fldChar w:fldCharType="begin"/>
        </w:r>
        <w:r>
          <w:instrText xml:space="preserve"> PAGEREF _Toc4794 \h </w:instrText>
        </w:r>
        <w:r>
          <w:fldChar w:fldCharType="separate"/>
        </w:r>
        <w:r>
          <w:t>8</w:t>
        </w:r>
        <w:r>
          <w:fldChar w:fldCharType="end"/>
        </w:r>
      </w:hyperlink>
    </w:p>
    <w:p>
      <w:pPr>
        <w:pStyle w:val="TOC2"/>
        <w:tabs>
          <w:tab w:val="right" w:leader="dot" w:pos="8306"/>
        </w:tabs>
      </w:pPr>
      <w:hyperlink w:anchor="_Toc12606" w:history="1">
        <w:r>
          <w:rPr>
            <w:rFonts w:ascii="仿宋" w:eastAsia="仿宋" w:hAnsi="仿宋" w:cs="仿宋" w:hint="eastAsia"/>
            <w:lang w:eastAsia="zh-CN"/>
          </w:rPr>
          <w:t>(三)、建筑工程设计总体要求</w:t>
        </w:r>
        <w:r>
          <w:tab/>
        </w:r>
        <w:r>
          <w:fldChar w:fldCharType="begin"/>
        </w:r>
        <w:r>
          <w:instrText xml:space="preserve"> PAGEREF _Toc12606 \h </w:instrText>
        </w:r>
        <w:r>
          <w:fldChar w:fldCharType="separate"/>
        </w:r>
        <w:r>
          <w:t>9</w:t>
        </w:r>
        <w:r>
          <w:fldChar w:fldCharType="end"/>
        </w:r>
      </w:hyperlink>
    </w:p>
    <w:p>
      <w:pPr>
        <w:pStyle w:val="TOC2"/>
        <w:tabs>
          <w:tab w:val="right" w:leader="dot" w:pos="8306"/>
        </w:tabs>
      </w:pPr>
      <w:hyperlink w:anchor="_Toc31781" w:history="1">
        <w:r>
          <w:rPr>
            <w:rFonts w:ascii="仿宋" w:eastAsia="仿宋" w:hAnsi="仿宋" w:cs="仿宋" w:hint="eastAsia"/>
            <w:lang w:eastAsia="zh-CN"/>
          </w:rPr>
          <w:t>(四)、土建工程建设指标</w:t>
        </w:r>
        <w:r>
          <w:tab/>
        </w:r>
        <w:r>
          <w:fldChar w:fldCharType="begin"/>
        </w:r>
        <w:r>
          <w:instrText xml:space="preserve"> PAGEREF _Toc31781 \h </w:instrText>
        </w:r>
        <w:r>
          <w:fldChar w:fldCharType="separate"/>
        </w:r>
        <w:r>
          <w:t>10</w:t>
        </w:r>
        <w:r>
          <w:fldChar w:fldCharType="end"/>
        </w:r>
      </w:hyperlink>
    </w:p>
    <w:p>
      <w:pPr>
        <w:pStyle w:val="TOC1"/>
        <w:tabs>
          <w:tab w:val="right" w:leader="dot" w:pos="8306"/>
        </w:tabs>
      </w:pPr>
      <w:hyperlink w:anchor="_Toc24012" w:history="1">
        <w:r>
          <w:rPr>
            <w:rFonts w:ascii="仿宋" w:eastAsia="仿宋" w:hAnsi="仿宋" w:cs="仿宋" w:hint="eastAsia"/>
            <w:lang w:eastAsia="zh-CN"/>
          </w:rPr>
          <w:t>四、激光诊断设备项目建设背景及必要性分析</w:t>
        </w:r>
        <w:r>
          <w:tab/>
        </w:r>
        <w:r>
          <w:fldChar w:fldCharType="begin"/>
        </w:r>
        <w:r>
          <w:instrText xml:space="preserve"> PAGEREF _Toc24012 \h </w:instrText>
        </w:r>
        <w:r>
          <w:fldChar w:fldCharType="separate"/>
        </w:r>
        <w:r>
          <w:t>10</w:t>
        </w:r>
        <w:r>
          <w:fldChar w:fldCharType="end"/>
        </w:r>
      </w:hyperlink>
    </w:p>
    <w:p>
      <w:pPr>
        <w:pStyle w:val="TOC2"/>
        <w:tabs>
          <w:tab w:val="right" w:leader="dot" w:pos="8306"/>
        </w:tabs>
      </w:pPr>
      <w:hyperlink w:anchor="_Toc4277" w:history="1">
        <w:r>
          <w:rPr>
            <w:rFonts w:ascii="仿宋" w:eastAsia="仿宋" w:hAnsi="仿宋" w:cs="仿宋" w:hint="eastAsia"/>
            <w:lang w:eastAsia="zh-CN"/>
          </w:rPr>
          <w:t>(一)、激光诊断设备项目背景分析</w:t>
        </w:r>
        <w:r>
          <w:tab/>
        </w:r>
        <w:r>
          <w:fldChar w:fldCharType="begin"/>
        </w:r>
        <w:r>
          <w:instrText xml:space="preserve"> PAGEREF _Toc4277 \h </w:instrText>
        </w:r>
        <w:r>
          <w:fldChar w:fldCharType="separate"/>
        </w:r>
        <w:r>
          <w:t>10</w:t>
        </w:r>
        <w:r>
          <w:fldChar w:fldCharType="end"/>
        </w:r>
      </w:hyperlink>
    </w:p>
    <w:p>
      <w:pPr>
        <w:pStyle w:val="TOC2"/>
        <w:tabs>
          <w:tab w:val="right" w:leader="dot" w:pos="8306"/>
        </w:tabs>
      </w:pPr>
      <w:hyperlink w:anchor="_Toc21390" w:history="1">
        <w:r>
          <w:rPr>
            <w:rFonts w:ascii="仿宋" w:eastAsia="仿宋" w:hAnsi="仿宋" w:cs="仿宋" w:hint="eastAsia"/>
            <w:lang w:eastAsia="zh-CN"/>
          </w:rPr>
          <w:t>(二)、激光诊断设备项目建设必要性分析</w:t>
        </w:r>
        <w:r>
          <w:tab/>
        </w:r>
        <w:r>
          <w:fldChar w:fldCharType="begin"/>
        </w:r>
        <w:r>
          <w:instrText xml:space="preserve"> PAGEREF _Toc21390 \h </w:instrText>
        </w:r>
        <w:r>
          <w:fldChar w:fldCharType="separate"/>
        </w:r>
        <w:r>
          <w:t>12</w:t>
        </w:r>
        <w:r>
          <w:fldChar w:fldCharType="end"/>
        </w:r>
      </w:hyperlink>
    </w:p>
    <w:p>
      <w:pPr>
        <w:pStyle w:val="TOC1"/>
        <w:tabs>
          <w:tab w:val="right" w:leader="dot" w:pos="8306"/>
        </w:tabs>
      </w:pPr>
      <w:hyperlink w:anchor="_Toc3771" w:history="1">
        <w:r>
          <w:rPr>
            <w:rFonts w:ascii="仿宋" w:eastAsia="仿宋" w:hAnsi="仿宋" w:cs="仿宋" w:hint="eastAsia"/>
            <w:lang w:eastAsia="zh-CN"/>
          </w:rPr>
          <w:t>五、激光诊断设备项目概论</w:t>
        </w:r>
        <w:r>
          <w:tab/>
        </w:r>
        <w:r>
          <w:fldChar w:fldCharType="begin"/>
        </w:r>
        <w:r>
          <w:instrText xml:space="preserve"> PAGEREF _Toc3771 \h </w:instrText>
        </w:r>
        <w:r>
          <w:fldChar w:fldCharType="separate"/>
        </w:r>
        <w:r>
          <w:t>13</w:t>
        </w:r>
        <w:r>
          <w:fldChar w:fldCharType="end"/>
        </w:r>
      </w:hyperlink>
    </w:p>
    <w:p>
      <w:pPr>
        <w:pStyle w:val="TOC2"/>
        <w:tabs>
          <w:tab w:val="right" w:leader="dot" w:pos="8306"/>
        </w:tabs>
      </w:pPr>
      <w:hyperlink w:anchor="_Toc20157" w:history="1">
        <w:r>
          <w:rPr>
            <w:rFonts w:ascii="仿宋" w:eastAsia="仿宋" w:hAnsi="仿宋" w:cs="仿宋" w:hint="eastAsia"/>
            <w:lang w:eastAsia="zh-CN"/>
          </w:rPr>
          <w:t>(一)、激光诊断设备项目概况</w:t>
        </w:r>
        <w:r>
          <w:tab/>
        </w:r>
        <w:r>
          <w:fldChar w:fldCharType="begin"/>
        </w:r>
        <w:r>
          <w:instrText xml:space="preserve"> PAGEREF _Toc20157 \h </w:instrText>
        </w:r>
        <w:r>
          <w:fldChar w:fldCharType="separate"/>
        </w:r>
        <w:r>
          <w:t>13</w:t>
        </w:r>
        <w:r>
          <w:fldChar w:fldCharType="end"/>
        </w:r>
      </w:hyperlink>
    </w:p>
    <w:p>
      <w:pPr>
        <w:pStyle w:val="TOC2"/>
        <w:tabs>
          <w:tab w:val="right" w:leader="dot" w:pos="8306"/>
        </w:tabs>
      </w:pPr>
      <w:hyperlink w:anchor="_Toc1032" w:history="1">
        <w:r>
          <w:rPr>
            <w:rFonts w:ascii="仿宋" w:eastAsia="仿宋" w:hAnsi="仿宋" w:cs="仿宋" w:hint="eastAsia"/>
            <w:lang w:eastAsia="zh-CN"/>
          </w:rPr>
          <w:t>(二)、激光诊断设备项目目标</w:t>
        </w:r>
        <w:r>
          <w:tab/>
        </w:r>
        <w:r>
          <w:fldChar w:fldCharType="begin"/>
        </w:r>
        <w:r>
          <w:instrText xml:space="preserve"> PAGEREF _Toc1032 \h </w:instrText>
        </w:r>
        <w:r>
          <w:fldChar w:fldCharType="separate"/>
        </w:r>
        <w:r>
          <w:t>16</w:t>
        </w:r>
        <w:r>
          <w:fldChar w:fldCharType="end"/>
        </w:r>
      </w:hyperlink>
    </w:p>
    <w:p>
      <w:pPr>
        <w:pStyle w:val="TOC2"/>
        <w:tabs>
          <w:tab w:val="right" w:leader="dot" w:pos="8306"/>
        </w:tabs>
      </w:pPr>
      <w:hyperlink w:anchor="_Toc26208" w:history="1">
        <w:r>
          <w:rPr>
            <w:rFonts w:ascii="仿宋" w:eastAsia="仿宋" w:hAnsi="仿宋" w:cs="仿宋" w:hint="eastAsia"/>
            <w:lang w:eastAsia="zh-CN"/>
          </w:rPr>
          <w:t>(三)、激光诊断设备项目提出的理由</w:t>
        </w:r>
        <w:r>
          <w:tab/>
        </w:r>
        <w:r>
          <w:fldChar w:fldCharType="begin"/>
        </w:r>
        <w:r>
          <w:instrText xml:space="preserve"> PAGEREF _Toc26208 \h </w:instrText>
        </w:r>
        <w:r>
          <w:fldChar w:fldCharType="separate"/>
        </w:r>
        <w:r>
          <w:t>16</w:t>
        </w:r>
        <w:r>
          <w:fldChar w:fldCharType="end"/>
        </w:r>
      </w:hyperlink>
    </w:p>
    <w:p>
      <w:pPr>
        <w:pStyle w:val="TOC2"/>
        <w:tabs>
          <w:tab w:val="right" w:leader="dot" w:pos="8306"/>
        </w:tabs>
      </w:pPr>
      <w:hyperlink w:anchor="_Toc21025" w:history="1">
        <w:r>
          <w:rPr>
            <w:rFonts w:ascii="仿宋" w:eastAsia="仿宋" w:hAnsi="仿宋" w:cs="仿宋" w:hint="eastAsia"/>
            <w:lang w:eastAsia="zh-CN"/>
          </w:rPr>
          <w:t>(四)、激光诊断设备项目意义</w:t>
        </w:r>
        <w:r>
          <w:tab/>
        </w:r>
        <w:r>
          <w:fldChar w:fldCharType="begin"/>
        </w:r>
        <w:r>
          <w:instrText xml:space="preserve"> PAGEREF _Toc21025 \h </w:instrText>
        </w:r>
        <w:r>
          <w:fldChar w:fldCharType="separate"/>
        </w:r>
        <w:r>
          <w:t>18</w:t>
        </w:r>
        <w:r>
          <w:fldChar w:fldCharType="end"/>
        </w:r>
      </w:hyperlink>
    </w:p>
    <w:p>
      <w:pPr>
        <w:pStyle w:val="TOC2"/>
        <w:tabs>
          <w:tab w:val="right" w:leader="dot" w:pos="8306"/>
        </w:tabs>
      </w:pPr>
      <w:hyperlink w:anchor="_Toc18993" w:history="1">
        <w:r>
          <w:rPr>
            <w:rFonts w:ascii="仿宋" w:eastAsia="仿宋" w:hAnsi="仿宋" w:cs="仿宋" w:hint="eastAsia"/>
            <w:lang w:eastAsia="zh-CN"/>
          </w:rPr>
          <w:t>(五)、激光诊断设备项目背景</w:t>
        </w:r>
        <w:r>
          <w:tab/>
        </w:r>
        <w:r>
          <w:fldChar w:fldCharType="begin"/>
        </w:r>
        <w:r>
          <w:instrText xml:space="preserve"> PAGEREF _Toc18993 \h </w:instrText>
        </w:r>
        <w:r>
          <w:fldChar w:fldCharType="separate"/>
        </w:r>
        <w:r>
          <w:t>19</w:t>
        </w:r>
        <w:r>
          <w:fldChar w:fldCharType="end"/>
        </w:r>
      </w:hyperlink>
    </w:p>
    <w:p>
      <w:pPr>
        <w:pStyle w:val="TOC1"/>
        <w:tabs>
          <w:tab w:val="right" w:leader="dot" w:pos="8306"/>
        </w:tabs>
      </w:pPr>
      <w:hyperlink w:anchor="_Toc5364" w:history="1">
        <w:r>
          <w:rPr>
            <w:rFonts w:ascii="仿宋" w:eastAsia="仿宋" w:hAnsi="仿宋" w:cs="仿宋" w:hint="eastAsia"/>
            <w:lang w:eastAsia="zh-CN"/>
          </w:rPr>
          <w:t>六、工艺说明</w:t>
        </w:r>
        <w:r>
          <w:tab/>
        </w:r>
        <w:r>
          <w:fldChar w:fldCharType="begin"/>
        </w:r>
        <w:r>
          <w:instrText xml:space="preserve"> PAGEREF _Toc5364 \h </w:instrText>
        </w:r>
        <w:r>
          <w:fldChar w:fldCharType="separate"/>
        </w:r>
        <w:r>
          <w:t>20</w:t>
        </w:r>
        <w:r>
          <w:fldChar w:fldCharType="end"/>
        </w:r>
      </w:hyperlink>
    </w:p>
    <w:p>
      <w:pPr>
        <w:pStyle w:val="TOC2"/>
        <w:tabs>
          <w:tab w:val="right" w:leader="dot" w:pos="8306"/>
        </w:tabs>
      </w:pPr>
      <w:hyperlink w:anchor="_Toc11525" w:history="1">
        <w:r>
          <w:rPr>
            <w:rFonts w:ascii="仿宋" w:eastAsia="仿宋" w:hAnsi="仿宋" w:cs="仿宋" w:hint="eastAsia"/>
            <w:lang w:eastAsia="zh-CN"/>
          </w:rPr>
          <w:t>(一)、技术管理特点</w:t>
        </w:r>
        <w:r>
          <w:tab/>
        </w:r>
        <w:r>
          <w:fldChar w:fldCharType="begin"/>
        </w:r>
        <w:r>
          <w:instrText xml:space="preserve"> PAGEREF _Toc11525 \h </w:instrText>
        </w:r>
        <w:r>
          <w:fldChar w:fldCharType="separate"/>
        </w:r>
        <w:r>
          <w:t>20</w:t>
        </w:r>
        <w:r>
          <w:fldChar w:fldCharType="end"/>
        </w:r>
      </w:hyperlink>
    </w:p>
    <w:p>
      <w:pPr>
        <w:pStyle w:val="TOC2"/>
        <w:tabs>
          <w:tab w:val="right" w:leader="dot" w:pos="8306"/>
        </w:tabs>
      </w:pPr>
      <w:hyperlink w:anchor="_Toc2103" w:history="1">
        <w:r>
          <w:rPr>
            <w:rFonts w:ascii="仿宋" w:eastAsia="仿宋" w:hAnsi="仿宋" w:cs="仿宋" w:hint="eastAsia"/>
            <w:lang w:eastAsia="zh-CN"/>
          </w:rPr>
          <w:t>(二)、激光诊断设备项目工艺技术设计方案</w:t>
        </w:r>
        <w:r>
          <w:tab/>
        </w:r>
        <w:r>
          <w:fldChar w:fldCharType="begin"/>
        </w:r>
        <w:r>
          <w:instrText xml:space="preserve"> PAGEREF _Toc2103 \h </w:instrText>
        </w:r>
        <w:r>
          <w:fldChar w:fldCharType="separate"/>
        </w:r>
        <w:r>
          <w:t>21</w:t>
        </w:r>
        <w:r>
          <w:fldChar w:fldCharType="end"/>
        </w:r>
      </w:hyperlink>
    </w:p>
    <w:p>
      <w:pPr>
        <w:pStyle w:val="TOC2"/>
        <w:tabs>
          <w:tab w:val="right" w:leader="dot" w:pos="8306"/>
        </w:tabs>
      </w:pPr>
      <w:hyperlink w:anchor="_Toc10015" w:history="1">
        <w:r>
          <w:rPr>
            <w:rFonts w:ascii="仿宋" w:eastAsia="仿宋" w:hAnsi="仿宋" w:cs="仿宋" w:hint="eastAsia"/>
            <w:lang w:eastAsia="zh-CN"/>
          </w:rPr>
          <w:t>(三)、设备选型方案</w:t>
        </w:r>
        <w:r>
          <w:tab/>
        </w:r>
        <w:r>
          <w:fldChar w:fldCharType="begin"/>
        </w:r>
        <w:r>
          <w:instrText xml:space="preserve"> PAGEREF _Toc10015 \h </w:instrText>
        </w:r>
        <w:r>
          <w:fldChar w:fldCharType="separate"/>
        </w:r>
        <w:r>
          <w:t>22</w:t>
        </w:r>
        <w:r>
          <w:fldChar w:fldCharType="end"/>
        </w:r>
      </w:hyperlink>
    </w:p>
    <w:p>
      <w:pPr>
        <w:pStyle w:val="TOC1"/>
        <w:tabs>
          <w:tab w:val="right" w:leader="dot" w:pos="8306"/>
        </w:tabs>
      </w:pPr>
      <w:hyperlink w:anchor="_Toc10469" w:history="1">
        <w:r>
          <w:rPr>
            <w:rFonts w:ascii="仿宋" w:eastAsia="仿宋" w:hAnsi="仿宋" w:cs="仿宋" w:hint="eastAsia"/>
            <w:lang w:eastAsia="zh-CN"/>
          </w:rPr>
          <w:t>七、激光诊断设备项目环境影响分析</w:t>
        </w:r>
        <w:r>
          <w:tab/>
        </w:r>
        <w:r>
          <w:fldChar w:fldCharType="begin"/>
        </w:r>
        <w:r>
          <w:instrText xml:space="preserve"> PAGEREF _Toc10469 \h </w:instrText>
        </w:r>
        <w:r>
          <w:fldChar w:fldCharType="separate"/>
        </w:r>
        <w:r>
          <w:t>24</w:t>
        </w:r>
        <w:r>
          <w:fldChar w:fldCharType="end"/>
        </w:r>
      </w:hyperlink>
    </w:p>
    <w:p>
      <w:pPr>
        <w:pStyle w:val="TOC2"/>
        <w:tabs>
          <w:tab w:val="right" w:leader="dot" w:pos="8306"/>
        </w:tabs>
      </w:pPr>
      <w:hyperlink w:anchor="_Toc30792" w:history="1">
        <w:r>
          <w:rPr>
            <w:rFonts w:ascii="仿宋" w:eastAsia="仿宋" w:hAnsi="仿宋" w:cs="仿宋" w:hint="eastAsia"/>
            <w:lang w:eastAsia="zh-CN"/>
          </w:rPr>
          <w:t>(一)、建设区域环境质量现状</w:t>
        </w:r>
        <w:r>
          <w:tab/>
        </w:r>
        <w:r>
          <w:fldChar w:fldCharType="begin"/>
        </w:r>
        <w:r>
          <w:instrText xml:space="preserve"> PAGEREF _Toc30792 \h </w:instrText>
        </w:r>
        <w:r>
          <w:fldChar w:fldCharType="separate"/>
        </w:r>
        <w:r>
          <w:t>24</w:t>
        </w:r>
        <w:r>
          <w:fldChar w:fldCharType="end"/>
        </w:r>
      </w:hyperlink>
    </w:p>
    <w:p>
      <w:pPr>
        <w:pStyle w:val="TOC2"/>
        <w:tabs>
          <w:tab w:val="right" w:leader="dot" w:pos="8306"/>
        </w:tabs>
      </w:pPr>
      <w:hyperlink w:anchor="_Toc31600" w:history="1">
        <w:r>
          <w:rPr>
            <w:rFonts w:ascii="仿宋" w:eastAsia="仿宋" w:hAnsi="仿宋" w:cs="仿宋" w:hint="eastAsia"/>
            <w:lang w:eastAsia="zh-CN"/>
          </w:rPr>
          <w:t>(二)、建设期环境保护</w:t>
        </w:r>
        <w:r>
          <w:tab/>
        </w:r>
        <w:r>
          <w:fldChar w:fldCharType="begin"/>
        </w:r>
        <w:r>
          <w:instrText xml:space="preserve"> PAGEREF _Toc31600 \h </w:instrText>
        </w:r>
        <w:r>
          <w:fldChar w:fldCharType="separate"/>
        </w:r>
        <w:r>
          <w:t>25</w:t>
        </w:r>
        <w:r>
          <w:fldChar w:fldCharType="end"/>
        </w:r>
      </w:hyperlink>
    </w:p>
    <w:p>
      <w:pPr>
        <w:pStyle w:val="TOC2"/>
        <w:tabs>
          <w:tab w:val="right" w:leader="dot" w:pos="8306"/>
        </w:tabs>
      </w:pPr>
      <w:hyperlink w:anchor="_Toc4022" w:history="1">
        <w:r>
          <w:rPr>
            <w:rFonts w:ascii="仿宋" w:eastAsia="仿宋" w:hAnsi="仿宋" w:cs="仿宋" w:hint="eastAsia"/>
            <w:lang w:eastAsia="zh-CN"/>
          </w:rPr>
          <w:t>(三)、运营期环境保护</w:t>
        </w:r>
        <w:r>
          <w:tab/>
        </w:r>
        <w:r>
          <w:fldChar w:fldCharType="begin"/>
        </w:r>
        <w:r>
          <w:instrText xml:space="preserve"> PAGEREF _Toc4022 \h </w:instrText>
        </w:r>
        <w:r>
          <w:fldChar w:fldCharType="separate"/>
        </w:r>
        <w:r>
          <w:t>27</w:t>
        </w:r>
        <w:r>
          <w:fldChar w:fldCharType="end"/>
        </w:r>
      </w:hyperlink>
    </w:p>
    <w:p>
      <w:pPr>
        <w:pStyle w:val="TOC2"/>
        <w:tabs>
          <w:tab w:val="right" w:leader="dot" w:pos="8306"/>
        </w:tabs>
      </w:pPr>
      <w:hyperlink w:anchor="_Toc25754" w:history="1">
        <w:r>
          <w:rPr>
            <w:rFonts w:ascii="仿宋" w:eastAsia="仿宋" w:hAnsi="仿宋" w:cs="仿宋" w:hint="eastAsia"/>
            <w:lang w:eastAsia="zh-CN"/>
          </w:rPr>
          <w:t>(四)、激光诊断设备项目建设对区域经济的影响</w:t>
        </w:r>
        <w:r>
          <w:tab/>
        </w:r>
        <w:r>
          <w:fldChar w:fldCharType="begin"/>
        </w:r>
        <w:r>
          <w:instrText xml:space="preserve"> PAGEREF _Toc25754 \h </w:instrText>
        </w:r>
        <w:r>
          <w:fldChar w:fldCharType="separate"/>
        </w:r>
        <w:r>
          <w:t>28</w:t>
        </w:r>
        <w:r>
          <w:fldChar w:fldCharType="end"/>
        </w:r>
      </w:hyperlink>
    </w:p>
    <w:p>
      <w:pPr>
        <w:pStyle w:val="TOC2"/>
        <w:tabs>
          <w:tab w:val="right" w:leader="dot" w:pos="8306"/>
        </w:tabs>
      </w:pPr>
      <w:hyperlink w:anchor="_Toc12283" w:history="1">
        <w:r>
          <w:rPr>
            <w:rFonts w:ascii="仿宋" w:eastAsia="仿宋" w:hAnsi="仿宋" w:cs="仿宋" w:hint="eastAsia"/>
            <w:lang w:eastAsia="zh-CN"/>
          </w:rPr>
          <w:t>(五)、废弃物处理</w:t>
        </w:r>
        <w:r>
          <w:tab/>
        </w:r>
        <w:r>
          <w:fldChar w:fldCharType="begin"/>
        </w:r>
        <w:r>
          <w:instrText xml:space="preserve"> PAGEREF _Toc12283 \h </w:instrText>
        </w:r>
        <w:r>
          <w:fldChar w:fldCharType="separate"/>
        </w:r>
        <w:r>
          <w:t>30</w:t>
        </w:r>
        <w:r>
          <w:fldChar w:fldCharType="end"/>
        </w:r>
      </w:hyperlink>
    </w:p>
    <w:p>
      <w:pPr>
        <w:pStyle w:val="TOC2"/>
        <w:tabs>
          <w:tab w:val="right" w:leader="dot" w:pos="8306"/>
        </w:tabs>
      </w:pPr>
      <w:hyperlink w:anchor="_Toc12829" w:history="1">
        <w:r>
          <w:rPr>
            <w:rFonts w:ascii="仿宋" w:eastAsia="仿宋" w:hAnsi="仿宋" w:cs="仿宋" w:hint="eastAsia"/>
            <w:lang w:eastAsia="zh-CN"/>
          </w:rPr>
          <w:t>(六)、特殊环境影响分析</w:t>
        </w:r>
        <w:r>
          <w:tab/>
        </w:r>
        <w:r>
          <w:fldChar w:fldCharType="begin"/>
        </w:r>
        <w:r>
          <w:instrText xml:space="preserve"> PAGEREF _Toc12829 \h </w:instrText>
        </w:r>
        <w:r>
          <w:fldChar w:fldCharType="separate"/>
        </w:r>
        <w:r>
          <w:t>31</w:t>
        </w:r>
        <w:r>
          <w:fldChar w:fldCharType="end"/>
        </w:r>
      </w:hyperlink>
    </w:p>
    <w:p>
      <w:pPr>
        <w:pStyle w:val="TOC2"/>
        <w:tabs>
          <w:tab w:val="right" w:leader="dot" w:pos="8306"/>
        </w:tabs>
      </w:pPr>
      <w:hyperlink w:anchor="_Toc30613" w:history="1">
        <w:r>
          <w:rPr>
            <w:rFonts w:ascii="仿宋" w:eastAsia="仿宋" w:hAnsi="仿宋" w:cs="仿宋" w:hint="eastAsia"/>
            <w:lang w:eastAsia="zh-CN"/>
          </w:rPr>
          <w:t>(七)、清洁生产</w:t>
        </w:r>
        <w:r>
          <w:tab/>
        </w:r>
        <w:r>
          <w:fldChar w:fldCharType="begin"/>
        </w:r>
        <w:r>
          <w:instrText xml:space="preserve"> PAGEREF _Toc30613 \h </w:instrText>
        </w:r>
        <w:r>
          <w:fldChar w:fldCharType="separate"/>
        </w:r>
        <w:r>
          <w:t>32</w:t>
        </w:r>
        <w:r>
          <w:fldChar w:fldCharType="end"/>
        </w:r>
      </w:hyperlink>
    </w:p>
    <w:p>
      <w:pPr>
        <w:pStyle w:val="TOC2"/>
        <w:tabs>
          <w:tab w:val="right" w:leader="dot" w:pos="8306"/>
        </w:tabs>
      </w:pPr>
      <w:hyperlink w:anchor="_Toc6534" w:history="1">
        <w:r>
          <w:rPr>
            <w:rFonts w:ascii="仿宋" w:eastAsia="仿宋" w:hAnsi="仿宋" w:cs="仿宋" w:hint="eastAsia"/>
            <w:lang w:eastAsia="zh-CN"/>
          </w:rPr>
          <w:t>(八)、环境保护综合评价</w:t>
        </w:r>
        <w:r>
          <w:tab/>
        </w:r>
        <w:r>
          <w:fldChar w:fldCharType="begin"/>
        </w:r>
        <w:r>
          <w:instrText xml:space="preserve"> PAGEREF _Toc6534 \h </w:instrText>
        </w:r>
        <w:r>
          <w:fldChar w:fldCharType="separate"/>
        </w:r>
        <w:r>
          <w:t>33</w:t>
        </w:r>
        <w:r>
          <w:fldChar w:fldCharType="end"/>
        </w:r>
      </w:hyperlink>
    </w:p>
    <w:p>
      <w:pPr>
        <w:pStyle w:val="TOC1"/>
        <w:tabs>
          <w:tab w:val="right" w:leader="dot" w:pos="8306"/>
        </w:tabs>
      </w:pPr>
      <w:hyperlink w:anchor="_Toc6870" w:history="1">
        <w:r>
          <w:rPr>
            <w:rFonts w:ascii="仿宋" w:eastAsia="仿宋" w:hAnsi="仿宋" w:cs="仿宋" w:hint="eastAsia"/>
            <w:lang w:eastAsia="zh-CN"/>
          </w:rPr>
          <w:t>八、激光诊断设备项目人力资源管理</w:t>
        </w:r>
        <w:r>
          <w:tab/>
        </w:r>
        <w:r>
          <w:fldChar w:fldCharType="begin"/>
        </w:r>
        <w:r>
          <w:instrText xml:space="preserve"> PAGEREF _Toc6870 \h </w:instrText>
        </w:r>
        <w:r>
          <w:fldChar w:fldCharType="separate"/>
        </w:r>
        <w:r>
          <w:t>35</w:t>
        </w:r>
        <w:r>
          <w:fldChar w:fldCharType="end"/>
        </w:r>
      </w:hyperlink>
    </w:p>
    <w:p>
      <w:pPr>
        <w:pStyle w:val="TOC2"/>
        <w:tabs>
          <w:tab w:val="right" w:leader="dot" w:pos="8306"/>
        </w:tabs>
      </w:pPr>
      <w:hyperlink w:anchor="_Toc26350" w:history="1">
        <w:r>
          <w:rPr>
            <w:rFonts w:ascii="仿宋" w:eastAsia="仿宋" w:hAnsi="仿宋" w:cs="仿宋" w:hint="eastAsia"/>
            <w:lang w:eastAsia="zh-CN"/>
          </w:rPr>
          <w:t>(一)、建立健全的预算管理制度</w:t>
        </w:r>
        <w:r>
          <w:tab/>
        </w:r>
        <w:r>
          <w:fldChar w:fldCharType="begin"/>
        </w:r>
        <w:r>
          <w:instrText xml:space="preserve"> PAGEREF _Toc26350 \h </w:instrText>
        </w:r>
        <w:r>
          <w:fldChar w:fldCharType="separate"/>
        </w:r>
        <w:r>
          <w:t>35</w:t>
        </w:r>
        <w:r>
          <w:fldChar w:fldCharType="end"/>
        </w:r>
      </w:hyperlink>
    </w:p>
    <w:p>
      <w:pPr>
        <w:pStyle w:val="TOC2"/>
        <w:tabs>
          <w:tab w:val="right" w:leader="dot" w:pos="8306"/>
        </w:tabs>
      </w:pPr>
      <w:hyperlink w:anchor="_Toc16958" w:history="1">
        <w:r>
          <w:rPr>
            <w:rFonts w:ascii="仿宋" w:eastAsia="仿宋" w:hAnsi="仿宋" w:cs="仿宋" w:hint="eastAsia"/>
            <w:lang w:eastAsia="zh-CN"/>
          </w:rPr>
          <w:t>(二)、加强资金流动监控</w:t>
        </w:r>
        <w:r>
          <w:tab/>
        </w:r>
        <w:r>
          <w:fldChar w:fldCharType="begin"/>
        </w:r>
        <w:r>
          <w:instrText xml:space="preserve"> PAGEREF _Toc16958 \h </w:instrText>
        </w:r>
        <w:r>
          <w:fldChar w:fldCharType="separate"/>
        </w:r>
        <w:r>
          <w:t>36</w:t>
        </w:r>
        <w:r>
          <w:fldChar w:fldCharType="end"/>
        </w:r>
      </w:hyperlink>
    </w:p>
    <w:p>
      <w:pPr>
        <w:pStyle w:val="TOC2"/>
        <w:tabs>
          <w:tab w:val="right" w:leader="dot" w:pos="8306"/>
        </w:tabs>
      </w:pPr>
      <w:hyperlink w:anchor="_Toc8822" w:history="1">
        <w:r>
          <w:rPr>
            <w:rFonts w:ascii="仿宋" w:eastAsia="仿宋" w:hAnsi="仿宋" w:cs="仿宋" w:hint="eastAsia"/>
            <w:lang w:eastAsia="zh-CN"/>
          </w:rPr>
          <w:t>(三)、制定完善的风险控制机制</w:t>
        </w:r>
        <w:r>
          <w:tab/>
        </w:r>
        <w:r>
          <w:fldChar w:fldCharType="begin"/>
        </w:r>
        <w:r>
          <w:instrText xml:space="preserve"> PAGEREF _Toc8822 \h </w:instrText>
        </w:r>
        <w:r>
          <w:fldChar w:fldCharType="separate"/>
        </w:r>
        <w:r>
          <w:t>37</w:t>
        </w:r>
        <w:r>
          <w:fldChar w:fldCharType="end"/>
        </w:r>
      </w:hyperlink>
    </w:p>
    <w:p>
      <w:pPr>
        <w:pStyle w:val="TOC2"/>
        <w:tabs>
          <w:tab w:val="right" w:leader="dot" w:pos="8306"/>
        </w:tabs>
      </w:pPr>
      <w:hyperlink w:anchor="_Toc22658" w:history="1">
        <w:r>
          <w:rPr>
            <w:rFonts w:ascii="仿宋" w:eastAsia="仿宋" w:hAnsi="仿宋" w:cs="仿宋" w:hint="eastAsia"/>
            <w:lang w:eastAsia="zh-CN"/>
          </w:rPr>
          <w:t>(四)、优化成本管理</w:t>
        </w:r>
        <w:r>
          <w:tab/>
        </w:r>
        <w:r>
          <w:fldChar w:fldCharType="begin"/>
        </w:r>
        <w:r>
          <w:instrText xml:space="preserve"> PAGEREF _Toc22658 \h </w:instrText>
        </w:r>
        <w:r>
          <w:fldChar w:fldCharType="separate"/>
        </w:r>
        <w:r>
          <w:t>39</w:t>
        </w:r>
        <w:r>
          <w:fldChar w:fldCharType="end"/>
        </w:r>
      </w:hyperlink>
    </w:p>
    <w:p>
      <w:pPr>
        <w:pStyle w:val="TOC1"/>
        <w:tabs>
          <w:tab w:val="right" w:leader="dot" w:pos="8306"/>
        </w:tabs>
      </w:pPr>
      <w:hyperlink w:anchor="_Toc27317" w:history="1">
        <w:r>
          <w:rPr>
            <w:rFonts w:ascii="仿宋" w:eastAsia="仿宋" w:hAnsi="仿宋" w:cs="仿宋" w:hint="eastAsia"/>
            <w:lang w:eastAsia="zh-CN"/>
          </w:rPr>
          <w:t>九、激光诊断设备项目计划安排</w:t>
        </w:r>
        <w:r>
          <w:tab/>
        </w:r>
        <w:r>
          <w:fldChar w:fldCharType="begin"/>
        </w:r>
        <w:r>
          <w:instrText xml:space="preserve"> PAGEREF _Toc27317 \h </w:instrText>
        </w:r>
        <w:r>
          <w:fldChar w:fldCharType="separate"/>
        </w:r>
        <w:r>
          <w:t>40</w:t>
        </w:r>
        <w:r>
          <w:fldChar w:fldCharType="end"/>
        </w:r>
      </w:hyperlink>
    </w:p>
    <w:p>
      <w:pPr>
        <w:pStyle w:val="TOC2"/>
        <w:tabs>
          <w:tab w:val="right" w:leader="dot" w:pos="8306"/>
        </w:tabs>
      </w:pPr>
      <w:hyperlink w:anchor="_Toc11720" w:history="1">
        <w:r>
          <w:rPr>
            <w:rFonts w:ascii="仿宋" w:eastAsia="仿宋" w:hAnsi="仿宋" w:cs="仿宋" w:hint="eastAsia"/>
            <w:lang w:eastAsia="zh-CN"/>
          </w:rPr>
          <w:t>(一)、建设周期</w:t>
        </w:r>
        <w:r>
          <w:tab/>
        </w:r>
        <w:r>
          <w:fldChar w:fldCharType="begin"/>
        </w:r>
        <w:r>
          <w:instrText xml:space="preserve"> PAGEREF _Toc11720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57" w:history="1">
        <w:r>
          <w:rPr>
            <w:rFonts w:ascii="仿宋" w:eastAsia="仿宋" w:hAnsi="仿宋" w:cs="仿宋" w:hint="eastAsia"/>
            <w:lang w:eastAsia="zh-CN"/>
          </w:rPr>
          <w:t>(二)、建设进度</w:t>
        </w:r>
        <w:r>
          <w:tab/>
        </w:r>
        <w:r>
          <w:fldChar w:fldCharType="begin"/>
        </w:r>
        <w:r>
          <w:instrText xml:space="preserve"> PAGEREF _Toc29557 \h </w:instrText>
        </w:r>
        <w:r>
          <w:fldChar w:fldCharType="separate"/>
        </w:r>
        <w:r>
          <w:t>41</w:t>
        </w:r>
        <w:r>
          <w:fldChar w:fldCharType="end"/>
        </w:r>
      </w:hyperlink>
    </w:p>
    <w:p>
      <w:pPr>
        <w:pStyle w:val="TOC2"/>
        <w:tabs>
          <w:tab w:val="right" w:leader="dot" w:pos="8306"/>
        </w:tabs>
      </w:pPr>
      <w:hyperlink w:anchor="_Toc16880" w:history="1">
        <w:r>
          <w:rPr>
            <w:rFonts w:ascii="仿宋" w:eastAsia="仿宋" w:hAnsi="仿宋" w:cs="仿宋" w:hint="eastAsia"/>
            <w:lang w:eastAsia="zh-CN"/>
          </w:rPr>
          <w:t>(三)、进度安排注意事项</w:t>
        </w:r>
        <w:r>
          <w:tab/>
        </w:r>
        <w:r>
          <w:fldChar w:fldCharType="begin"/>
        </w:r>
        <w:r>
          <w:instrText xml:space="preserve"> PAGEREF _Toc16880 \h </w:instrText>
        </w:r>
        <w:r>
          <w:fldChar w:fldCharType="separate"/>
        </w:r>
        <w:r>
          <w:t>42</w:t>
        </w:r>
        <w:r>
          <w:fldChar w:fldCharType="end"/>
        </w:r>
      </w:hyperlink>
    </w:p>
    <w:p>
      <w:pPr>
        <w:pStyle w:val="TOC2"/>
        <w:tabs>
          <w:tab w:val="right" w:leader="dot" w:pos="8306"/>
        </w:tabs>
      </w:pPr>
      <w:hyperlink w:anchor="_Toc21358" w:history="1">
        <w:r>
          <w:rPr>
            <w:rFonts w:ascii="仿宋" w:eastAsia="仿宋" w:hAnsi="仿宋" w:cs="仿宋" w:hint="eastAsia"/>
            <w:lang w:eastAsia="zh-CN"/>
          </w:rPr>
          <w:t>(四)、人力资源配置</w:t>
        </w:r>
        <w:r>
          <w:tab/>
        </w:r>
        <w:r>
          <w:fldChar w:fldCharType="begin"/>
        </w:r>
        <w:r>
          <w:instrText xml:space="preserve"> PAGEREF _Toc21358 \h </w:instrText>
        </w:r>
        <w:r>
          <w:fldChar w:fldCharType="separate"/>
        </w:r>
        <w:r>
          <w:t>44</w:t>
        </w:r>
        <w:r>
          <w:fldChar w:fldCharType="end"/>
        </w:r>
      </w:hyperlink>
    </w:p>
    <w:p>
      <w:pPr>
        <w:pStyle w:val="TOC1"/>
        <w:tabs>
          <w:tab w:val="right" w:leader="dot" w:pos="8306"/>
        </w:tabs>
      </w:pPr>
      <w:hyperlink w:anchor="_Toc21973" w:history="1">
        <w:r>
          <w:rPr>
            <w:rFonts w:ascii="仿宋" w:eastAsia="仿宋" w:hAnsi="仿宋" w:cs="仿宋" w:hint="eastAsia"/>
            <w:lang w:eastAsia="zh-CN"/>
          </w:rPr>
          <w:t>十、激光诊断设备项目人力资源培养与发展</w:t>
        </w:r>
        <w:r>
          <w:tab/>
        </w:r>
        <w:r>
          <w:fldChar w:fldCharType="begin"/>
        </w:r>
        <w:r>
          <w:instrText xml:space="preserve"> PAGEREF _Toc21973 \h </w:instrText>
        </w:r>
        <w:r>
          <w:fldChar w:fldCharType="separate"/>
        </w:r>
        <w:r>
          <w:t>44</w:t>
        </w:r>
        <w:r>
          <w:fldChar w:fldCharType="end"/>
        </w:r>
      </w:hyperlink>
    </w:p>
    <w:p>
      <w:pPr>
        <w:pStyle w:val="TOC2"/>
        <w:tabs>
          <w:tab w:val="right" w:leader="dot" w:pos="8306"/>
        </w:tabs>
      </w:pPr>
      <w:hyperlink w:anchor="_Toc24812" w:history="1">
        <w:r>
          <w:rPr>
            <w:rFonts w:ascii="仿宋" w:eastAsia="仿宋" w:hAnsi="仿宋" w:cs="仿宋" w:hint="eastAsia"/>
            <w:lang w:eastAsia="zh-CN"/>
          </w:rPr>
          <w:t>(一)、人才需求与规划</w:t>
        </w:r>
        <w:r>
          <w:tab/>
        </w:r>
        <w:r>
          <w:fldChar w:fldCharType="begin"/>
        </w:r>
        <w:r>
          <w:instrText xml:space="preserve"> PAGEREF _Toc24812 \h </w:instrText>
        </w:r>
        <w:r>
          <w:fldChar w:fldCharType="separate"/>
        </w:r>
        <w:r>
          <w:t>44</w:t>
        </w:r>
        <w:r>
          <w:fldChar w:fldCharType="end"/>
        </w:r>
      </w:hyperlink>
    </w:p>
    <w:p>
      <w:pPr>
        <w:pStyle w:val="TOC2"/>
        <w:tabs>
          <w:tab w:val="right" w:leader="dot" w:pos="8306"/>
        </w:tabs>
      </w:pPr>
      <w:hyperlink w:anchor="_Toc9199" w:history="1">
        <w:r>
          <w:rPr>
            <w:rFonts w:ascii="仿宋" w:eastAsia="仿宋" w:hAnsi="仿宋" w:cs="仿宋" w:hint="eastAsia"/>
            <w:lang w:eastAsia="zh-CN"/>
          </w:rPr>
          <w:t>(二)、培训与发展计划</w:t>
        </w:r>
        <w:r>
          <w:tab/>
        </w:r>
        <w:r>
          <w:fldChar w:fldCharType="begin"/>
        </w:r>
        <w:r>
          <w:instrText xml:space="preserve"> PAGEREF _Toc9199 \h </w:instrText>
        </w:r>
        <w:r>
          <w:fldChar w:fldCharType="separate"/>
        </w:r>
        <w:r>
          <w:t>45</w:t>
        </w:r>
        <w:r>
          <w:fldChar w:fldCharType="end"/>
        </w:r>
      </w:hyperlink>
    </w:p>
    <w:p>
      <w:pPr>
        <w:pStyle w:val="TOC1"/>
        <w:tabs>
          <w:tab w:val="right" w:leader="dot" w:pos="8306"/>
        </w:tabs>
      </w:pPr>
      <w:hyperlink w:anchor="_Toc7293" w:history="1">
        <w:r>
          <w:rPr>
            <w:rFonts w:ascii="仿宋" w:eastAsia="仿宋" w:hAnsi="仿宋" w:cs="仿宋" w:hint="eastAsia"/>
            <w:lang w:eastAsia="zh-CN"/>
          </w:rPr>
          <w:t>十一、激光诊断设备项目创新与研发</w:t>
        </w:r>
        <w:r>
          <w:tab/>
        </w:r>
        <w:r>
          <w:fldChar w:fldCharType="begin"/>
        </w:r>
        <w:r>
          <w:instrText xml:space="preserve"> PAGEREF _Toc7293 \h </w:instrText>
        </w:r>
        <w:r>
          <w:fldChar w:fldCharType="separate"/>
        </w:r>
        <w:r>
          <w:t>45</w:t>
        </w:r>
        <w:r>
          <w:fldChar w:fldCharType="end"/>
        </w:r>
      </w:hyperlink>
    </w:p>
    <w:p>
      <w:pPr>
        <w:pStyle w:val="TOC2"/>
        <w:tabs>
          <w:tab w:val="right" w:leader="dot" w:pos="8306"/>
        </w:tabs>
      </w:pPr>
      <w:hyperlink w:anchor="_Toc25284" w:history="1">
        <w:r>
          <w:rPr>
            <w:rFonts w:ascii="仿宋" w:eastAsia="仿宋" w:hAnsi="仿宋" w:cs="仿宋" w:hint="eastAsia"/>
            <w:lang w:eastAsia="zh-CN"/>
          </w:rPr>
          <w:t>(一)、创新策略与方向</w:t>
        </w:r>
        <w:r>
          <w:tab/>
        </w:r>
        <w:r>
          <w:fldChar w:fldCharType="begin"/>
        </w:r>
        <w:r>
          <w:instrText xml:space="preserve"> PAGEREF _Toc25284 \h </w:instrText>
        </w:r>
        <w:r>
          <w:fldChar w:fldCharType="separate"/>
        </w:r>
        <w:r>
          <w:t>45</w:t>
        </w:r>
        <w:r>
          <w:fldChar w:fldCharType="end"/>
        </w:r>
      </w:hyperlink>
    </w:p>
    <w:p>
      <w:pPr>
        <w:pStyle w:val="TOC2"/>
        <w:tabs>
          <w:tab w:val="right" w:leader="dot" w:pos="8306"/>
        </w:tabs>
      </w:pPr>
      <w:hyperlink w:anchor="_Toc25102" w:history="1">
        <w:r>
          <w:rPr>
            <w:rFonts w:ascii="仿宋" w:eastAsia="仿宋" w:hAnsi="仿宋" w:cs="仿宋" w:hint="eastAsia"/>
            <w:lang w:eastAsia="zh-CN"/>
          </w:rPr>
          <w:t>(二)、研发规划与投入</w:t>
        </w:r>
        <w:r>
          <w:tab/>
        </w:r>
        <w:r>
          <w:fldChar w:fldCharType="begin"/>
        </w:r>
        <w:r>
          <w:instrText xml:space="preserve"> PAGEREF _Toc25102 \h </w:instrText>
        </w:r>
        <w:r>
          <w:fldChar w:fldCharType="separate"/>
        </w:r>
        <w:r>
          <w:t>47</w:t>
        </w:r>
        <w:r>
          <w:fldChar w:fldCharType="end"/>
        </w:r>
      </w:hyperlink>
    </w:p>
    <w:p>
      <w:pPr>
        <w:pStyle w:val="TOC1"/>
        <w:tabs>
          <w:tab w:val="right" w:leader="dot" w:pos="8306"/>
        </w:tabs>
      </w:pPr>
      <w:hyperlink w:anchor="_Toc2046" w:history="1">
        <w:r>
          <w:rPr>
            <w:rFonts w:ascii="仿宋" w:eastAsia="仿宋" w:hAnsi="仿宋" w:cs="仿宋" w:hint="eastAsia"/>
            <w:lang w:eastAsia="zh-CN"/>
          </w:rPr>
          <w:t>十二、激光诊断设备项目技术管理</w:t>
        </w:r>
        <w:r>
          <w:tab/>
        </w:r>
        <w:r>
          <w:fldChar w:fldCharType="begin"/>
        </w:r>
        <w:r>
          <w:instrText xml:space="preserve"> PAGEREF _Toc2046 \h </w:instrText>
        </w:r>
        <w:r>
          <w:fldChar w:fldCharType="separate"/>
        </w:r>
        <w:r>
          <w:t>49</w:t>
        </w:r>
        <w:r>
          <w:fldChar w:fldCharType="end"/>
        </w:r>
      </w:hyperlink>
    </w:p>
    <w:p>
      <w:pPr>
        <w:pStyle w:val="TOC2"/>
        <w:tabs>
          <w:tab w:val="right" w:leader="dot" w:pos="8306"/>
        </w:tabs>
      </w:pPr>
      <w:hyperlink w:anchor="_Toc7222" w:history="1">
        <w:r>
          <w:rPr>
            <w:rFonts w:ascii="仿宋" w:eastAsia="仿宋" w:hAnsi="仿宋" w:cs="仿宋" w:hint="eastAsia"/>
            <w:lang w:eastAsia="zh-CN"/>
          </w:rPr>
          <w:t>(一)、技术方案选用方向</w:t>
        </w:r>
        <w:r>
          <w:tab/>
        </w:r>
        <w:r>
          <w:fldChar w:fldCharType="begin"/>
        </w:r>
        <w:r>
          <w:instrText xml:space="preserve"> PAGEREF _Toc7222 \h </w:instrText>
        </w:r>
        <w:r>
          <w:fldChar w:fldCharType="separate"/>
        </w:r>
        <w:r>
          <w:t>49</w:t>
        </w:r>
        <w:r>
          <w:fldChar w:fldCharType="end"/>
        </w:r>
      </w:hyperlink>
    </w:p>
    <w:p>
      <w:pPr>
        <w:pStyle w:val="TOC2"/>
        <w:tabs>
          <w:tab w:val="right" w:leader="dot" w:pos="8306"/>
        </w:tabs>
      </w:pPr>
      <w:hyperlink w:anchor="_Toc14632" w:history="1">
        <w:r>
          <w:rPr>
            <w:rFonts w:ascii="仿宋" w:eastAsia="仿宋" w:hAnsi="仿宋" w:cs="仿宋" w:hint="eastAsia"/>
            <w:lang w:eastAsia="zh-CN"/>
          </w:rPr>
          <w:t>(二)、工艺技术方案选用原则</w:t>
        </w:r>
        <w:r>
          <w:tab/>
        </w:r>
        <w:r>
          <w:fldChar w:fldCharType="begin"/>
        </w:r>
        <w:r>
          <w:instrText xml:space="preserve"> PAGEREF _Toc14632 \h </w:instrText>
        </w:r>
        <w:r>
          <w:fldChar w:fldCharType="separate"/>
        </w:r>
        <w:r>
          <w:t>50</w:t>
        </w:r>
        <w:r>
          <w:fldChar w:fldCharType="end"/>
        </w:r>
      </w:hyperlink>
    </w:p>
    <w:p>
      <w:pPr>
        <w:pStyle w:val="TOC2"/>
        <w:tabs>
          <w:tab w:val="right" w:leader="dot" w:pos="8306"/>
        </w:tabs>
      </w:pPr>
      <w:hyperlink w:anchor="_Toc21107" w:history="1">
        <w:r>
          <w:rPr>
            <w:rFonts w:ascii="仿宋" w:eastAsia="仿宋" w:hAnsi="仿宋" w:cs="仿宋" w:hint="eastAsia"/>
            <w:lang w:eastAsia="zh-CN"/>
          </w:rPr>
          <w:t>(三)、工艺技术方案要求</w:t>
        </w:r>
        <w:r>
          <w:tab/>
        </w:r>
        <w:r>
          <w:fldChar w:fldCharType="begin"/>
        </w:r>
        <w:r>
          <w:instrText xml:space="preserve"> PAGEREF _Toc21107 \h </w:instrText>
        </w:r>
        <w:r>
          <w:fldChar w:fldCharType="separate"/>
        </w:r>
        <w:r>
          <w:t>53</w:t>
        </w:r>
        <w:r>
          <w:fldChar w:fldCharType="end"/>
        </w:r>
      </w:hyperlink>
    </w:p>
    <w:p>
      <w:pPr>
        <w:pStyle w:val="TOC1"/>
        <w:tabs>
          <w:tab w:val="right" w:leader="dot" w:pos="8306"/>
        </w:tabs>
      </w:pPr>
      <w:hyperlink w:anchor="_Toc32606" w:history="1">
        <w:r>
          <w:rPr>
            <w:rFonts w:ascii="仿宋" w:eastAsia="仿宋" w:hAnsi="仿宋" w:cs="仿宋" w:hint="eastAsia"/>
            <w:lang w:eastAsia="zh-CN"/>
          </w:rPr>
          <w:t>十三、激光诊断设备项目实施保障措施</w:t>
        </w:r>
        <w:r>
          <w:tab/>
        </w:r>
        <w:r>
          <w:fldChar w:fldCharType="begin"/>
        </w:r>
        <w:r>
          <w:instrText xml:space="preserve"> PAGEREF _Toc32606 \h </w:instrText>
        </w:r>
        <w:r>
          <w:fldChar w:fldCharType="separate"/>
        </w:r>
        <w:r>
          <w:t>55</w:t>
        </w:r>
        <w:r>
          <w:fldChar w:fldCharType="end"/>
        </w:r>
      </w:hyperlink>
    </w:p>
    <w:p>
      <w:pPr>
        <w:pStyle w:val="TOC2"/>
        <w:tabs>
          <w:tab w:val="right" w:leader="dot" w:pos="8306"/>
        </w:tabs>
      </w:pPr>
      <w:hyperlink w:anchor="_Toc29346" w:history="1">
        <w:r>
          <w:rPr>
            <w:rFonts w:ascii="仿宋" w:eastAsia="仿宋" w:hAnsi="仿宋" w:cs="仿宋" w:hint="eastAsia"/>
            <w:lang w:eastAsia="zh-CN"/>
          </w:rPr>
          <w:t>(一)、激光诊断设备项目实施保障机制</w:t>
        </w:r>
        <w:r>
          <w:tab/>
        </w:r>
        <w:r>
          <w:fldChar w:fldCharType="begin"/>
        </w:r>
        <w:r>
          <w:instrText xml:space="preserve"> PAGEREF _Toc29346 \h </w:instrText>
        </w:r>
        <w:r>
          <w:fldChar w:fldCharType="separate"/>
        </w:r>
        <w:r>
          <w:t>55</w:t>
        </w:r>
        <w:r>
          <w:fldChar w:fldCharType="end"/>
        </w:r>
      </w:hyperlink>
    </w:p>
    <w:p>
      <w:pPr>
        <w:pStyle w:val="TOC2"/>
        <w:tabs>
          <w:tab w:val="right" w:leader="dot" w:pos="8306"/>
        </w:tabs>
      </w:pPr>
      <w:hyperlink w:anchor="_Toc15736" w:history="1">
        <w:r>
          <w:rPr>
            <w:rFonts w:ascii="仿宋" w:eastAsia="仿宋" w:hAnsi="仿宋" w:cs="仿宋" w:hint="eastAsia"/>
            <w:lang w:eastAsia="zh-CN"/>
          </w:rPr>
          <w:t>(二)、激光诊断设备项目法律合规要求</w:t>
        </w:r>
        <w:r>
          <w:tab/>
        </w:r>
        <w:r>
          <w:fldChar w:fldCharType="begin"/>
        </w:r>
        <w:r>
          <w:instrText xml:space="preserve"> PAGEREF _Toc15736 \h </w:instrText>
        </w:r>
        <w:r>
          <w:fldChar w:fldCharType="separate"/>
        </w:r>
        <w:r>
          <w:t>59</w:t>
        </w:r>
        <w:r>
          <w:fldChar w:fldCharType="end"/>
        </w:r>
      </w:hyperlink>
    </w:p>
    <w:p>
      <w:pPr>
        <w:pStyle w:val="TOC2"/>
        <w:tabs>
          <w:tab w:val="right" w:leader="dot" w:pos="8306"/>
        </w:tabs>
      </w:pPr>
      <w:hyperlink w:anchor="_Toc30467" w:history="1">
        <w:r>
          <w:rPr>
            <w:rFonts w:ascii="仿宋" w:eastAsia="仿宋" w:hAnsi="仿宋" w:cs="仿宋" w:hint="eastAsia"/>
            <w:lang w:eastAsia="zh-CN"/>
          </w:rPr>
          <w:t>(三)、激光诊断设备项目合同管理与法律事务</w:t>
        </w:r>
        <w:r>
          <w:tab/>
        </w:r>
        <w:r>
          <w:fldChar w:fldCharType="begin"/>
        </w:r>
        <w:r>
          <w:instrText xml:space="preserve"> PAGEREF _Toc30467 \h </w:instrText>
        </w:r>
        <w:r>
          <w:fldChar w:fldCharType="separate"/>
        </w:r>
        <w:r>
          <w:t>63</w:t>
        </w:r>
        <w:r>
          <w:fldChar w:fldCharType="end"/>
        </w:r>
      </w:hyperlink>
    </w:p>
    <w:p>
      <w:pPr>
        <w:pStyle w:val="TOC2"/>
        <w:tabs>
          <w:tab w:val="right" w:leader="dot" w:pos="8306"/>
        </w:tabs>
      </w:pPr>
      <w:hyperlink w:anchor="_Toc9324" w:history="1">
        <w:r>
          <w:rPr>
            <w:rFonts w:ascii="仿宋" w:eastAsia="仿宋" w:hAnsi="仿宋" w:cs="仿宋" w:hint="eastAsia"/>
            <w:lang w:eastAsia="zh-CN"/>
          </w:rPr>
          <w:t>(四)、激光诊断设备项目知识产权保护策略</w:t>
        </w:r>
        <w:r>
          <w:tab/>
        </w:r>
        <w:r>
          <w:fldChar w:fldCharType="begin"/>
        </w:r>
        <w:r>
          <w:instrText xml:space="preserve"> PAGEREF _Toc9324 \h </w:instrText>
        </w:r>
        <w:r>
          <w:fldChar w:fldCharType="separate"/>
        </w:r>
        <w:r>
          <w:t>69</w:t>
        </w:r>
        <w:r>
          <w:fldChar w:fldCharType="end"/>
        </w:r>
      </w:hyperlink>
    </w:p>
    <w:p>
      <w:pPr>
        <w:pStyle w:val="TOC1"/>
        <w:tabs>
          <w:tab w:val="right" w:leader="dot" w:pos="8306"/>
        </w:tabs>
      </w:pPr>
      <w:hyperlink w:anchor="_Toc21888" w:history="1">
        <w:r>
          <w:rPr>
            <w:rFonts w:ascii="仿宋" w:eastAsia="仿宋" w:hAnsi="仿宋" w:cs="仿宋" w:hint="eastAsia"/>
            <w:lang w:eastAsia="zh-CN"/>
          </w:rPr>
          <w:t>十四、激光诊断设备项目治理与监督</w:t>
        </w:r>
        <w:r>
          <w:tab/>
        </w:r>
        <w:r>
          <w:fldChar w:fldCharType="begin"/>
        </w:r>
        <w:r>
          <w:instrText xml:space="preserve"> PAGEREF _Toc21888 \h </w:instrText>
        </w:r>
        <w:r>
          <w:fldChar w:fldCharType="separate"/>
        </w:r>
        <w:r>
          <w:t>72</w:t>
        </w:r>
        <w:r>
          <w:fldChar w:fldCharType="end"/>
        </w:r>
      </w:hyperlink>
    </w:p>
    <w:p>
      <w:pPr>
        <w:pStyle w:val="TOC2"/>
        <w:tabs>
          <w:tab w:val="right" w:leader="dot" w:pos="8306"/>
        </w:tabs>
      </w:pPr>
      <w:hyperlink w:anchor="_Toc8" w:history="1">
        <w:r>
          <w:rPr>
            <w:rFonts w:ascii="仿宋" w:eastAsia="仿宋" w:hAnsi="仿宋" w:cs="仿宋" w:hint="eastAsia"/>
            <w:lang w:eastAsia="zh-CN"/>
          </w:rPr>
          <w:t>(一)、激光诊断设备项目治理结构</w:t>
        </w:r>
        <w:r>
          <w:tab/>
        </w:r>
        <w:r>
          <w:fldChar w:fldCharType="begin"/>
        </w:r>
        <w:r>
          <w:instrText xml:space="preserve"> PAGEREF _Toc8 \h </w:instrText>
        </w:r>
        <w:r>
          <w:fldChar w:fldCharType="separate"/>
        </w:r>
        <w:r>
          <w:t>72</w:t>
        </w:r>
        <w:r>
          <w:fldChar w:fldCharType="end"/>
        </w:r>
      </w:hyperlink>
    </w:p>
    <w:p>
      <w:pPr>
        <w:pStyle w:val="TOC2"/>
        <w:tabs>
          <w:tab w:val="right" w:leader="dot" w:pos="8306"/>
        </w:tabs>
      </w:pPr>
      <w:hyperlink w:anchor="_Toc18966" w:history="1">
        <w:r>
          <w:rPr>
            <w:rFonts w:ascii="仿宋" w:eastAsia="仿宋" w:hAnsi="仿宋" w:cs="仿宋" w:hint="eastAsia"/>
            <w:lang w:eastAsia="zh-CN"/>
          </w:rPr>
          <w:t>(二)、监督与审计</w:t>
        </w:r>
        <w:r>
          <w:tab/>
        </w:r>
        <w:r>
          <w:fldChar w:fldCharType="begin"/>
        </w:r>
        <w:r>
          <w:instrText xml:space="preserve"> PAGEREF _Toc18966 \h </w:instrText>
        </w:r>
        <w:r>
          <w:fldChar w:fldCharType="separate"/>
        </w:r>
        <w:r>
          <w:t>73</w:t>
        </w:r>
        <w:r>
          <w:fldChar w:fldCharType="end"/>
        </w:r>
      </w:hyperlink>
    </w:p>
    <w:p>
      <w:pPr>
        <w:pStyle w:val="TOC1"/>
        <w:tabs>
          <w:tab w:val="right" w:leader="dot" w:pos="8306"/>
        </w:tabs>
      </w:pPr>
      <w:hyperlink w:anchor="_Toc17966" w:history="1">
        <w:r>
          <w:rPr>
            <w:rFonts w:ascii="仿宋" w:eastAsia="仿宋" w:hAnsi="仿宋" w:cs="仿宋" w:hint="eastAsia"/>
            <w:lang w:eastAsia="zh-CN"/>
          </w:rPr>
          <w:t>十五、营销与推广策略</w:t>
        </w:r>
        <w:r>
          <w:tab/>
        </w:r>
        <w:r>
          <w:fldChar w:fldCharType="begin"/>
        </w:r>
        <w:r>
          <w:instrText xml:space="preserve"> PAGEREF _Toc17966 \h </w:instrText>
        </w:r>
        <w:r>
          <w:fldChar w:fldCharType="separate"/>
        </w:r>
        <w:r>
          <w:t>75</w:t>
        </w:r>
        <w:r>
          <w:fldChar w:fldCharType="end"/>
        </w:r>
      </w:hyperlink>
    </w:p>
    <w:p>
      <w:pPr>
        <w:pStyle w:val="TOC2"/>
        <w:tabs>
          <w:tab w:val="right" w:leader="dot" w:pos="8306"/>
        </w:tabs>
      </w:pPr>
      <w:hyperlink w:anchor="_Toc23947" w:history="1">
        <w:r>
          <w:rPr>
            <w:rFonts w:ascii="仿宋" w:eastAsia="仿宋" w:hAnsi="仿宋" w:cs="仿宋" w:hint="eastAsia"/>
            <w:lang w:eastAsia="zh-CN"/>
          </w:rPr>
          <w:t>(一)、产品/服务定位与特点</w:t>
        </w:r>
        <w:r>
          <w:tab/>
        </w:r>
        <w:r>
          <w:fldChar w:fldCharType="begin"/>
        </w:r>
        <w:r>
          <w:instrText xml:space="preserve"> PAGEREF _Toc23947 \h </w:instrText>
        </w:r>
        <w:r>
          <w:fldChar w:fldCharType="separate"/>
        </w:r>
        <w:r>
          <w:t>75</w:t>
        </w:r>
        <w:r>
          <w:fldChar w:fldCharType="end"/>
        </w:r>
      </w:hyperlink>
    </w:p>
    <w:p>
      <w:pPr>
        <w:pStyle w:val="TOC2"/>
        <w:tabs>
          <w:tab w:val="right" w:leader="dot" w:pos="8306"/>
        </w:tabs>
      </w:pPr>
      <w:hyperlink w:anchor="_Toc25911" w:history="1">
        <w:r>
          <w:rPr>
            <w:rFonts w:ascii="仿宋" w:eastAsia="仿宋" w:hAnsi="仿宋" w:cs="仿宋" w:hint="eastAsia"/>
            <w:lang w:eastAsia="zh-CN"/>
          </w:rPr>
          <w:t>(二)、市场定位与竞争分析</w:t>
        </w:r>
        <w:r>
          <w:tab/>
        </w:r>
        <w:r>
          <w:fldChar w:fldCharType="begin"/>
        </w:r>
        <w:r>
          <w:instrText xml:space="preserve"> PAGEREF _Toc25911 \h </w:instrText>
        </w:r>
        <w:r>
          <w:fldChar w:fldCharType="separate"/>
        </w:r>
        <w:r>
          <w:t>76</w:t>
        </w:r>
        <w:r>
          <w:fldChar w:fldCharType="end"/>
        </w:r>
      </w:hyperlink>
    </w:p>
    <w:p>
      <w:pPr>
        <w:pStyle w:val="TOC2"/>
        <w:tabs>
          <w:tab w:val="right" w:leader="dot" w:pos="8306"/>
        </w:tabs>
      </w:pPr>
      <w:hyperlink w:anchor="_Toc21210" w:history="1">
        <w:r>
          <w:rPr>
            <w:rFonts w:ascii="仿宋" w:eastAsia="仿宋" w:hAnsi="仿宋" w:cs="仿宋" w:hint="eastAsia"/>
            <w:lang w:eastAsia="zh-CN"/>
          </w:rPr>
          <w:t>(三)、营销渠道与策略</w:t>
        </w:r>
        <w:r>
          <w:tab/>
        </w:r>
        <w:r>
          <w:fldChar w:fldCharType="begin"/>
        </w:r>
        <w:r>
          <w:instrText xml:space="preserve"> PAGEREF _Toc21210 \h </w:instrText>
        </w:r>
        <w:r>
          <w:fldChar w:fldCharType="separate"/>
        </w:r>
        <w:r>
          <w:t>77</w:t>
        </w:r>
        <w:r>
          <w:fldChar w:fldCharType="end"/>
        </w:r>
      </w:hyperlink>
    </w:p>
    <w:p>
      <w:pPr>
        <w:pStyle w:val="TOC2"/>
        <w:tabs>
          <w:tab w:val="right" w:leader="dot" w:pos="8306"/>
        </w:tabs>
      </w:pPr>
      <w:hyperlink w:anchor="_Toc29228" w:history="1">
        <w:r>
          <w:rPr>
            <w:rFonts w:ascii="仿宋" w:eastAsia="仿宋" w:hAnsi="仿宋" w:cs="仿宋" w:hint="eastAsia"/>
            <w:lang w:eastAsia="zh-CN"/>
          </w:rPr>
          <w:t>(四)、推广与宣传活动</w:t>
        </w:r>
        <w:r>
          <w:tab/>
        </w:r>
        <w:r>
          <w:fldChar w:fldCharType="begin"/>
        </w:r>
        <w:r>
          <w:instrText xml:space="preserve"> PAGEREF _Toc29228 \h </w:instrText>
        </w:r>
        <w:r>
          <w:fldChar w:fldCharType="separate"/>
        </w:r>
        <w:r>
          <w:t>78</w:t>
        </w:r>
        <w:r>
          <w:fldChar w:fldCharType="end"/>
        </w:r>
      </w:hyperlink>
    </w:p>
    <w:p>
      <w:pPr>
        <w:pStyle w:val="TOC1"/>
        <w:tabs>
          <w:tab w:val="right" w:leader="dot" w:pos="8306"/>
        </w:tabs>
      </w:pPr>
      <w:hyperlink w:anchor="_Toc14587" w:history="1">
        <w:r>
          <w:rPr>
            <w:rFonts w:ascii="仿宋" w:eastAsia="仿宋" w:hAnsi="仿宋" w:cs="仿宋" w:hint="eastAsia"/>
            <w:lang w:eastAsia="zh-CN"/>
          </w:rPr>
          <w:t>十六、激光诊断设备项目工程方案分析</w:t>
        </w:r>
        <w:r>
          <w:tab/>
        </w:r>
        <w:r>
          <w:fldChar w:fldCharType="begin"/>
        </w:r>
        <w:r>
          <w:instrText xml:space="preserve"> PAGEREF _Toc14587 \h </w:instrText>
        </w:r>
        <w:r>
          <w:fldChar w:fldCharType="separate"/>
        </w:r>
        <w:r>
          <w:t>84</w:t>
        </w:r>
        <w:r>
          <w:fldChar w:fldCharType="end"/>
        </w:r>
      </w:hyperlink>
    </w:p>
    <w:p>
      <w:pPr>
        <w:pStyle w:val="TOC2"/>
        <w:tabs>
          <w:tab w:val="right" w:leader="dot" w:pos="8306"/>
        </w:tabs>
      </w:pPr>
      <w:hyperlink w:anchor="_Toc7658" w:history="1">
        <w:r>
          <w:rPr>
            <w:rFonts w:ascii="仿宋" w:eastAsia="仿宋" w:hAnsi="仿宋" w:cs="仿宋" w:hint="eastAsia"/>
            <w:lang w:eastAsia="zh-CN"/>
          </w:rPr>
          <w:t>(一)、建筑工程设计原则</w:t>
        </w:r>
        <w:r>
          <w:tab/>
        </w:r>
        <w:r>
          <w:fldChar w:fldCharType="begin"/>
        </w:r>
        <w:r>
          <w:instrText xml:space="preserve"> PAGEREF _Toc7658 \h </w:instrText>
        </w:r>
        <w:r>
          <w:fldChar w:fldCharType="separate"/>
        </w:r>
        <w:r>
          <w:t>84</w:t>
        </w:r>
        <w:r>
          <w:fldChar w:fldCharType="end"/>
        </w:r>
      </w:hyperlink>
    </w:p>
    <w:p>
      <w:pPr>
        <w:pStyle w:val="TOC2"/>
        <w:tabs>
          <w:tab w:val="right" w:leader="dot" w:pos="8306"/>
        </w:tabs>
      </w:pPr>
      <w:hyperlink w:anchor="_Toc3060" w:history="1">
        <w:r>
          <w:rPr>
            <w:rFonts w:ascii="仿宋" w:eastAsia="仿宋" w:hAnsi="仿宋" w:cs="仿宋" w:hint="eastAsia"/>
            <w:lang w:eastAsia="zh-CN"/>
          </w:rPr>
          <w:t>(二)、土建工程建设指标</w:t>
        </w:r>
        <w:r>
          <w:tab/>
        </w:r>
        <w:r>
          <w:fldChar w:fldCharType="begin"/>
        </w:r>
        <w:r>
          <w:instrText xml:space="preserve"> PAGEREF _Toc3060 \h </w:instrText>
        </w:r>
        <w:r>
          <w:fldChar w:fldCharType="separate"/>
        </w:r>
        <w:r>
          <w:t>87</w:t>
        </w:r>
        <w:r>
          <w:fldChar w:fldCharType="end"/>
        </w:r>
      </w:hyperlink>
    </w:p>
    <w:p>
      <w:pPr>
        <w:pStyle w:val="TOC1"/>
        <w:tabs>
          <w:tab w:val="right" w:leader="dot" w:pos="8306"/>
        </w:tabs>
      </w:pPr>
      <w:hyperlink w:anchor="_Toc20609" w:history="1">
        <w:r>
          <w:rPr>
            <w:rFonts w:ascii="仿宋" w:eastAsia="仿宋" w:hAnsi="仿宋" w:cs="仿宋" w:hint="eastAsia"/>
            <w:lang w:eastAsia="zh-CN"/>
          </w:rPr>
          <w:t>十七、质量管理体系</w:t>
        </w:r>
        <w:r>
          <w:tab/>
        </w:r>
        <w:r>
          <w:fldChar w:fldCharType="begin"/>
        </w:r>
        <w:r>
          <w:instrText xml:space="preserve"> PAGEREF _Toc20609 \h </w:instrText>
        </w:r>
        <w:r>
          <w:fldChar w:fldCharType="separate"/>
        </w:r>
        <w:r>
          <w:t>89</w:t>
        </w:r>
        <w:r>
          <w:fldChar w:fldCharType="end"/>
        </w:r>
      </w:hyperlink>
    </w:p>
    <w:p>
      <w:pPr>
        <w:pStyle w:val="TOC2"/>
        <w:tabs>
          <w:tab w:val="right" w:leader="dot" w:pos="8306"/>
        </w:tabs>
      </w:pPr>
      <w:hyperlink w:anchor="_Toc26446" w:history="1">
        <w:r>
          <w:rPr>
            <w:rFonts w:ascii="仿宋" w:eastAsia="仿宋" w:hAnsi="仿宋" w:cs="仿宋" w:hint="eastAsia"/>
            <w:lang w:eastAsia="zh-CN"/>
          </w:rPr>
          <w:t>(一)、质量目标与方针</w:t>
        </w:r>
        <w:r>
          <w:tab/>
        </w:r>
        <w:r>
          <w:fldChar w:fldCharType="begin"/>
        </w:r>
        <w:r>
          <w:instrText xml:space="preserve"> PAGEREF _Toc26446 \h </w:instrText>
        </w:r>
        <w:r>
          <w:fldChar w:fldCharType="separate"/>
        </w:r>
        <w:r>
          <w:t>89</w:t>
        </w:r>
        <w:r>
          <w:fldChar w:fldCharType="end"/>
        </w:r>
      </w:hyperlink>
    </w:p>
    <w:p>
      <w:pPr>
        <w:pStyle w:val="TOC2"/>
        <w:tabs>
          <w:tab w:val="right" w:leader="dot" w:pos="8306"/>
        </w:tabs>
      </w:pPr>
      <w:hyperlink w:anchor="_Toc1082" w:history="1">
        <w:r>
          <w:rPr>
            <w:rFonts w:ascii="仿宋" w:eastAsia="仿宋" w:hAnsi="仿宋" w:cs="仿宋" w:hint="eastAsia"/>
            <w:lang w:eastAsia="zh-CN"/>
          </w:rPr>
          <w:t>(二)、质量管理责任</w:t>
        </w:r>
        <w:r>
          <w:tab/>
        </w:r>
        <w:r>
          <w:fldChar w:fldCharType="begin"/>
        </w:r>
        <w:r>
          <w:instrText xml:space="preserve"> PAGEREF _Toc1082 \h </w:instrText>
        </w:r>
        <w:r>
          <w:fldChar w:fldCharType="separate"/>
        </w:r>
        <w:r>
          <w:t>90</w:t>
        </w:r>
        <w:r>
          <w:fldChar w:fldCharType="end"/>
        </w:r>
      </w:hyperlink>
    </w:p>
    <w:p>
      <w:pPr>
        <w:pStyle w:val="TOC2"/>
        <w:tabs>
          <w:tab w:val="right" w:leader="dot" w:pos="8306"/>
        </w:tabs>
      </w:pPr>
      <w:hyperlink w:anchor="_Toc7530" w:history="1">
        <w:r>
          <w:rPr>
            <w:rFonts w:ascii="仿宋" w:eastAsia="仿宋" w:hAnsi="仿宋" w:cs="仿宋" w:hint="eastAsia"/>
            <w:lang w:eastAsia="zh-CN"/>
          </w:rPr>
          <w:t>(三)、质量管理体系文件</w:t>
        </w:r>
        <w:r>
          <w:tab/>
        </w:r>
        <w:r>
          <w:fldChar w:fldCharType="begin"/>
        </w:r>
        <w:r>
          <w:instrText xml:space="preserve"> PAGEREF _Toc7530 \h </w:instrText>
        </w:r>
        <w:r>
          <w:fldChar w:fldCharType="separate"/>
        </w:r>
        <w:r>
          <w:t>91</w:t>
        </w:r>
        <w:r>
          <w:fldChar w:fldCharType="end"/>
        </w:r>
      </w:hyperlink>
    </w:p>
    <w:p>
      <w:pPr>
        <w:pStyle w:val="TOC2"/>
        <w:tabs>
          <w:tab w:val="right" w:leader="dot" w:pos="8306"/>
        </w:tabs>
      </w:pPr>
      <w:hyperlink w:anchor="_Toc1585" w:history="1">
        <w:r>
          <w:rPr>
            <w:rFonts w:ascii="仿宋" w:eastAsia="仿宋" w:hAnsi="仿宋" w:cs="仿宋" w:hint="eastAsia"/>
            <w:lang w:eastAsia="zh-CN"/>
          </w:rPr>
          <w:t>(四)、质量培训与教育</w:t>
        </w:r>
        <w:r>
          <w:tab/>
        </w:r>
        <w:r>
          <w:fldChar w:fldCharType="begin"/>
        </w:r>
        <w:r>
          <w:instrText xml:space="preserve"> PAGEREF _Toc1585 \h </w:instrText>
        </w:r>
        <w:r>
          <w:fldChar w:fldCharType="separate"/>
        </w:r>
        <w:r>
          <w:t>93</w:t>
        </w:r>
        <w:r>
          <w:fldChar w:fldCharType="end"/>
        </w:r>
      </w:hyperlink>
    </w:p>
    <w:p>
      <w:pPr>
        <w:pStyle w:val="TOC2"/>
        <w:tabs>
          <w:tab w:val="right" w:leader="dot" w:pos="8306"/>
        </w:tabs>
      </w:pPr>
      <w:hyperlink w:anchor="_Toc25160" w:history="1">
        <w:r>
          <w:rPr>
            <w:rFonts w:ascii="仿宋" w:eastAsia="仿宋" w:hAnsi="仿宋" w:cs="仿宋" w:hint="eastAsia"/>
            <w:lang w:eastAsia="zh-CN"/>
          </w:rPr>
          <w:t>(五)、质量审核与评价</w:t>
        </w:r>
        <w:r>
          <w:tab/>
        </w:r>
        <w:r>
          <w:fldChar w:fldCharType="begin"/>
        </w:r>
        <w:r>
          <w:instrText xml:space="preserve"> PAGEREF _Toc25160 \h </w:instrText>
        </w:r>
        <w:r>
          <w:fldChar w:fldCharType="separate"/>
        </w:r>
        <w:r>
          <w:t>94</w:t>
        </w:r>
        <w:r>
          <w:fldChar w:fldCharType="end"/>
        </w:r>
      </w:hyperlink>
    </w:p>
    <w:p>
      <w:pPr>
        <w:pStyle w:val="TOC2"/>
        <w:tabs>
          <w:tab w:val="right" w:leader="dot" w:pos="8306"/>
        </w:tabs>
      </w:pPr>
      <w:hyperlink w:anchor="_Toc12394" w:history="1">
        <w:r>
          <w:rPr>
            <w:rFonts w:ascii="仿宋" w:eastAsia="仿宋" w:hAnsi="仿宋" w:cs="仿宋" w:hint="eastAsia"/>
            <w:lang w:eastAsia="zh-CN"/>
          </w:rPr>
          <w:t>(六)、不符合与纠正措施</w:t>
        </w:r>
        <w:r>
          <w:tab/>
        </w:r>
        <w:r>
          <w:fldChar w:fldCharType="begin"/>
        </w:r>
        <w:r>
          <w:instrText xml:space="preserve"> PAGEREF _Toc12394 \h </w:instrText>
        </w:r>
        <w:r>
          <w:fldChar w:fldCharType="separate"/>
        </w:r>
        <w:r>
          <w:t>95</w:t>
        </w:r>
        <w:r>
          <w:fldChar w:fldCharType="end"/>
        </w:r>
      </w:hyperlink>
    </w:p>
    <w:p>
      <w:pPr>
        <w:pStyle w:val="TOC1"/>
        <w:tabs>
          <w:tab w:val="right" w:leader="dot" w:pos="8306"/>
        </w:tabs>
      </w:pPr>
      <w:hyperlink w:anchor="_Toc28096" w:history="1">
        <w:r>
          <w:rPr>
            <w:rFonts w:ascii="仿宋" w:eastAsia="仿宋" w:hAnsi="仿宋" w:cs="仿宋" w:hint="eastAsia"/>
            <w:lang w:eastAsia="zh-CN"/>
          </w:rPr>
          <w:t>十八、利益相关者分析与沟通计划</w:t>
        </w:r>
        <w:r>
          <w:tab/>
        </w:r>
        <w:r>
          <w:fldChar w:fldCharType="begin"/>
        </w:r>
        <w:r>
          <w:instrText xml:space="preserve"> PAGEREF _Toc28096 \h </w:instrText>
        </w:r>
        <w:r>
          <w:fldChar w:fldCharType="separate"/>
        </w:r>
        <w:r>
          <w:t>97</w:t>
        </w:r>
        <w:r>
          <w:fldChar w:fldCharType="end"/>
        </w:r>
      </w:hyperlink>
    </w:p>
    <w:p>
      <w:pPr>
        <w:pStyle w:val="TOC2"/>
        <w:tabs>
          <w:tab w:val="right" w:leader="dot" w:pos="8306"/>
        </w:tabs>
      </w:pPr>
      <w:hyperlink w:anchor="_Toc4541" w:history="1">
        <w:r>
          <w:rPr>
            <w:rFonts w:ascii="仿宋" w:eastAsia="仿宋" w:hAnsi="仿宋" w:cs="仿宋" w:hint="eastAsia"/>
            <w:lang w:eastAsia="zh-CN"/>
          </w:rPr>
          <w:t>(一)、利益相关者分析</w:t>
        </w:r>
        <w:r>
          <w:tab/>
        </w:r>
        <w:r>
          <w:fldChar w:fldCharType="begin"/>
        </w:r>
        <w:r>
          <w:instrText xml:space="preserve"> PAGEREF _Toc4541 \h </w:instrText>
        </w:r>
        <w:r>
          <w:fldChar w:fldCharType="separate"/>
        </w:r>
        <w:r>
          <w:t>97</w:t>
        </w:r>
        <w:r>
          <w:fldChar w:fldCharType="end"/>
        </w:r>
      </w:hyperlink>
    </w:p>
    <w:p>
      <w:pPr>
        <w:pStyle w:val="TOC2"/>
        <w:tabs>
          <w:tab w:val="right" w:leader="dot" w:pos="8306"/>
        </w:tabs>
      </w:pPr>
      <w:hyperlink w:anchor="_Toc22585" w:history="1">
        <w:r>
          <w:rPr>
            <w:rFonts w:ascii="仿宋" w:eastAsia="仿宋" w:hAnsi="仿宋" w:cs="仿宋" w:hint="eastAsia"/>
            <w:lang w:eastAsia="zh-CN"/>
          </w:rPr>
          <w:t>(二)、沟通计划</w:t>
        </w:r>
        <w:r>
          <w:tab/>
        </w:r>
        <w:r>
          <w:fldChar w:fldCharType="begin"/>
        </w:r>
        <w:r>
          <w:instrText xml:space="preserve"> PAGEREF _Toc22585 \h </w:instrText>
        </w:r>
        <w:r>
          <w:fldChar w:fldCharType="separate"/>
        </w:r>
        <w:r>
          <w:t>98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59"/>
      <w:r>
        <w:rPr>
          <w:rFonts w:ascii="仿宋" w:eastAsia="仿宋" w:hAnsi="仿宋" w:cs="仿宋" w:hint="eastAsia"/>
          <w:sz w:val="28"/>
          <w:lang w:eastAsia="zh-CN"/>
        </w:rPr>
        <w:t>一、激光诊断设备项目危机管理</w:t>
      </w:r>
      <w:bookmarkEnd w:id="2"/>
    </w:p>
    <w:p>
      <w:pPr>
        <w:pStyle w:val="Heading2"/>
        <w:rPr>
          <w:rFonts w:ascii="仿宋" w:eastAsia="仿宋" w:hAnsi="仿宋" w:cs="仿宋" w:hint="eastAsia"/>
          <w:lang w:eastAsia="zh-CN"/>
        </w:rPr>
      </w:pPr>
      <w:bookmarkStart w:id="3" w:name="_Toc371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激光诊断设备项目危机管理中，危机预警与识别是确保激光诊断设备项目稳健运行的核心步骤。通过建立全面的监测机制，激光诊断设备项目团队旨在及时发现和理解潜在的风险和危机因素，以便采取及时的预防和应对措施，确保激光诊断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首先，通过深入的风险评估，激光诊断设备项目团队全面分析了整个激光诊断设备项目和各个阶段可能存在的威胁。这包括准确评估每个潜在风险的发生概率和可能影响的程度，为后续危机预警提供了有力支持。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激光诊断设备项目团队着重于明确定义激光诊断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激光诊断设备项目进展的持续监控，团队能够及时发现潜在问题并作出迅速反应。激光诊断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在这一阶段，团队的专业素养和反应速度将发挥至关重要的作用，以确保潜在危机能够在初期得到有效的处理，最大程度地减轻负面影响。通过危机预警与识别，激光诊断设备项目得以更有序、可控地推进。</w:t>
      </w:r>
    </w:p>
    <w:p>
      <w:pPr>
        <w:pStyle w:val="Heading2"/>
        <w:ind w:firstLine="560" w:firstLineChars="200"/>
        <w:rPr>
          <w:rFonts w:ascii="仿宋" w:eastAsia="仿宋" w:hAnsi="仿宋" w:cs="仿宋" w:hint="eastAsia"/>
          <w:sz w:val="28"/>
          <w:lang w:eastAsia="zh-CN"/>
        </w:rPr>
      </w:pPr>
      <w:bookmarkStart w:id="4" w:name="_Toc2408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在危机发生时，激光诊断设备项目团队立即行动，成立了应急小组。该小组的任务是迅速制定并实施紧急应对措施，以最小化潜在损失。以下是采取的主要措施：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暂停激光诊断设备项目进度：为遏制危机蔓延，激光诊断设备项目暂时停止进行，以便全面评估当前状况。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资源重新分配：重新评估激光诊断设备项目资源的分配，确保最大限度地减小损失。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实时沟通：与关键利益相关者建立实时沟通机制，向他们传递激光诊断设备项目危机的实际状况，保障激光诊断设备项目核心利益。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在紧急应对的同时，激光诊断设备项目团队强调了团队协作和有效沟通的重要性。以下是团队协作的关键举措：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信息共享机制：建立了信息共享平台，确保团队成员能够及时获取激光诊断设备项目危机的实时信息。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领导者沟通：激光诊断设备项目领导者通过定期会议和即时沟通工具，指导团队应对危机，保持团队稳定运行。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随着危机得到初步控制，激光诊断设备项目团队转向制定恢复计划，以确保激光诊断设备项目能够从中迅速恢复。主要恢复计划包括：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修复受损的进度计划：重新评估激光诊断设备项目进度，制定修复计划，确保激光诊断设备项目尽快回归正常进程。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重新调整资源分配：优化资源分配，确保激光诊断设备项目在有限资源下高效运转。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风险管理机制加强：对激光诊断设备项目风险进行全面评估，制定更强化的风险管理策略，以预防未来可能的危机。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140"/>
      <w:r>
        <w:rPr>
          <w:rFonts w:ascii="仿宋" w:eastAsia="仿宋" w:hAnsi="仿宋" w:cs="仿宋" w:hint="eastAsia"/>
          <w:sz w:val="28"/>
          <w:lang w:eastAsia="zh-CN"/>
        </w:rPr>
        <w:t>二、激光诊断设备项目建设单位说明</w:t>
      </w:r>
      <w:bookmarkEnd w:id="5"/>
    </w:p>
    <w:p>
      <w:pPr>
        <w:pStyle w:val="Heading2"/>
        <w:rPr>
          <w:rFonts w:ascii="仿宋" w:eastAsia="仿宋" w:hAnsi="仿宋" w:cs="仿宋" w:hint="eastAsia"/>
          <w:lang w:eastAsia="zh-CN"/>
        </w:rPr>
      </w:pPr>
      <w:bookmarkStart w:id="6" w:name="_Toc17442"/>
      <w:r>
        <w:rPr>
          <w:rFonts w:ascii="仿宋" w:eastAsia="仿宋" w:hAnsi="仿宋" w:cs="仿宋" w:hint="eastAsia"/>
          <w:lang w:eastAsia="zh-CN"/>
        </w:rPr>
        <w:t>(一)、激光诊断设备项目承办单位基本情况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9013"/>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激光诊断设备项目承办单位的XXXX，我们着眼于实现可持续的经济效益。通过技术创新和解决方案的提供，公司预计在激光诊断设备项目执行期间将获得可观的收入增长。这一收入来源主要包括激光诊断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同时，我们注重成本控制和效率提升，以确保激光诊断设备项目的可持续盈利。透过精细的管理和资源优化，公司期望实现激光诊断设备项目利润最大化。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激光诊断设备项目实施进行全面的投资评估，包括激光诊断设备项目启动阶段的资金投入和后续运营成本。通过对激光诊断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激光诊断设备项目实施过程中具备足够的资金流动性，公司将进行详尽的现金流分析。这包括资金需求的合理预测、激光诊断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3861"/>
      <w:r>
        <w:rPr>
          <w:rFonts w:ascii="仿宋" w:eastAsia="仿宋" w:hAnsi="仿宋" w:cs="仿宋" w:hint="eastAsia"/>
          <w:sz w:val="28"/>
          <w:lang w:eastAsia="zh-CN"/>
        </w:rPr>
        <w:t>三、激光诊断设备项目土建工程</w:t>
      </w:r>
      <w:bookmarkEnd w:id="8"/>
    </w:p>
    <w:p>
      <w:pPr>
        <w:pStyle w:val="Heading2"/>
        <w:rPr>
          <w:rFonts w:ascii="仿宋" w:eastAsia="仿宋" w:hAnsi="仿宋" w:cs="仿宋" w:hint="eastAsia"/>
          <w:lang w:eastAsia="zh-CN"/>
        </w:rPr>
      </w:pPr>
      <w:bookmarkStart w:id="9" w:name="_Toc2295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在激光诊断设备项目的建筑工程设计中，我们将秉承一系列重要的设计原则，以确保激光诊断设备项目建筑在功能、美观、可持续性等方面达到最佳效果。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首要原则是确保建筑的功能性得到最大化的发挥。我们将充分理解激光诊断设备项目的实际需求，合理布局各个功能区域，保证建筑在满足业务需求的同时，提供高效的工作环境。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在建筑设计中，我们将综合考虑建设和运营成本。通过精细的经济效益分析，确保设计方案在高效利用资源的同时，对激光诊断设备项目的长期盈利能力有积极的贡献。</w:t>
      </w:r>
    </w:p>
    <w:p>
      <w:pPr>
        <w:pStyle w:val="Heading2"/>
        <w:ind w:firstLine="560" w:firstLineChars="200"/>
        <w:rPr>
          <w:rFonts w:ascii="仿宋" w:eastAsia="仿宋" w:hAnsi="仿宋" w:cs="仿宋" w:hint="eastAsia"/>
          <w:sz w:val="28"/>
          <w:lang w:eastAsia="zh-CN"/>
        </w:rPr>
      </w:pPr>
      <w:bookmarkStart w:id="10" w:name="_Toc4794"/>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光诊断设备项目的土建工程设计中，我们将精准设定设计年限，结合激光诊断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激光诊断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260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激光诊断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激光诊断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激光诊断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31781"/>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本期工程激光诊断设备项目预计总建筑面积XXX平方米，其中：计容建筑面积XXX平方米，计划建筑工程投资XX万元，占激光诊断设备项目总投资的XX%。</w:t>
      </w:r>
    </w:p>
    <w:p>
      <w:pPr>
        <w:pStyle w:val="Heading1"/>
        <w:ind w:firstLine="560" w:firstLineChars="200"/>
        <w:rPr>
          <w:rFonts w:ascii="仿宋" w:eastAsia="仿宋" w:hAnsi="仿宋" w:cs="仿宋" w:hint="eastAsia"/>
          <w:sz w:val="28"/>
          <w:lang w:eastAsia="zh-CN"/>
        </w:rPr>
      </w:pPr>
      <w:bookmarkStart w:id="13" w:name="_Toc24012"/>
      <w:r>
        <w:rPr>
          <w:rFonts w:ascii="仿宋" w:eastAsia="仿宋" w:hAnsi="仿宋" w:cs="仿宋" w:hint="eastAsia"/>
          <w:sz w:val="28"/>
          <w:lang w:eastAsia="zh-CN"/>
        </w:rPr>
        <w:t>四、激光诊断设备项目建设背景及必要性分析</w:t>
      </w:r>
      <w:bookmarkEnd w:id="13"/>
    </w:p>
    <w:p>
      <w:pPr>
        <w:pStyle w:val="Heading2"/>
        <w:rPr>
          <w:rFonts w:ascii="仿宋" w:eastAsia="仿宋" w:hAnsi="仿宋" w:cs="仿宋" w:hint="eastAsia"/>
          <w:lang w:eastAsia="zh-CN"/>
        </w:rPr>
      </w:pPr>
      <w:bookmarkStart w:id="14" w:name="_Toc4277"/>
      <w:r>
        <w:rPr>
          <w:rFonts w:ascii="仿宋" w:eastAsia="仿宋" w:hAnsi="仿宋" w:cs="仿宋" w:hint="eastAsia"/>
          <w:lang w:eastAsia="zh-CN"/>
        </w:rPr>
        <w:t>(一)、激光诊断设备项目背景分析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激光诊断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激光诊断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激光诊断设备项目在这个潮流中的定位。同时，我们将关注行业内涌现的新兴机遇，以便激光诊断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激光诊断设备项目提供了强大的发展动力。我们将聚焦于行业内最新的技术发展趋势，包括但不限于人工智能、大数据分析、物联网等领域。通过深度的技术研究，我们将确保激光诊断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激光诊断设备项目发展的源泉。我们将投入更多的精力对市场需求进行深入剖析，超越表面的需求，深入挖掘潜在的市场痛点和机遇。通过对市场需求的细致了解，激光诊断设备项目将更有针对性地设计解决方案，满足市场的多样化需求，从而更好地促进激光诊断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激光诊断设备项目战略至关重要。我们将对竞争态势进行更为深入的分析，包括但不限于市场份额、产品特点、客户满意度等多个维度。通过深度的竞争分析，激光诊断设备项目将能够更准确地把握市场脉搏，制定具有竞争力的激光诊断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激光诊断设备项目的发展具有直接的影响。我们将进行更为全面的法规和政策分析，了解行业发展中的潜在法律风险和合规挑战。通过充分了解和遵守相关法规，激光诊断设备项目将确保在法律框架内合法合规运营，为激光诊断设备项目的稳健发展提供有力支持。</w:t>
      </w:r>
    </w:p>
    <w:p>
      <w:pPr>
        <w:pStyle w:val="Heading2"/>
        <w:ind w:firstLine="560" w:firstLineChars="200"/>
        <w:rPr>
          <w:rFonts w:ascii="仿宋" w:eastAsia="仿宋" w:hAnsi="仿宋" w:cs="仿宋" w:hint="eastAsia"/>
          <w:sz w:val="28"/>
          <w:lang w:eastAsia="zh-CN"/>
        </w:rPr>
      </w:pPr>
      <w:bookmarkStart w:id="15" w:name="_Toc21390"/>
      <w:r>
        <w:rPr>
          <w:rFonts w:ascii="仿宋" w:eastAsia="仿宋" w:hAnsi="仿宋" w:cs="仿宋" w:hint="eastAsia"/>
          <w:sz w:val="28"/>
          <w:lang w:eastAsia="zh-CN"/>
        </w:rPr>
        <w:t>(二)、激光诊断设备项目建设必要性分析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建设的迫切性源于对行业发展趋势的深刻洞察。我们正处于一个行业变革的时代，科技创新、数字化转型成为企业发展的关键动力。激光诊断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建设不仅仅是为了跟上潮流，更是为了通过技术创新推动企业的持续发展。通过引入先进的技术和解决方案，激光诊断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激光诊断设备项目的建设成为必然选择，通过提高产品质量、拓展服务领域，从而在竞争中获得更多的机会。激光诊断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激光诊断设备项目建设的必要性体现在对客户需求更精准的满足。通过激光诊断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建设的背后是对企业持续创新的追求。只有通过不断创新，企业才能在竞争中立于不败之地。激光诊断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3771"/>
      <w:r>
        <w:rPr>
          <w:rFonts w:ascii="仿宋" w:eastAsia="仿宋" w:hAnsi="仿宋" w:cs="仿宋" w:hint="eastAsia"/>
          <w:sz w:val="28"/>
          <w:lang w:eastAsia="zh-CN"/>
        </w:rPr>
        <w:t>五、激光诊断设备项目概论</w:t>
      </w:r>
      <w:bookmarkEnd w:id="16"/>
    </w:p>
    <w:p>
      <w:pPr>
        <w:pStyle w:val="Heading2"/>
        <w:rPr>
          <w:rFonts w:ascii="仿宋" w:eastAsia="仿宋" w:hAnsi="仿宋" w:cs="仿宋" w:hint="eastAsia"/>
          <w:lang w:eastAsia="zh-CN"/>
        </w:rPr>
      </w:pPr>
      <w:bookmarkStart w:id="17" w:name="_Toc20157"/>
      <w:r>
        <w:rPr>
          <w:rFonts w:ascii="仿宋" w:eastAsia="仿宋" w:hAnsi="仿宋" w:cs="仿宋" w:hint="eastAsia"/>
          <w:lang w:eastAsia="zh-CN"/>
        </w:rPr>
        <w:t>(一)、激光诊断设备项目概况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的起源追溯至对市场的深入洞察。市场的不断演变与变革为激光诊断设备项目提供了难得的机遇。当前市场存在的需求缺口和变革的大环境共同构成了激光诊断设备项目的背景。这个激光诊断设备项目旨在充分利用市场机遇，填补行业中尚未满足的需求，为客户提供全新的解决方案。市场的变革和需求的增长使得这个激光诊断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激光诊断设备项目名称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正式命名为激光诊断设备。这个名称不仅仅是一个标识，更代表了激光诊断设备项目的核心理念和愿景。它蕴含着激光诊断设备项目所要解决问题的关键字，具有强烈的表达和辨识度，为激光诊断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激光诊断设备项目目标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的核心目标是提供一种全新、高效的解决方案，满足客户日益增长的需求。激光诊断设备项目追求的不仅仅是满足市场需求，更是在市场中获得卓越的竞争优势。通过不断提升产品或服务的质量和创新水平，激光诊断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激光诊断设备项目范围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全面涵盖了产品研发、制造、市场推广和售后服务，确保从产品设计到最终用户体验的全方位关注。这一全面的激光诊断设备项目范围是为了确保激光诊断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激光诊断设备项目时间表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激光诊断设备项目计划在未来18个月内完成，包括研发、测试、市场试点和正式推出等不同阶段。这个时间表的合理设计是为了确保激光诊断设备项目各个阶段的顺利推进，以便按时交付高质量的成果。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激光诊断设备项目预算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总预算估算为XX百万美元，主要分配在研发、市场推广、人员培训和运营等方面。这一充足的预算为激光诊断设备项目提供了充足的资源，确保激光诊断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激光诊断设备项目风险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可能面临的风险包括市场接受度低、技术难题、竞争激烈等。激光诊断设备项目团队已经制定了相应的风险应对计划，通过前瞻性的风险管理，确保激光诊断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激光诊断设备项目团队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激光诊断设备项目汇聚了一支经验丰富、多领域专业素养的核心团队，确保激光诊断设备项目在各个方面都能拥有高水平的执行力。团队的协同作战是激光诊断设备项目成功的关键因素之一。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激光诊断设备项目背景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激光诊断设备项目的背景根植于市场对更高效、创新产品的渴望，同时也受到科技发展对行业格局的深刻改变的影响。这为激光诊断设备项目提供了广阔的发展空间和市场需求。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激光诊断设备项目现状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截至目前，激光诊断设备项目已完成市场调研和技术验证，取得了初步的成功。这为激光诊断设备项目在未来的发展奠定了坚实的基础，为更远大的目标打下了坚实的基石。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1032"/>
      <w:r>
        <w:rPr>
          <w:rFonts w:ascii="仿宋" w:eastAsia="仿宋" w:hAnsi="仿宋" w:cs="仿宋" w:hint="eastAsia"/>
          <w:sz w:val="28"/>
          <w:lang w:eastAsia="zh-CN"/>
        </w:rPr>
        <w:t>(二)、激光诊断设备项目目标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keyword》激光诊断设备项目首要业务目标是在市场中占据有利地位，实现产品/服务的成功推广和销售。通过不断提升产品质量、创新性，激光诊断设备项目追求成为行业中的领导者，赢得更多客户的青睐。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在科技迅速发展的时代，激光诊断设备项目着眼于技术创新。通过持续的研发和技术升级，激光诊断设备项目旨在推出更具创新性的产品或服务，以满足市场对新鲜、先进解决方案的需求。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为了建立可持续的客户关系，激光诊断设备项目设定了客户满意度目标。通过提供卓越的产品质量和优质的客户服务，激光诊断设备项目追求赢得客户的信任和忠诚度，确保他们的满意度达到行业领先水平。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激光诊断设备项目注重社会责任和可持续发展。通过实施环保、社会责任激光诊断设备项目，激光诊断设备项目致力于在经济发展的同时保护环境，促进社会公平，实现可持续经营。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激光诊断设备项目的团队是实现目标的核心驱动力。因此，激光诊断设备项目设定了团队发展目标，包括提升团队成员的专业技能、培养领导力，以及搭建协同高效的团队工作氛围。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26208"/>
      <w:r>
        <w:rPr>
          <w:rFonts w:ascii="仿宋" w:eastAsia="仿宋" w:hAnsi="仿宋" w:cs="仿宋" w:hint="eastAsia"/>
          <w:sz w:val="28"/>
          <w:lang w:eastAsia="zh-CN"/>
        </w:rPr>
        <w:t>(三)、激光诊断设备项目提出的理由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激光诊断设备项目提出的理由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https://d.book118.com/438032075111006046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激光诊断设备项目计划设计方案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8F5357"/>
    <w:rsid w:val="348F53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803207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2024-03-04T08:08:00Z</dcterms:created>
  <dcterms:modified xsi:type="dcterms:W3CDTF">2024-03-04T08:09:13Z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6315C7016DD547E7A156D353BE11E741_11</vt:lpwstr>
  </property>
  <property fmtid="{D5CDD505-2E9C-101B-9397-08002B2CF9AE}" pid="3" name="KSOProductBuildVer">
    <vt:lpwstr>2052-12.1.0.16388</vt:lpwstr>
  </property>
</Properties>
</file>