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7358B">
        <w:rPr>
          <w:rFonts w:ascii="微软雅黑" w:eastAsia="微软雅黑" w:hAnsi="微软雅黑"/>
          <w:b/>
          <w:sz w:val="28"/>
          <w:szCs w:val="28"/>
        </w:rPr>
        <w:t>加盟连锁加盟店合同(十五篇)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7358B">
        <w:rPr>
          <w:rFonts w:ascii="微软雅黑" w:eastAsia="微软雅黑" w:hAnsi="微软雅黑"/>
          <w:sz w:val="24"/>
          <w:szCs w:val="24"/>
        </w:rPr>
        <w:t xml:space="preserve">    加盟连锁加盟店合同篇一</w:t>
        <w:br/>
        <w:t xml:space="preserve">    乙方：____________________</w:t>
        <w:br/>
        <w:t xml:space="preserve">    根据国内贸易部《连锁店经营管理规范意见》，经友好协商，甲方同意乙成为甲方的加盟连锁店。现就加盟具体事宜，协商如下：</w:t>
        <w:br/>
        <w:t xml:space="preserve">    一、特许权使用</w:t>
        <w:br/>
        <w:t xml:space="preserve">    1.甲方授权乙方座落于__________市(县)__________区(乡、镇)__________路(街)__________号的门店以“超市”为悬挂招牌，并将以甲的指导与提供事项，经营该超市加盟连锁店。</w:t>
        <w:br/>
        <w:t xml:space="preserve">    门店号：___</w:t>
      </w:r>
      <w:r w:rsidR="00A7358B">
        <w:rPr>
          <w:rFonts w:ascii="微软雅黑" w:eastAsia="微软雅黑" w:hAnsi="微软雅黑"/>
          <w:sz w:val="24"/>
          <w:szCs w:val="24"/>
        </w:rPr>
        <w:t>_______号</w:t>
        <w:br/>
        <w:t xml:space="preserve">  </w:t>
      </w:r>
      <w:r w:rsidR="00A7358B">
        <w:rPr>
          <w:rFonts w:ascii="微软雅黑" w:eastAsia="微软雅黑" w:hAnsi="微软雅黑"/>
          <w:sz w:val="24"/>
          <w:szCs w:val="24"/>
        </w:rPr>
        <w:t xml:space="preserve">  2.甲方对于凡使用“超市”名字的门店拥有对其处理：门店位置、商标制作法、销售技术、门店管理、专职培训、经营决策等事项。乙广的发展计划必须经甲方书面同意后方可实施，其目的是为了保证乙能取得正常的发展。</w:t>
        <w:br/>
        <w:t xml:space="preserve">    3.乙方店铺的内外装饰及门店招牌须与甲方统一。乙使用的各种设备与甲方统一，如有更改须征得甲方同意。</w:t>
        <w:br/>
        <w:t xml:space="preserve">    4.乙每季度初当月5日必须向甲方支付季度含税销售额的2%为特许权使用费。逾期须按每日万分之一支付滞纳金。逾期三个月甲方有权解除合同。</w:t>
        <w:br/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  5.乙方门店装修、设备、商品流动资金</w:t>
      </w:r>
      <w:r w:rsidR="00A7358B">
        <w:rPr>
          <w:rFonts w:ascii="微软雅黑" w:eastAsia="微软雅黑" w:hAnsi="微软雅黑"/>
          <w:sz w:val="24"/>
          <w:szCs w:val="24"/>
        </w:rPr>
        <w:t>及其辅助材料费用由乙承担。</w:t>
        <w:br/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二、人员培训</w:t>
        <w:br/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1.甲方将负责对乙方下属门店理货员、收银员进行基础培训，对管理人员进行择优录用(淘汰制)培训。培训人员必须具备当地执法部门认可的有效健康证，乙方需自行解决住宿、就餐、往返车费、体检等费用。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2.乙每家门店人员定编数必须报甲方备案同意。</w:t>
        <w:br/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三、广告及促销</w:t>
        <w:br/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为有效扩展销售，乙方对甲方统一办理的门店促销活动应完全了解其重要性，并竭力配合。如甲方为扩展销售所指</w:t>
      </w:r>
      <w:r w:rsidR="00A7358B">
        <w:rPr>
          <w:rFonts w:ascii="微软雅黑" w:eastAsia="微软雅黑" w:hAnsi="微软雅黑"/>
          <w:sz w:val="24"/>
          <w:szCs w:val="24"/>
        </w:rPr>
        <w:t>定的信用卡、赠券、会员优惠卡等，乙方应与甲方直营门店同等使用，无</w:t>
      </w:r>
      <w:r w:rsidR="00A7358B">
        <w:rPr>
          <w:rFonts w:ascii="微软雅黑" w:eastAsia="微软雅黑" w:hAnsi="微软雅黑"/>
          <w:sz w:val="24"/>
          <w:szCs w:val="24"/>
        </w:rPr>
        <w:t>条件接受，并就折扣差额由</w:t>
      </w:r>
      <w:r w:rsidR="00A7358B">
        <w:rPr>
          <w:rFonts w:ascii="微软雅黑" w:eastAsia="微软雅黑" w:hAnsi="微软雅黑"/>
          <w:sz w:val="24"/>
          <w:szCs w:val="24"/>
        </w:rPr>
        <w:t>乙方自行负担，如乙方需自知自行刊登广告，应预先将拟定刊登的广告媒体文案送甲方核准，经甲方同意后方可实施刊登。</w:t>
        <w:br/>
        <w:t xml:space="preserve">    四、商品的提供及结算</w:t>
        <w:br/>
        <w:t xml:space="preserve">    1.甲方提供商品，乙方必须每批结算，并承担商品发货地至加盟店的运费和力支费。乙方自行采购的商品，需到甲方业务部门办理报验手续，经批准后方可销售。</w:t>
        <w:br/>
        <w:t xml:space="preserve">    2.甲方提供的商品，乙方必须参照甲提供的零售价格执行。</w:t>
        <w:br/>
        <w:t xml:space="preserve">    五、乙方的权利</w:t>
        <w:br/>
        <w:t xml:space="preserve">   </w:t>
      </w:r>
      <w:r w:rsidR="00A7358B">
        <w:rPr>
          <w:rFonts w:ascii="微软雅黑" w:eastAsia="微软雅黑" w:hAnsi="微软雅黑"/>
          <w:sz w:val="24"/>
          <w:szCs w:val="24"/>
        </w:rPr>
        <w:t xml:space="preserve"> 乙方享有与甲方直营连锁店相同的商品供应价格和促销活动的权利。</w:t>
        <w:br/>
        <w:t xml:space="preserve">    六、乙方的义务</w:t>
      </w:r>
      <w:r w:rsidR="00A7358B">
        <w:rPr>
          <w:rFonts w:ascii="微软雅黑" w:eastAsia="微软雅黑" w:hAnsi="微软雅黑"/>
          <w:sz w:val="24"/>
          <w:szCs w:val="24"/>
        </w:rPr>
        <w:br/>
        <w:t xml:space="preserve">    1.甲方提供各种企业标准、超市操作规范、超</w:t>
      </w:r>
      <w:r w:rsidR="00A7358B">
        <w:rPr>
          <w:rFonts w:ascii="微软雅黑" w:eastAsia="微软雅黑" w:hAnsi="微软雅黑"/>
          <w:sz w:val="24"/>
          <w:szCs w:val="24"/>
        </w:rPr>
        <w:t>市工作规范、超市管理技术规范和其它规章制度，乙方须无条件地执行。</w:t>
        <w:br/>
        <w:t xml:space="preserve">    2.乙方的营业时间必须与甲方相一致，如有特殊情况要理发须征得甲方同意。</w:t>
        <w:br/>
        <w:t xml:space="preserve">    3.乙必须按甲方的要求做好各种财务报表，并如实提供各种财务报表。</w:t>
        <w:br/>
        <w:t xml:space="preserve">    4.乙方必须执行甲方提供的商品..的管理规范。</w:t>
        <w:br/>
        <w:t xml:space="preserve">    5.在经营活动中乙方发生残损商品，必须按甲方规定办理</w:t>
      </w:r>
      <w:r w:rsidR="00A7358B">
        <w:rPr>
          <w:rFonts w:ascii="微软雅黑" w:eastAsia="微软雅黑" w:hAnsi="微软雅黑"/>
          <w:sz w:val="24"/>
          <w:szCs w:val="24"/>
        </w:rPr>
        <w:t>退调。</w:t>
        <w:br/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="00A7358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https://d.book118.com/438032123067006040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80E72"/>
    <w:rsid w:val="006007CE"/>
    <w:rsid w:val="00707240"/>
    <w:rsid w:val="008636A4"/>
    <w:rsid w:val="00A7358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38032123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6500</Words>
  <Characters>37051</Characters>
  <Application>Microsoft Office Word</Application>
  <DocSecurity>0</DocSecurity>
  <Lines>308</Lines>
  <Paragraphs>86</Paragraphs>
  <ScaleCrop>false</ScaleCrop>
  <Company/>
  <LinksUpToDate>false</LinksUpToDate>
  <CharactersWithSpaces>43465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