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5"/>
        <w:rPr>
          <w:rFonts w:ascii="Times New Roman"/>
          <w:sz w:val="22"/>
        </w:rPr>
      </w:pPr>
    </w:p>
    <w:p>
      <w:pPr>
        <w:pStyle w:val="Heading2"/>
        <w:spacing w:before="25"/>
        <w:ind w:right="676"/>
      </w:pPr>
      <w:r>
        <w:rPr>
          <w:w w:val="95"/>
        </w:rPr>
        <w:t>阿勒泰地区大果沙棘繁育基地建设工程</w:t>
      </w:r>
    </w:p>
    <w:p>
      <w:pPr>
        <w:pStyle w:val="BodyText"/>
        <w:rPr>
          <w:b/>
          <w:sz w:val="54"/>
        </w:rPr>
      </w:pPr>
    </w:p>
    <w:p>
      <w:pPr>
        <w:pStyle w:val="Title"/>
      </w:pPr>
      <w:r>
        <w:rPr>
          <w:w w:val="95"/>
        </w:rPr>
        <w:t>可行性争论报告</w:t>
      </w:r>
    </w:p>
    <w:p>
      <w:pPr>
        <w:pStyle w:val="BodyText"/>
        <w:spacing w:before="1"/>
        <w:rPr>
          <w:b/>
          <w:sz w:val="86"/>
        </w:rPr>
      </w:pPr>
    </w:p>
    <w:p>
      <w:pPr>
        <w:pStyle w:val="Heading2"/>
        <w:tabs>
          <w:tab w:val="left" w:pos="3254"/>
        </w:tabs>
        <w:spacing w:before="1"/>
        <w:ind w:right="638"/>
      </w:pPr>
      <w:r>
        <w:t>第一章</w:t>
      </w:r>
      <w:r>
        <w:rPr>
          <w:spacing w:val="272"/>
        </w:rPr>
        <w:t xml:space="preserve"> </w:t>
      </w:r>
      <w:r>
        <w:t>总</w:t>
        <w:tab/>
        <w:t>论</w:t>
      </w:r>
    </w:p>
    <w:p>
      <w:pPr>
        <w:pStyle w:val="BodyText"/>
        <w:spacing w:before="11"/>
        <w:rPr>
          <w:b/>
          <w:sz w:val="61"/>
        </w:rPr>
      </w:pPr>
    </w:p>
    <w:p>
      <w:pPr>
        <w:pStyle w:val="Heading4"/>
        <w:numPr>
          <w:ilvl w:val="1"/>
          <w:numId w:val="20"/>
        </w:numPr>
        <w:tabs>
          <w:tab w:val="left" w:pos="2355"/>
        </w:tabs>
        <w:spacing w:before="0" w:after="0" w:line="240" w:lineRule="auto"/>
        <w:ind w:left="2354" w:right="0" w:hanging="1135"/>
        <w:jc w:val="left"/>
      </w:pPr>
      <w:r>
        <w:rPr>
          <w:w w:val="95"/>
        </w:rPr>
        <w:t>工程提要</w:t>
      </w:r>
    </w:p>
    <w:p>
      <w:pPr>
        <w:spacing w:before="306"/>
        <w:ind w:left="1220" w:right="0" w:firstLine="0"/>
        <w:jc w:val="left"/>
        <w:rPr>
          <w:sz w:val="42"/>
        </w:rPr>
      </w:pPr>
      <w:r>
        <w:rPr>
          <w:b/>
          <w:sz w:val="42"/>
        </w:rPr>
        <w:t>工程名称:</w:t>
      </w:r>
      <w:r>
        <w:rPr>
          <w:sz w:val="42"/>
        </w:rPr>
        <w:t>阿勒泰地区大果沙棘良种繁育基地建设工程</w:t>
      </w:r>
    </w:p>
    <w:p>
      <w:pPr>
        <w:spacing w:before="286" w:line="367" w:lineRule="auto"/>
        <w:ind w:left="4594" w:right="1706" w:hanging="3374"/>
        <w:jc w:val="left"/>
        <w:rPr>
          <w:sz w:val="42"/>
        </w:rPr>
      </w:pPr>
      <w:r>
        <w:rPr>
          <w:b/>
          <w:spacing w:val="-1"/>
          <w:sz w:val="42"/>
        </w:rPr>
        <w:t>建设地点：</w:t>
      </w:r>
      <w:r>
        <w:rPr>
          <w:sz w:val="42"/>
        </w:rPr>
        <w:t>阿勒泰地区青河县、富蕴县、福海县、布尔津县、哈巴河县、阿勒泰市</w:t>
      </w:r>
    </w:p>
    <w:p>
      <w:pPr>
        <w:spacing w:before="3" w:line="367" w:lineRule="auto"/>
        <w:ind w:left="1220" w:right="8837" w:firstLine="0"/>
        <w:jc w:val="left"/>
        <w:rPr>
          <w:b/>
          <w:sz w:val="42"/>
        </w:rPr>
      </w:pPr>
      <w:r>
        <w:rPr>
          <w:b/>
          <w:sz w:val="42"/>
        </w:rPr>
        <w:t>主管单位：</w:t>
      </w:r>
      <w:r>
        <w:rPr>
          <w:sz w:val="42"/>
        </w:rPr>
        <w:t>阿勒泰地区林业局</w:t>
      </w:r>
      <w:r>
        <w:rPr>
          <w:b/>
          <w:sz w:val="42"/>
        </w:rPr>
        <w:t>建设单位与负责人:</w:t>
      </w:r>
    </w:p>
    <w:p>
      <w:pPr>
        <w:spacing w:before="2" w:line="369" w:lineRule="auto"/>
        <w:ind w:left="2498" w:right="7362" w:hanging="18"/>
        <w:jc w:val="left"/>
        <w:rPr>
          <w:sz w:val="42"/>
        </w:rPr>
      </w:pPr>
      <w:r>
        <w:rPr>
          <w:sz w:val="42"/>
        </w:rPr>
        <w:t>建设单位：阿勒泰地区种苗站</w:t>
      </w:r>
      <w:r>
        <w:rPr>
          <w:spacing w:val="-3"/>
          <w:sz w:val="42"/>
        </w:rPr>
        <w:t>负 责 人</w:t>
      </w:r>
      <w:r>
        <w:rPr>
          <w:sz w:val="42"/>
        </w:rPr>
        <w:t>：XXX〔种苗站站长〕</w:t>
      </w:r>
    </w:p>
    <w:p>
      <w:pPr>
        <w:spacing w:before="0" w:line="533" w:lineRule="exact"/>
        <w:ind w:left="1220" w:right="0" w:firstLine="0"/>
        <w:jc w:val="left"/>
        <w:rPr>
          <w:b/>
          <w:sz w:val="42"/>
        </w:rPr>
      </w:pPr>
      <w:r>
        <w:rPr>
          <w:b/>
          <w:w w:val="95"/>
          <w:sz w:val="42"/>
        </w:rPr>
        <w:t>设计单位与负责人:</w:t>
      </w:r>
    </w:p>
    <w:p>
      <w:pPr>
        <w:spacing w:before="288" w:line="367" w:lineRule="auto"/>
        <w:ind w:left="2498" w:right="7153" w:hanging="40"/>
        <w:jc w:val="left"/>
        <w:rPr>
          <w:sz w:val="42"/>
        </w:rPr>
      </w:pPr>
      <w:r>
        <w:rPr>
          <w:sz w:val="42"/>
        </w:rPr>
        <w:t>设计单位：阿勒泰地区林科所</w:t>
      </w:r>
      <w:r>
        <w:rPr>
          <w:spacing w:val="1"/>
          <w:sz w:val="42"/>
        </w:rPr>
        <w:t xml:space="preserve"> </w:t>
      </w:r>
      <w:r>
        <w:rPr>
          <w:spacing w:val="-2"/>
          <w:sz w:val="42"/>
        </w:rPr>
        <w:t>负 责 人</w:t>
      </w:r>
      <w:r>
        <w:rPr>
          <w:sz w:val="42"/>
        </w:rPr>
        <w:t>：XX</w:t>
      </w:r>
      <w:r>
        <w:rPr>
          <w:spacing w:val="203"/>
          <w:sz w:val="42"/>
        </w:rPr>
        <w:t xml:space="preserve"> </w:t>
      </w:r>
      <w:r>
        <w:rPr>
          <w:sz w:val="42"/>
        </w:rPr>
        <w:t>〔林科所所长〕</w:t>
      </w:r>
    </w:p>
    <w:p>
      <w:pPr>
        <w:spacing w:before="2"/>
        <w:ind w:left="1220" w:right="0" w:firstLine="0"/>
        <w:jc w:val="left"/>
        <w:rPr>
          <w:sz w:val="42"/>
        </w:rPr>
      </w:pPr>
      <w:r>
        <w:rPr>
          <w:b/>
          <w:sz w:val="42"/>
        </w:rPr>
        <w:t xml:space="preserve">建设规模: </w:t>
      </w:r>
      <w:r>
        <w:rPr>
          <w:sz w:val="42"/>
        </w:rPr>
        <w:t>2715</w:t>
      </w:r>
      <w:r>
        <w:rPr>
          <w:spacing w:val="-54"/>
          <w:sz w:val="42"/>
        </w:rPr>
        <w:t xml:space="preserve"> 亩</w:t>
      </w:r>
    </w:p>
    <w:p>
      <w:pPr>
        <w:spacing w:before="286" w:line="369" w:lineRule="auto"/>
        <w:ind w:left="1220" w:right="7692" w:firstLine="0"/>
        <w:jc w:val="left"/>
        <w:rPr>
          <w:sz w:val="42"/>
        </w:rPr>
      </w:pPr>
      <w:r>
        <w:rPr>
          <w:b/>
          <w:sz w:val="42"/>
        </w:rPr>
        <w:t>建设期限：</w:t>
      </w:r>
      <w:r>
        <w:rPr>
          <w:sz w:val="42"/>
        </w:rPr>
        <w:t>2</w:t>
      </w:r>
      <w:r>
        <w:rPr>
          <w:spacing w:val="-54"/>
          <w:sz w:val="42"/>
        </w:rPr>
        <w:t xml:space="preserve"> 年</w:t>
      </w:r>
      <w:r>
        <w:rPr>
          <w:sz w:val="42"/>
        </w:rPr>
        <w:t>〔2023</w:t>
      </w:r>
      <w:r>
        <w:rPr>
          <w:spacing w:val="-57"/>
          <w:sz w:val="42"/>
        </w:rPr>
        <w:t xml:space="preserve"> 年</w:t>
      </w:r>
      <w:r>
        <w:rPr>
          <w:sz w:val="42"/>
        </w:rPr>
        <w:t>-2023</w:t>
      </w:r>
      <w:r>
        <w:rPr>
          <w:spacing w:val="-55"/>
          <w:sz w:val="42"/>
        </w:rPr>
        <w:t xml:space="preserve"> 年</w:t>
      </w:r>
      <w:r>
        <w:rPr>
          <w:sz w:val="42"/>
        </w:rPr>
        <w:t>〕</w:t>
      </w:r>
      <w:r>
        <w:rPr>
          <w:spacing w:val="-207"/>
          <w:sz w:val="42"/>
        </w:rPr>
        <w:t xml:space="preserve"> </w:t>
      </w:r>
      <w:r>
        <w:rPr>
          <w:b/>
          <w:sz w:val="42"/>
        </w:rPr>
        <w:t>建设性质：</w:t>
      </w:r>
      <w:r>
        <w:rPr>
          <w:sz w:val="42"/>
        </w:rPr>
        <w:t>建</w:t>
      </w:r>
    </w:p>
    <w:p>
      <w:pPr>
        <w:spacing w:after="0" w:line="369" w:lineRule="auto"/>
        <w:jc w:val="left"/>
        <w:rPr>
          <w:sz w:val="42"/>
        </w:rPr>
        <w:sectPr>
          <w:headerReference w:type="default" r:id="rId4"/>
          <w:footerReference w:type="default" r:id="rId5"/>
          <w:type w:val="continuous"/>
          <w:pgSz w:w="17860" w:h="25260"/>
          <w:pgMar w:top="1700" w:right="840" w:bottom="2120" w:left="1480" w:header="1032" w:footer="1934"/>
          <w:pgNumType w:start="1"/>
          <w:cols w:space="708"/>
        </w:sectPr>
      </w:pPr>
    </w:p>
    <w:p>
      <w:pPr>
        <w:pStyle w:val="BodyText"/>
        <w:spacing w:before="2"/>
        <w:rPr>
          <w:sz w:val="22"/>
        </w:rPr>
      </w:pPr>
    </w:p>
    <w:p>
      <w:pPr>
        <w:spacing w:before="42" w:line="367" w:lineRule="auto"/>
        <w:ind w:left="1220" w:right="1642" w:firstLine="0"/>
        <w:jc w:val="left"/>
        <w:rPr>
          <w:sz w:val="42"/>
        </w:rPr>
      </w:pPr>
      <w:r>
        <w:rPr>
          <w:b/>
          <w:sz w:val="42"/>
        </w:rPr>
        <w:t>工程建设总投资：</w:t>
      </w:r>
      <w:r>
        <w:rPr>
          <w:spacing w:val="-10"/>
          <w:sz w:val="42"/>
        </w:rPr>
        <w:t xml:space="preserve">工程建设总投资 </w:t>
      </w:r>
      <w:r>
        <w:rPr>
          <w:sz w:val="42"/>
        </w:rPr>
        <w:t>957.1257</w:t>
      </w:r>
      <w:r>
        <w:rPr>
          <w:spacing w:val="-10"/>
          <w:sz w:val="42"/>
        </w:rPr>
        <w:t xml:space="preserve"> 万元，其中国家专项资</w:t>
      </w:r>
      <w:r>
        <w:rPr>
          <w:spacing w:val="-55"/>
          <w:sz w:val="42"/>
        </w:rPr>
        <w:t xml:space="preserve">金 </w:t>
      </w:r>
      <w:r>
        <w:rPr>
          <w:spacing w:val="-4"/>
          <w:sz w:val="42"/>
        </w:rPr>
        <w:t>765.7</w:t>
      </w:r>
      <w:r>
        <w:rPr>
          <w:spacing w:val="-34"/>
          <w:sz w:val="42"/>
        </w:rPr>
        <w:t xml:space="preserve"> 万元，占工程总投资的 </w:t>
      </w:r>
      <w:r>
        <w:rPr>
          <w:spacing w:val="-3"/>
          <w:sz w:val="42"/>
        </w:rPr>
        <w:t>80</w:t>
      </w:r>
      <w:r>
        <w:rPr>
          <w:spacing w:val="-15"/>
          <w:sz w:val="42"/>
        </w:rPr>
        <w:t xml:space="preserve">％；地方配套资金 </w:t>
      </w:r>
      <w:r>
        <w:rPr>
          <w:spacing w:val="-3"/>
          <w:sz w:val="42"/>
        </w:rPr>
        <w:t>191.4257</w:t>
      </w:r>
      <w:r>
        <w:rPr>
          <w:spacing w:val="-31"/>
          <w:sz w:val="42"/>
        </w:rPr>
        <w:t xml:space="preserve"> 万元，</w:t>
      </w:r>
      <w:r>
        <w:rPr>
          <w:spacing w:val="-207"/>
          <w:sz w:val="42"/>
        </w:rPr>
        <w:t xml:space="preserve"> </w:t>
      </w:r>
      <w:r>
        <w:rPr>
          <w:spacing w:val="-14"/>
          <w:sz w:val="42"/>
        </w:rPr>
        <w:t xml:space="preserve">占工程总投资的 </w:t>
      </w:r>
      <w:r>
        <w:rPr>
          <w:sz w:val="42"/>
        </w:rPr>
        <w:t>20％。</w:t>
      </w:r>
    </w:p>
    <w:p>
      <w:pPr>
        <w:spacing w:before="7"/>
        <w:ind w:left="1220" w:right="0" w:firstLine="0"/>
        <w:jc w:val="left"/>
        <w:rPr>
          <w:b/>
          <w:sz w:val="42"/>
        </w:rPr>
      </w:pPr>
      <w:r>
        <w:rPr>
          <w:b/>
          <w:w w:val="95"/>
          <w:sz w:val="42"/>
        </w:rPr>
        <w:t>工程建设主要容：</w:t>
      </w:r>
    </w:p>
    <w:p>
      <w:pPr>
        <w:spacing w:before="286" w:line="367" w:lineRule="auto"/>
        <w:ind w:left="1220" w:right="1684" w:firstLine="838"/>
        <w:jc w:val="left"/>
        <w:rPr>
          <w:sz w:val="42"/>
        </w:rPr>
      </w:pPr>
      <w:r>
        <w:rPr>
          <w:sz w:val="42"/>
        </w:rPr>
        <w:t>在阿勒泰地区青河县、富蕴县、福海县、布尔津县、哈巴河县、</w:t>
      </w:r>
      <w:r>
        <w:rPr>
          <w:spacing w:val="-5"/>
          <w:sz w:val="42"/>
        </w:rPr>
        <w:t xml:space="preserve">阿勒泰市建设大果沙棘良种繁育基地面积共计 </w:t>
      </w:r>
      <w:r>
        <w:rPr>
          <w:sz w:val="42"/>
        </w:rPr>
        <w:t>2715</w:t>
      </w:r>
      <w:r>
        <w:rPr>
          <w:spacing w:val="-9"/>
          <w:sz w:val="42"/>
        </w:rPr>
        <w:t xml:space="preserve"> 亩，其中：繁育</w:t>
      </w:r>
    </w:p>
    <w:p>
      <w:pPr>
        <w:spacing w:before="3"/>
        <w:ind w:left="1220" w:right="0" w:firstLine="0"/>
        <w:jc w:val="left"/>
        <w:rPr>
          <w:sz w:val="42"/>
        </w:rPr>
      </w:pPr>
      <w:r>
        <w:rPr>
          <w:spacing w:val="-46"/>
          <w:sz w:val="42"/>
        </w:rPr>
        <w:t xml:space="preserve">区 </w:t>
      </w:r>
      <w:r>
        <w:rPr>
          <w:sz w:val="42"/>
        </w:rPr>
        <w:t>165</w:t>
      </w:r>
      <w:r>
        <w:rPr>
          <w:spacing w:val="-29"/>
          <w:sz w:val="42"/>
        </w:rPr>
        <w:t xml:space="preserve"> 亩，移植区 </w:t>
      </w:r>
      <w:r>
        <w:rPr>
          <w:sz w:val="42"/>
        </w:rPr>
        <w:t>700</w:t>
      </w:r>
      <w:r>
        <w:rPr>
          <w:spacing w:val="-29"/>
          <w:sz w:val="42"/>
        </w:rPr>
        <w:t xml:space="preserve"> 亩，采穗圃 </w:t>
      </w:r>
      <w:r>
        <w:rPr>
          <w:sz w:val="42"/>
        </w:rPr>
        <w:t>1850</w:t>
      </w:r>
      <w:r>
        <w:rPr>
          <w:spacing w:val="-22"/>
          <w:sz w:val="42"/>
        </w:rPr>
        <w:t xml:space="preserve"> 亩。建温室大棚 </w:t>
      </w:r>
      <w:r>
        <w:rPr>
          <w:sz w:val="42"/>
        </w:rPr>
        <w:t>165</w:t>
      </w:r>
      <w:r>
        <w:rPr>
          <w:spacing w:val="-32"/>
          <w:sz w:val="42"/>
        </w:rPr>
        <w:t xml:space="preserve"> 个，</w:t>
      </w:r>
    </w:p>
    <w:p>
      <w:pPr>
        <w:spacing w:before="287"/>
        <w:ind w:left="1220" w:right="0" w:firstLine="0"/>
        <w:jc w:val="left"/>
        <w:rPr>
          <w:sz w:val="42"/>
        </w:rPr>
      </w:pPr>
      <w:r>
        <w:rPr>
          <w:w w:val="100"/>
          <w:sz w:val="42"/>
        </w:rPr>
        <w:t>每个温室大棚的使用面积为</w:t>
      </w:r>
      <w:r>
        <w:rPr>
          <w:spacing w:val="-80"/>
          <w:sz w:val="42"/>
        </w:rPr>
        <w:t xml:space="preserve"> </w:t>
      </w:r>
      <w:r>
        <w:rPr>
          <w:w w:val="100"/>
          <w:sz w:val="42"/>
        </w:rPr>
        <w:t>1</w:t>
      </w:r>
      <w:r>
        <w:rPr>
          <w:spacing w:val="-75"/>
          <w:sz w:val="42"/>
        </w:rPr>
        <w:t xml:space="preserve"> </w:t>
      </w:r>
      <w:r>
        <w:rPr>
          <w:w w:val="100"/>
          <w:sz w:val="42"/>
        </w:rPr>
        <w:t>亩；种条库房</w:t>
      </w:r>
      <w:r>
        <w:rPr>
          <w:spacing w:val="-73"/>
          <w:sz w:val="42"/>
        </w:rPr>
        <w:t xml:space="preserve"> </w:t>
      </w:r>
      <w:r>
        <w:rPr>
          <w:w w:val="100"/>
          <w:sz w:val="42"/>
        </w:rPr>
        <w:t>6</w:t>
      </w:r>
      <w:r>
        <w:rPr>
          <w:spacing w:val="-72"/>
          <w:sz w:val="42"/>
        </w:rPr>
        <w:t xml:space="preserve"> </w:t>
      </w:r>
      <w:r>
        <w:rPr>
          <w:w w:val="100"/>
          <w:sz w:val="42"/>
        </w:rPr>
        <w:t>座</w:t>
      </w:r>
      <w:r>
        <w:rPr>
          <w:spacing w:val="-4"/>
          <w:w w:val="100"/>
          <w:sz w:val="42"/>
        </w:rPr>
        <w:t>〔</w:t>
      </w:r>
      <w:r>
        <w:rPr>
          <w:w w:val="100"/>
          <w:sz w:val="42"/>
        </w:rPr>
        <w:t>600</w:t>
      </w:r>
      <w:r>
        <w:rPr>
          <w:spacing w:val="-75"/>
          <w:sz w:val="42"/>
        </w:rPr>
        <w:t xml:space="preserve"> </w:t>
      </w:r>
      <w:r>
        <w:rPr>
          <w:w w:val="100"/>
          <w:sz w:val="42"/>
        </w:rPr>
        <w:t>平方米</w:t>
      </w:r>
      <w:r>
        <w:rPr>
          <w:spacing w:val="-213"/>
          <w:w w:val="100"/>
          <w:sz w:val="42"/>
        </w:rPr>
        <w:t>〕</w:t>
      </w:r>
      <w:r>
        <w:rPr>
          <w:w w:val="100"/>
          <w:sz w:val="42"/>
        </w:rPr>
        <w:t>；机</w:t>
      </w:r>
    </w:p>
    <w:p>
      <w:pPr>
        <w:spacing w:before="286" w:line="369" w:lineRule="auto"/>
        <w:ind w:left="1220" w:right="1560" w:firstLine="0"/>
        <w:jc w:val="left"/>
        <w:rPr>
          <w:sz w:val="42"/>
        </w:rPr>
      </w:pPr>
      <w:r>
        <w:rPr>
          <w:w w:val="100"/>
          <w:sz w:val="42"/>
        </w:rPr>
        <w:t>具库房</w:t>
      </w:r>
      <w:r>
        <w:rPr>
          <w:spacing w:val="-81"/>
          <w:sz w:val="42"/>
        </w:rPr>
        <w:t xml:space="preserve"> </w:t>
      </w:r>
      <w:r>
        <w:rPr>
          <w:w w:val="100"/>
          <w:sz w:val="42"/>
        </w:rPr>
        <w:t>6</w:t>
      </w:r>
      <w:r>
        <w:rPr>
          <w:spacing w:val="-83"/>
          <w:sz w:val="42"/>
        </w:rPr>
        <w:t xml:space="preserve"> </w:t>
      </w:r>
      <w:r>
        <w:rPr>
          <w:w w:val="100"/>
          <w:sz w:val="42"/>
        </w:rPr>
        <w:t>座〔600</w:t>
      </w:r>
      <w:r>
        <w:rPr>
          <w:spacing w:val="-85"/>
          <w:sz w:val="42"/>
        </w:rPr>
        <w:t xml:space="preserve"> </w:t>
      </w:r>
      <w:r>
        <w:rPr>
          <w:w w:val="100"/>
          <w:sz w:val="42"/>
        </w:rPr>
        <w:t>平方米</w:t>
      </w:r>
      <w:r>
        <w:rPr>
          <w:spacing w:val="-213"/>
          <w:w w:val="100"/>
          <w:sz w:val="42"/>
        </w:rPr>
        <w:t>〕</w:t>
      </w:r>
      <w:r>
        <w:rPr>
          <w:w w:val="100"/>
          <w:sz w:val="42"/>
        </w:rPr>
        <w:t>；微喷</w:t>
      </w:r>
      <w:r>
        <w:rPr>
          <w:spacing w:val="-84"/>
          <w:sz w:val="42"/>
        </w:rPr>
        <w:t xml:space="preserve"> </w:t>
      </w:r>
      <w:r>
        <w:rPr>
          <w:w w:val="100"/>
          <w:sz w:val="42"/>
        </w:rPr>
        <w:t>165</w:t>
      </w:r>
      <w:r>
        <w:rPr>
          <w:spacing w:val="-82"/>
          <w:sz w:val="42"/>
        </w:rPr>
        <w:t xml:space="preserve"> </w:t>
      </w:r>
      <w:r>
        <w:rPr>
          <w:spacing w:val="-1"/>
          <w:w w:val="100"/>
          <w:sz w:val="42"/>
        </w:rPr>
        <w:t>亩；道路(砂石道路</w:t>
      </w:r>
      <w:r>
        <w:rPr>
          <w:spacing w:val="-87"/>
          <w:sz w:val="42"/>
        </w:rPr>
        <w:t xml:space="preserve"> </w:t>
      </w:r>
      <w:r>
        <w:rPr>
          <w:w w:val="100"/>
          <w:sz w:val="42"/>
        </w:rPr>
        <w:t>4</w:t>
      </w:r>
      <w:r>
        <w:rPr>
          <w:spacing w:val="-83"/>
          <w:sz w:val="42"/>
        </w:rPr>
        <w:t xml:space="preserve"> </w:t>
      </w:r>
      <w:r>
        <w:rPr>
          <w:spacing w:val="-1"/>
          <w:w w:val="100"/>
          <w:sz w:val="42"/>
        </w:rPr>
        <w:t>米宽)总</w:t>
      </w:r>
      <w:r>
        <w:rPr>
          <w:spacing w:val="-51"/>
          <w:sz w:val="42"/>
        </w:rPr>
        <w:t xml:space="preserve">长 </w:t>
      </w:r>
      <w:r>
        <w:rPr>
          <w:sz w:val="42"/>
        </w:rPr>
        <w:t>12023</w:t>
      </w:r>
      <w:r>
        <w:rPr>
          <w:spacing w:val="-8"/>
          <w:sz w:val="42"/>
        </w:rPr>
        <w:t xml:space="preserve"> 米；防渗渠</w:t>
      </w:r>
      <w:r>
        <w:rPr>
          <w:sz w:val="42"/>
        </w:rPr>
        <w:t>6000</w:t>
      </w:r>
      <w:r>
        <w:rPr>
          <w:spacing w:val="-8"/>
          <w:sz w:val="42"/>
        </w:rPr>
        <w:t xml:space="preserve"> 米；围栏</w:t>
      </w:r>
      <w:r>
        <w:rPr>
          <w:sz w:val="42"/>
        </w:rPr>
        <w:t>16800</w:t>
      </w:r>
      <w:r>
        <w:rPr>
          <w:spacing w:val="-11"/>
          <w:sz w:val="42"/>
        </w:rPr>
        <w:t xml:space="preserve"> 米，购置种苗生产、检疫、</w:t>
      </w:r>
      <w:r>
        <w:rPr>
          <w:sz w:val="42"/>
        </w:rPr>
        <w:t>病虫害防治等设备。</w:t>
      </w:r>
    </w:p>
    <w:p>
      <w:pPr>
        <w:spacing w:before="0" w:line="529" w:lineRule="exact"/>
        <w:ind w:left="1220" w:right="0" w:firstLine="0"/>
        <w:jc w:val="left"/>
        <w:rPr>
          <w:b/>
          <w:sz w:val="42"/>
        </w:rPr>
      </w:pPr>
      <w:r>
        <w:rPr>
          <w:b/>
          <w:w w:val="95"/>
          <w:sz w:val="42"/>
        </w:rPr>
        <w:t>工程目标：</w:t>
      </w:r>
    </w:p>
    <w:p>
      <w:pPr>
        <w:spacing w:before="286" w:line="367" w:lineRule="auto"/>
        <w:ind w:left="1220" w:right="1680" w:firstLine="838"/>
        <w:jc w:val="left"/>
        <w:rPr>
          <w:sz w:val="42"/>
        </w:rPr>
      </w:pPr>
      <w:r>
        <w:rPr>
          <w:sz w:val="42"/>
        </w:rPr>
        <w:t>1、运用我区已选定的四个大果沙棘优良品种〔向阳、楚伊、阿</w:t>
      </w:r>
      <w:r>
        <w:rPr>
          <w:spacing w:val="-11"/>
          <w:sz w:val="42"/>
        </w:rPr>
        <w:t>勒泰闻、阿列依</w:t>
      </w:r>
      <w:r>
        <w:rPr>
          <w:spacing w:val="-145"/>
          <w:sz w:val="42"/>
        </w:rPr>
        <w:t>〕</w:t>
      </w:r>
      <w:r>
        <w:rPr>
          <w:spacing w:val="-61"/>
          <w:sz w:val="42"/>
        </w:rPr>
        <w:t xml:space="preserve">，开展 </w:t>
      </w:r>
      <w:r>
        <w:rPr>
          <w:sz w:val="42"/>
        </w:rPr>
        <w:t>2715</w:t>
      </w:r>
      <w:r>
        <w:rPr>
          <w:spacing w:val="-11"/>
          <w:sz w:val="42"/>
        </w:rPr>
        <w:t xml:space="preserve"> 亩的大果沙棘优良品种的生产性快速</w:t>
      </w:r>
      <w:r>
        <w:rPr>
          <w:sz w:val="42"/>
        </w:rPr>
        <w:t>生殖，并连续对其他大果沙棘杂种的各项生态与经济性状进展争论，</w:t>
      </w:r>
      <w:r>
        <w:rPr>
          <w:spacing w:val="-207"/>
          <w:sz w:val="42"/>
        </w:rPr>
        <w:t xml:space="preserve"> </w:t>
      </w:r>
      <w:r>
        <w:rPr>
          <w:sz w:val="42"/>
        </w:rPr>
        <w:t>提出更多适合我区沙棘产业化进展的主栽优良杂种。</w:t>
      </w:r>
    </w:p>
    <w:p>
      <w:pPr>
        <w:spacing w:before="9" w:line="367" w:lineRule="auto"/>
        <w:ind w:left="1220" w:right="1856" w:firstLine="838"/>
        <w:jc w:val="left"/>
        <w:rPr>
          <w:sz w:val="42"/>
        </w:rPr>
      </w:pPr>
      <w:r>
        <w:rPr>
          <w:sz w:val="42"/>
        </w:rPr>
        <w:t>2</w:t>
      </w:r>
      <w:r>
        <w:rPr>
          <w:spacing w:val="-17"/>
          <w:sz w:val="42"/>
        </w:rPr>
        <w:t xml:space="preserve">、运用大果沙棘优良品种的生产性快速生殖技术，为我区 </w:t>
      </w:r>
      <w:r>
        <w:rPr>
          <w:sz w:val="42"/>
        </w:rPr>
        <w:t>60</w:t>
      </w:r>
      <w:r>
        <w:rPr>
          <w:spacing w:val="-50"/>
          <w:sz w:val="42"/>
        </w:rPr>
        <w:t xml:space="preserve"> 万</w:t>
      </w:r>
      <w:r>
        <w:rPr>
          <w:sz w:val="42"/>
        </w:rPr>
        <w:t>亩沙棘的规模化种植供给充分的优质壮苗。</w:t>
      </w:r>
    </w:p>
    <w:p>
      <w:pPr>
        <w:spacing w:before="2" w:line="367" w:lineRule="auto"/>
        <w:ind w:left="1220" w:right="1680" w:firstLine="838"/>
        <w:jc w:val="left"/>
        <w:rPr>
          <w:sz w:val="42"/>
        </w:rPr>
      </w:pPr>
      <w:r>
        <w:rPr>
          <w:sz w:val="42"/>
        </w:rPr>
        <w:t>3、进展大果沙棘的良种繁育，为我区沙棘产业化进展奠定坚实的根底，阿勒泰地区大果沙棘繁育的落后与阿勒泰地区资源的优势、</w:t>
      </w:r>
      <w:r>
        <w:rPr>
          <w:spacing w:val="-9"/>
          <w:sz w:val="42"/>
        </w:rPr>
        <w:t>宽阔的市场与产业化进展的趋势极不协调，严峻制约着大果沙棘规模</w:t>
      </w:r>
      <w:r>
        <w:rPr>
          <w:spacing w:val="-13"/>
          <w:sz w:val="42"/>
        </w:rPr>
        <w:t>化市场的形成，目前急需解决扩建足够规模，能满足地区种苗市场需</w:t>
      </w:r>
      <w:r>
        <w:rPr>
          <w:sz w:val="42"/>
        </w:rPr>
        <w:t>求的、且无病虫害的良种生产基地。</w:t>
      </w:r>
    </w:p>
    <w:p>
      <w:pPr>
        <w:pStyle w:val="Heading4"/>
        <w:numPr>
          <w:ilvl w:val="1"/>
          <w:numId w:val="20"/>
        </w:numPr>
        <w:tabs>
          <w:tab w:val="left" w:pos="2128"/>
        </w:tabs>
        <w:spacing w:before="0" w:after="0" w:line="532" w:lineRule="exact"/>
        <w:ind w:left="2127" w:right="0" w:hanging="908"/>
        <w:jc w:val="left"/>
      </w:pPr>
      <w:r>
        <w:rPr>
          <w:w w:val="95"/>
        </w:rPr>
        <w:t>工程可行性争论依据</w:t>
      </w:r>
    </w:p>
    <w:p>
      <w:pPr>
        <w:pStyle w:val="ListParagraph"/>
        <w:numPr>
          <w:ilvl w:val="2"/>
          <w:numId w:val="20"/>
        </w:numPr>
        <w:tabs>
          <w:tab w:val="left" w:pos="2693"/>
        </w:tabs>
        <w:spacing w:before="302" w:after="0" w:line="240" w:lineRule="auto"/>
        <w:ind w:left="2692" w:right="0" w:hanging="634"/>
        <w:jc w:val="left"/>
        <w:rPr>
          <w:sz w:val="42"/>
        </w:rPr>
      </w:pPr>
      <w:r>
        <w:rPr>
          <w:spacing w:val="-15"/>
          <w:sz w:val="42"/>
        </w:rPr>
        <w:t>《林木种苗工程工程建设标准》；</w:t>
      </w:r>
    </w:p>
    <w:p>
      <w:pPr>
        <w:spacing w:after="0" w:line="240" w:lineRule="auto"/>
        <w:jc w:val="left"/>
        <w:rPr>
          <w:sz w:val="42"/>
        </w:rPr>
      </w:pPr>
      <w:r>
        <w:rPr>
          <w:sz w:val="42"/>
        </w:rPr>
        <w:br/>
      </w:r>
      <w:r>
        <w:rPr>
          <w:sz w:val="42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https://d.book118.com/438035002013006023</w:t>
        </w:r>
      </w:hyperlink>
    </w:p>
    <w:p>
      <w:pPr>
        <w:spacing w:after="0" w:line="240" w:lineRule="auto"/>
        <w:jc w:val="left"/>
        <w:rPr>
          <w:sz w:val="42"/>
        </w:rPr>
      </w:pPr>
    </w:p>
    <w:sectPr>
      <w:headerReference w:type="default" r:id="rId7"/>
      <w:footerReference w:type="default" r:id="rId8"/>
      <w:pgSz w:w="17860" w:h="25260"/>
      <w:pgMar w:top="1700" w:right="840" w:bottom="2120" w:left="1480" w:header="1032" w:footer="1934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58.85pt;height:18pt;margin-top:1155.07pt;margin-left:417.73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41" w:line="318" w:lineRule="exact"/>
                  <w:ind w:left="60" w:right="0" w:firstLine="0"/>
                  <w:jc w:val="left"/>
                  <w:rPr>
                    <w:rFonts w:ascii="Arial Narrow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Arial Narrow"/>
                    <w:w w:val="115"/>
                    <w:sz w:val="31"/>
                  </w:rPr>
                  <w:instrText xml:space="preserve">  </w:instrText>
                </w:r>
                <w:r>
                  <w:fldChar w:fldCharType="separate"/>
                </w:r>
                <w:r>
                  <w:t>10</w:t>
                </w:r>
                <w:r>
                  <w:fldChar w:fldCharType="end"/>
                </w:r>
                <w:r>
                  <w:rPr>
                    <w:rFonts w:ascii="Arial Narrow"/>
                    <w:spacing w:val="73"/>
                    <w:w w:val="115"/>
                    <w:sz w:val="31"/>
                  </w:rPr>
                  <w:t xml:space="preserve"> </w:t>
                </w:r>
                <w:r>
                  <w:rPr>
                    <w:rFonts w:ascii="Arial Narrow"/>
                    <w:w w:val="115"/>
                    <w:sz w:val="31"/>
                  </w:rPr>
                  <w:t>/</w:t>
                </w:r>
                <w:r>
                  <w:rPr>
                    <w:rFonts w:ascii="Arial Narrow"/>
                    <w:spacing w:val="71"/>
                    <w:w w:val="115"/>
                    <w:sz w:val="31"/>
                  </w:rPr>
                  <w:t xml:space="preserve"> </w:t>
                </w:r>
                <w:r>
                  <w:rPr>
                    <w:rFonts w:ascii="Arial Narrow"/>
                    <w:w w:val="115"/>
                    <w:sz w:val="31"/>
                  </w:rPr>
                  <w:t>54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58.85pt;height:18pt;margin-top:1155.07pt;margin-left:417.73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41" w:line="318" w:lineRule="exact"/>
                  <w:ind w:left="60" w:right="0" w:firstLine="0"/>
                  <w:jc w:val="left"/>
                  <w:rPr>
                    <w:rFonts w:ascii="Arial Narrow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Arial Narrow"/>
                    <w:w w:val="115"/>
                    <w:sz w:val="31"/>
                  </w:rPr>
                  <w:instrText xml:space="preserve">  </w:instrText>
                </w:r>
                <w:r>
                  <w:fldChar w:fldCharType="separate"/>
                </w:r>
                <w:r>
                  <w:t>10</w:t>
                </w:r>
                <w:r>
                  <w:fldChar w:fldCharType="end"/>
                </w:r>
                <w:r>
                  <w:rPr>
                    <w:rFonts w:ascii="Arial Narrow"/>
                    <w:spacing w:val="73"/>
                    <w:w w:val="115"/>
                    <w:sz w:val="31"/>
                  </w:rPr>
                  <w:t xml:space="preserve"> </w:t>
                </w:r>
                <w:r>
                  <w:rPr>
                    <w:rFonts w:ascii="Arial Narrow"/>
                    <w:w w:val="115"/>
                    <w:sz w:val="31"/>
                  </w:rPr>
                  <w:t>/</w:t>
                </w:r>
                <w:r>
                  <w:rPr>
                    <w:rFonts w:ascii="Arial Narrow"/>
                    <w:spacing w:val="71"/>
                    <w:w w:val="115"/>
                    <w:sz w:val="31"/>
                  </w:rPr>
                  <w:t xml:space="preserve"> </w:t>
                </w:r>
                <w:r>
                  <w:rPr>
                    <w:rFonts w:ascii="Arial Narrow"/>
                    <w:w w:val="115"/>
                    <w:sz w:val="31"/>
                  </w:rPr>
                  <w:t>54</w:t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5.4pt;height:15.5pt;margin-top:50.61pt;margin-left:504.73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 Narrow"/>
                    <w:sz w:val="27"/>
                  </w:rPr>
                </w:pPr>
                <w:r>
                  <w:rPr>
                    <w:rFonts w:ascii="Arial Narrow"/>
                    <w:w w:val="10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028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72943112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2943112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5.4pt;height:15.5pt;margin-top:50.61pt;margin-left:504.73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 Narrow"/>
                    <w:sz w:val="27"/>
                  </w:rPr>
                </w:pPr>
                <w:r>
                  <w:rPr>
                    <w:rFonts w:ascii="Arial Narrow"/>
                    <w:w w:val="10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545768"/>
    <w:multiLevelType w:val="hybridMultilevel"/>
    <w:tmpl w:val="00000000"/>
    <w:lvl w:ilvl="0">
      <w:start w:val="1"/>
      <w:numFmt w:val="decimal"/>
      <w:lvlText w:val="（%1）"/>
      <w:lvlJc w:val="left"/>
      <w:pPr>
        <w:ind w:left="3025" w:hanging="1128"/>
        <w:jc w:val="right"/>
      </w:pPr>
      <w:rPr>
        <w:rFonts w:ascii="仿宋" w:eastAsia="仿宋" w:hAnsi="仿宋" w:cs="仿宋" w:hint="default"/>
        <w:spacing w:val="-2"/>
        <w:w w:val="100"/>
        <w:sz w:val="43"/>
        <w:szCs w:val="43"/>
      </w:rPr>
    </w:lvl>
    <w:lvl w:ilvl="1">
      <w:start w:val="0"/>
      <w:numFmt w:val="bullet"/>
      <w:lvlText w:val="•"/>
      <w:lvlJc w:val="left"/>
      <w:pPr>
        <w:ind w:left="4271" w:hanging="112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523" w:hanging="112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75" w:hanging="112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027" w:hanging="112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79" w:hanging="112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31" w:hanging="112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83" w:hanging="112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35" w:hanging="1128"/>
      </w:pPr>
      <w:rPr>
        <w:rFonts w:hint="default"/>
      </w:rPr>
    </w:lvl>
  </w:abstractNum>
  <w:abstractNum w:abstractNumId="1">
    <w:nsid w:val="09755CE5"/>
    <w:multiLevelType w:val="hybridMultilevel"/>
    <w:tmpl w:val="00000000"/>
    <w:lvl w:ilvl="0">
      <w:start w:val="2"/>
      <w:numFmt w:val="decimal"/>
      <w:lvlText w:val="%1"/>
      <w:lvlJc w:val="left"/>
      <w:pPr>
        <w:ind w:left="2012" w:hanging="79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012" w:hanging="792"/>
        <w:jc w:val="left"/>
      </w:pPr>
      <w:rPr>
        <w:rFonts w:ascii="仿宋" w:eastAsia="仿宋" w:hAnsi="仿宋" w:cs="仿宋" w:hint="default"/>
        <w:b/>
        <w:bCs/>
        <w:w w:val="99"/>
        <w:sz w:val="45"/>
        <w:szCs w:val="45"/>
      </w:rPr>
    </w:lvl>
    <w:lvl w:ilvl="2">
      <w:start w:val="0"/>
      <w:numFmt w:val="bullet"/>
      <w:lvlText w:val="•"/>
      <w:lvlJc w:val="left"/>
      <w:pPr>
        <w:ind w:left="4723" w:hanging="7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75" w:hanging="7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27" w:hanging="7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79" w:hanging="7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31" w:hanging="7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83" w:hanging="7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35" w:hanging="792"/>
      </w:pPr>
      <w:rPr>
        <w:rFonts w:hint="default"/>
      </w:rPr>
    </w:lvl>
  </w:abstractNum>
  <w:abstractNum w:abstractNumId="2">
    <w:nsid w:val="0D30ABCB"/>
    <w:multiLevelType w:val="hybridMultilevel"/>
    <w:tmpl w:val="00000000"/>
    <w:lvl w:ilvl="0">
      <w:start w:val="1"/>
      <w:numFmt w:val="decimal"/>
      <w:lvlText w:val="（%1）"/>
      <w:lvlJc w:val="left"/>
      <w:pPr>
        <w:ind w:left="1220" w:hanging="1132"/>
        <w:jc w:val="left"/>
      </w:pPr>
      <w:rPr>
        <w:rFonts w:ascii="仿宋" w:eastAsia="仿宋" w:hAnsi="仿宋" w:cs="仿宋" w:hint="default"/>
        <w:spacing w:val="0"/>
        <w:w w:val="100"/>
        <w:sz w:val="43"/>
        <w:szCs w:val="43"/>
      </w:rPr>
    </w:lvl>
    <w:lvl w:ilvl="1">
      <w:start w:val="0"/>
      <w:numFmt w:val="bullet"/>
      <w:lvlText w:val="•"/>
      <w:lvlJc w:val="left"/>
      <w:pPr>
        <w:ind w:left="2651" w:hanging="113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83" w:hanging="113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15" w:hanging="113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47" w:hanging="113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79" w:hanging="113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11" w:hanging="113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43" w:hanging="113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75" w:hanging="1132"/>
      </w:pPr>
      <w:rPr>
        <w:rFonts w:hint="default"/>
      </w:rPr>
    </w:lvl>
  </w:abstractNum>
  <w:abstractNum w:abstractNumId="3">
    <w:nsid w:val="109500B2"/>
    <w:multiLevelType w:val="hybridMultilevel"/>
    <w:tmpl w:val="00000000"/>
    <w:lvl w:ilvl="0">
      <w:start w:val="1"/>
      <w:numFmt w:val="decimal"/>
      <w:lvlText w:val="%1"/>
      <w:lvlJc w:val="left"/>
      <w:pPr>
        <w:ind w:left="2354" w:hanging="1134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354" w:hanging="1134"/>
        <w:jc w:val="left"/>
      </w:pPr>
      <w:rPr>
        <w:rFonts w:ascii="仿宋" w:eastAsia="仿宋" w:hAnsi="仿宋" w:cs="仿宋" w:hint="default"/>
        <w:b/>
        <w:bCs/>
        <w:w w:val="99"/>
        <w:sz w:val="45"/>
        <w:szCs w:val="45"/>
      </w:rPr>
    </w:lvl>
    <w:lvl w:ilvl="2">
      <w:start w:val="1"/>
      <w:numFmt w:val="decimal"/>
      <w:lvlText w:val="(%3)"/>
      <w:lvlJc w:val="left"/>
      <w:pPr>
        <w:ind w:left="2692" w:hanging="633"/>
        <w:jc w:val="left"/>
      </w:pPr>
      <w:rPr>
        <w:rFonts w:ascii="仿宋" w:eastAsia="仿宋" w:hAnsi="仿宋" w:cs="仿宋" w:hint="default"/>
        <w:spacing w:val="-2"/>
        <w:w w:val="100"/>
        <w:sz w:val="40"/>
        <w:szCs w:val="40"/>
      </w:rPr>
    </w:lvl>
    <w:lvl w:ilvl="3">
      <w:start w:val="0"/>
      <w:numFmt w:val="bullet"/>
      <w:lvlText w:val="•"/>
      <w:lvlJc w:val="left"/>
      <w:pPr>
        <w:ind w:left="4304" w:hanging="63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09" w:hanging="63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14" w:hanging="63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19" w:hanging="63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24" w:hanging="63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29" w:hanging="633"/>
      </w:pPr>
      <w:rPr>
        <w:rFonts w:hint="default"/>
      </w:rPr>
    </w:lvl>
  </w:abstractNum>
  <w:abstractNum w:abstractNumId="4">
    <w:nsid w:val="12CBD792"/>
    <w:multiLevelType w:val="hybridMultilevel"/>
    <w:tmpl w:val="00000000"/>
    <w:lvl w:ilvl="0">
      <w:start w:val="6"/>
      <w:numFmt w:val="decimal"/>
      <w:lvlText w:val="%1"/>
      <w:lvlJc w:val="left"/>
      <w:pPr>
        <w:ind w:left="2012" w:hanging="79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012" w:hanging="792"/>
        <w:jc w:val="left"/>
      </w:pPr>
      <w:rPr>
        <w:rFonts w:ascii="仿宋" w:eastAsia="仿宋" w:hAnsi="仿宋" w:cs="仿宋" w:hint="default"/>
        <w:b/>
        <w:bCs/>
        <w:w w:val="99"/>
        <w:sz w:val="45"/>
        <w:szCs w:val="45"/>
      </w:rPr>
    </w:lvl>
    <w:lvl w:ilvl="2">
      <w:start w:val="0"/>
      <w:numFmt w:val="bullet"/>
      <w:lvlText w:val="•"/>
      <w:lvlJc w:val="left"/>
      <w:pPr>
        <w:ind w:left="4723" w:hanging="7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75" w:hanging="7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27" w:hanging="7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79" w:hanging="7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31" w:hanging="7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83" w:hanging="7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35" w:hanging="792"/>
      </w:pPr>
      <w:rPr>
        <w:rFonts w:hint="default"/>
      </w:rPr>
    </w:lvl>
  </w:abstractNum>
  <w:abstractNum w:abstractNumId="5">
    <w:nsid w:val="17DED539"/>
    <w:multiLevelType w:val="hybridMultilevel"/>
    <w:tmpl w:val="00000000"/>
    <w:lvl w:ilvl="0">
      <w:start w:val="1"/>
      <w:numFmt w:val="decimal"/>
      <w:lvlText w:val="（%1）"/>
      <w:lvlJc w:val="left"/>
      <w:pPr>
        <w:ind w:left="1220" w:hanging="1132"/>
        <w:jc w:val="left"/>
      </w:pPr>
      <w:rPr>
        <w:rFonts w:ascii="仿宋" w:eastAsia="仿宋" w:hAnsi="仿宋" w:cs="仿宋" w:hint="default"/>
        <w:spacing w:val="0"/>
        <w:w w:val="100"/>
        <w:sz w:val="43"/>
        <w:szCs w:val="43"/>
      </w:rPr>
    </w:lvl>
    <w:lvl w:ilvl="1">
      <w:start w:val="0"/>
      <w:numFmt w:val="bullet"/>
      <w:lvlText w:val="•"/>
      <w:lvlJc w:val="left"/>
      <w:pPr>
        <w:ind w:left="2651" w:hanging="113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83" w:hanging="113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15" w:hanging="113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47" w:hanging="113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79" w:hanging="113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11" w:hanging="113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43" w:hanging="113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75" w:hanging="1132"/>
      </w:pPr>
      <w:rPr>
        <w:rFonts w:hint="default"/>
      </w:rPr>
    </w:lvl>
  </w:abstractNum>
  <w:abstractNum w:abstractNumId="6">
    <w:nsid w:val="1BBB1FEF"/>
    <w:multiLevelType w:val="hybridMultilevel"/>
    <w:tmpl w:val="00000000"/>
    <w:lvl w:ilvl="0">
      <w:start w:val="7"/>
      <w:numFmt w:val="decimal"/>
      <w:lvlText w:val="%1"/>
      <w:lvlJc w:val="left"/>
      <w:pPr>
        <w:ind w:left="2012" w:hanging="79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012" w:hanging="792"/>
        <w:jc w:val="left"/>
      </w:pPr>
      <w:rPr>
        <w:rFonts w:ascii="仿宋" w:eastAsia="仿宋" w:hAnsi="仿宋" w:cs="仿宋" w:hint="default"/>
        <w:b/>
        <w:bCs/>
        <w:w w:val="99"/>
        <w:sz w:val="45"/>
        <w:szCs w:val="45"/>
      </w:rPr>
    </w:lvl>
    <w:lvl w:ilvl="2">
      <w:start w:val="0"/>
      <w:numFmt w:val="bullet"/>
      <w:lvlText w:val="•"/>
      <w:lvlJc w:val="left"/>
      <w:pPr>
        <w:ind w:left="2386" w:hanging="7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569" w:hanging="7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753" w:hanging="7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936" w:hanging="7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119" w:hanging="7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302" w:hanging="7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486" w:hanging="792"/>
      </w:pPr>
      <w:rPr>
        <w:rFonts w:hint="default"/>
      </w:rPr>
    </w:lvl>
  </w:abstractNum>
  <w:abstractNum w:abstractNumId="7">
    <w:nsid w:val="1C1D464D"/>
    <w:multiLevelType w:val="hybridMultilevel"/>
    <w:tmpl w:val="00000000"/>
    <w:lvl w:ilvl="0">
      <w:start w:val="1"/>
      <w:numFmt w:val="decimal"/>
      <w:lvlText w:val=".%1"/>
      <w:lvlJc w:val="left"/>
      <w:pPr>
        <w:ind w:left="1220" w:hanging="634"/>
        <w:jc w:val="left"/>
      </w:pPr>
      <w:rPr>
        <w:rFonts w:ascii="仿宋" w:eastAsia="仿宋" w:hAnsi="仿宋" w:cs="仿宋" w:hint="default"/>
        <w:b/>
        <w:bCs/>
        <w:w w:val="99"/>
        <w:sz w:val="42"/>
        <w:szCs w:val="42"/>
      </w:rPr>
    </w:lvl>
    <w:lvl w:ilvl="1">
      <w:start w:val="0"/>
      <w:numFmt w:val="bullet"/>
      <w:lvlText w:val="•"/>
      <w:lvlJc w:val="left"/>
      <w:pPr>
        <w:ind w:left="2651" w:hanging="63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83" w:hanging="6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15" w:hanging="6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47" w:hanging="6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79" w:hanging="6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11" w:hanging="6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43" w:hanging="6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75" w:hanging="634"/>
      </w:pPr>
      <w:rPr>
        <w:rFonts w:hint="default"/>
      </w:rPr>
    </w:lvl>
  </w:abstractNum>
  <w:abstractNum w:abstractNumId="8">
    <w:nsid w:val="1F75096D"/>
    <w:multiLevelType w:val="hybridMultilevel"/>
    <w:tmpl w:val="00000000"/>
    <w:lvl w:ilvl="0">
      <w:start w:val="4"/>
      <w:numFmt w:val="decimal"/>
      <w:lvlText w:val="%1"/>
      <w:lvlJc w:val="left"/>
      <w:pPr>
        <w:ind w:left="2012" w:hanging="79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012" w:hanging="792"/>
        <w:jc w:val="left"/>
      </w:pPr>
      <w:rPr>
        <w:rFonts w:ascii="仿宋" w:eastAsia="仿宋" w:hAnsi="仿宋" w:cs="仿宋" w:hint="default"/>
        <w:b/>
        <w:bCs/>
        <w:w w:val="99"/>
        <w:sz w:val="45"/>
        <w:szCs w:val="45"/>
      </w:rPr>
    </w:lvl>
    <w:lvl w:ilvl="2">
      <w:start w:val="0"/>
      <w:numFmt w:val="bullet"/>
      <w:lvlText w:val="•"/>
      <w:lvlJc w:val="left"/>
      <w:pPr>
        <w:ind w:left="4723" w:hanging="7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75" w:hanging="7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27" w:hanging="7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79" w:hanging="7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31" w:hanging="7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83" w:hanging="7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35" w:hanging="792"/>
      </w:pPr>
      <w:rPr>
        <w:rFonts w:hint="default"/>
      </w:rPr>
    </w:lvl>
  </w:abstractNum>
  <w:abstractNum w:abstractNumId="9">
    <w:nsid w:val="2247E700"/>
    <w:multiLevelType w:val="hybridMultilevel"/>
    <w:tmpl w:val="00000000"/>
    <w:lvl w:ilvl="0">
      <w:start w:val="9"/>
      <w:numFmt w:val="decimal"/>
      <w:lvlText w:val="%1"/>
      <w:lvlJc w:val="left"/>
      <w:pPr>
        <w:ind w:left="2012" w:hanging="792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2012" w:hanging="792"/>
        <w:jc w:val="left"/>
      </w:pPr>
      <w:rPr>
        <w:rFonts w:ascii="仿宋" w:eastAsia="仿宋" w:hAnsi="仿宋" w:cs="仿宋" w:hint="default"/>
        <w:b/>
        <w:bCs/>
        <w:w w:val="99"/>
        <w:sz w:val="45"/>
        <w:szCs w:val="45"/>
      </w:rPr>
    </w:lvl>
    <w:lvl w:ilvl="2">
      <w:start w:val="0"/>
      <w:numFmt w:val="bullet"/>
      <w:lvlText w:val="•"/>
      <w:lvlJc w:val="left"/>
      <w:pPr>
        <w:ind w:left="4723" w:hanging="7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75" w:hanging="7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27" w:hanging="7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79" w:hanging="7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31" w:hanging="7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83" w:hanging="7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35" w:hanging="792"/>
      </w:pPr>
      <w:rPr>
        <w:rFonts w:hint="default"/>
      </w:rPr>
    </w:lvl>
  </w:abstractNum>
  <w:abstractNum w:abstractNumId="10">
    <w:nsid w:val="285B3B39"/>
    <w:multiLevelType w:val="hybridMultilevel"/>
    <w:tmpl w:val="00000000"/>
    <w:lvl w:ilvl="0">
      <w:start w:val="5"/>
      <w:numFmt w:val="decimal"/>
      <w:lvlText w:val="%1"/>
      <w:lvlJc w:val="left"/>
      <w:pPr>
        <w:ind w:left="2012" w:hanging="79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012" w:hanging="792"/>
        <w:jc w:val="left"/>
      </w:pPr>
      <w:rPr>
        <w:rFonts w:ascii="仿宋" w:eastAsia="仿宋" w:hAnsi="仿宋" w:cs="仿宋" w:hint="default"/>
        <w:b/>
        <w:bCs/>
        <w:w w:val="99"/>
        <w:sz w:val="45"/>
        <w:szCs w:val="45"/>
      </w:rPr>
    </w:lvl>
    <w:lvl w:ilvl="2">
      <w:start w:val="0"/>
      <w:numFmt w:val="bullet"/>
      <w:lvlText w:val="•"/>
      <w:lvlJc w:val="left"/>
      <w:pPr>
        <w:ind w:left="4723" w:hanging="7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75" w:hanging="7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27" w:hanging="7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79" w:hanging="7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31" w:hanging="7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83" w:hanging="7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35" w:hanging="792"/>
      </w:pPr>
      <w:rPr>
        <w:rFonts w:hint="default"/>
      </w:rPr>
    </w:lvl>
  </w:abstractNum>
  <w:abstractNum w:abstractNumId="11">
    <w:nsid w:val="36440C05"/>
    <w:multiLevelType w:val="hybridMultilevel"/>
    <w:tmpl w:val="00000000"/>
    <w:lvl w:ilvl="0">
      <w:start w:val="8"/>
      <w:numFmt w:val="decimal"/>
      <w:lvlText w:val="%1"/>
      <w:lvlJc w:val="left"/>
      <w:pPr>
        <w:ind w:left="2012" w:hanging="79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012" w:hanging="792"/>
        <w:jc w:val="left"/>
      </w:pPr>
      <w:rPr>
        <w:rFonts w:ascii="仿宋" w:eastAsia="仿宋" w:hAnsi="仿宋" w:cs="仿宋" w:hint="default"/>
        <w:b/>
        <w:bCs/>
        <w:w w:val="99"/>
        <w:sz w:val="45"/>
        <w:szCs w:val="45"/>
      </w:rPr>
    </w:lvl>
    <w:lvl w:ilvl="2">
      <w:start w:val="0"/>
      <w:numFmt w:val="bullet"/>
      <w:lvlText w:val="•"/>
      <w:lvlJc w:val="left"/>
      <w:pPr>
        <w:ind w:left="2378" w:hanging="7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557" w:hanging="7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737" w:hanging="7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916" w:hanging="7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095" w:hanging="7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274" w:hanging="7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454" w:hanging="792"/>
      </w:pPr>
      <w:rPr>
        <w:rFonts w:hint="default"/>
      </w:rPr>
    </w:lvl>
  </w:abstractNum>
  <w:abstractNum w:abstractNumId="12">
    <w:nsid w:val="36A77C0B"/>
    <w:multiLevelType w:val="hybridMultilevel"/>
    <w:tmpl w:val="00000000"/>
    <w:lvl w:ilvl="0">
      <w:start w:val="1"/>
      <w:numFmt w:val="decimal"/>
      <w:lvlText w:val=".%1"/>
      <w:lvlJc w:val="left"/>
      <w:pPr>
        <w:ind w:left="1220" w:hanging="634"/>
        <w:jc w:val="left"/>
      </w:pPr>
      <w:rPr>
        <w:rFonts w:ascii="仿宋" w:eastAsia="仿宋" w:hAnsi="仿宋" w:cs="仿宋" w:hint="default"/>
        <w:b/>
        <w:bCs/>
        <w:w w:val="99"/>
        <w:sz w:val="42"/>
        <w:szCs w:val="42"/>
      </w:rPr>
    </w:lvl>
    <w:lvl w:ilvl="1">
      <w:start w:val="0"/>
      <w:numFmt w:val="bullet"/>
      <w:lvlText w:val="•"/>
      <w:lvlJc w:val="left"/>
      <w:pPr>
        <w:ind w:left="2651" w:hanging="63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83" w:hanging="6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15" w:hanging="6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47" w:hanging="6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79" w:hanging="6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11" w:hanging="6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43" w:hanging="6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75" w:hanging="634"/>
      </w:pPr>
      <w:rPr>
        <w:rFonts w:hint="default"/>
      </w:rPr>
    </w:lvl>
  </w:abstractNum>
  <w:abstractNum w:abstractNumId="13">
    <w:nsid w:val="3E2C06D0"/>
    <w:multiLevelType w:val="hybridMultilevel"/>
    <w:tmpl w:val="00000000"/>
    <w:lvl w:ilvl="0">
      <w:start w:val="4"/>
      <w:numFmt w:val="decimal"/>
      <w:lvlText w:val="%1"/>
      <w:lvlJc w:val="left"/>
      <w:pPr>
        <w:ind w:left="2012" w:hanging="792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2012" w:hanging="792"/>
        <w:jc w:val="left"/>
      </w:pPr>
      <w:rPr>
        <w:rFonts w:ascii="仿宋" w:eastAsia="仿宋" w:hAnsi="仿宋" w:cs="仿宋" w:hint="default"/>
        <w:b/>
        <w:bCs/>
        <w:w w:val="99"/>
        <w:sz w:val="45"/>
        <w:szCs w:val="45"/>
      </w:rPr>
    </w:lvl>
    <w:lvl w:ilvl="2">
      <w:start w:val="0"/>
      <w:numFmt w:val="bullet"/>
      <w:lvlText w:val="•"/>
      <w:lvlJc w:val="left"/>
      <w:pPr>
        <w:ind w:left="4723" w:hanging="7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75" w:hanging="7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27" w:hanging="7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79" w:hanging="7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31" w:hanging="7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83" w:hanging="7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35" w:hanging="792"/>
      </w:pPr>
      <w:rPr>
        <w:rFonts w:hint="default"/>
      </w:rPr>
    </w:lvl>
  </w:abstractNum>
  <w:abstractNum w:abstractNumId="14">
    <w:nsid w:val="437E0FA1"/>
    <w:multiLevelType w:val="hybridMultilevel"/>
    <w:tmpl w:val="00000000"/>
    <w:lvl w:ilvl="0">
      <w:start w:val="9"/>
      <w:numFmt w:val="decimal"/>
      <w:lvlText w:val="%1"/>
      <w:lvlJc w:val="left"/>
      <w:pPr>
        <w:ind w:left="2012" w:hanging="79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012" w:hanging="792"/>
        <w:jc w:val="left"/>
      </w:pPr>
      <w:rPr>
        <w:rFonts w:ascii="仿宋" w:eastAsia="仿宋" w:hAnsi="仿宋" w:cs="仿宋" w:hint="default"/>
        <w:b/>
        <w:bCs/>
        <w:w w:val="99"/>
        <w:sz w:val="45"/>
        <w:szCs w:val="45"/>
      </w:rPr>
    </w:lvl>
    <w:lvl w:ilvl="2">
      <w:start w:val="0"/>
      <w:numFmt w:val="bullet"/>
      <w:lvlText w:val="•"/>
      <w:lvlJc w:val="left"/>
      <w:pPr>
        <w:ind w:left="2219" w:hanging="7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418" w:hanging="7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617" w:hanging="7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816" w:hanging="7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015" w:hanging="7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215" w:hanging="7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414" w:hanging="792"/>
      </w:pPr>
      <w:rPr>
        <w:rFonts w:hint="default"/>
      </w:rPr>
    </w:lvl>
  </w:abstractNum>
  <w:abstractNum w:abstractNumId="15">
    <w:nsid w:val="4DBD3F77"/>
    <w:multiLevelType w:val="hybridMultilevel"/>
    <w:tmpl w:val="00000000"/>
    <w:lvl w:ilvl="0">
      <w:start w:val="3"/>
      <w:numFmt w:val="decimal"/>
      <w:lvlText w:val="(%1)"/>
      <w:lvlJc w:val="left"/>
      <w:pPr>
        <w:ind w:left="1220" w:hanging="634"/>
        <w:jc w:val="left"/>
      </w:pPr>
      <w:rPr>
        <w:rFonts w:ascii="仿宋" w:eastAsia="仿宋" w:hAnsi="仿宋" w:cs="仿宋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651" w:hanging="63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83" w:hanging="6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15" w:hanging="6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47" w:hanging="6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79" w:hanging="6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11" w:hanging="6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43" w:hanging="6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75" w:hanging="634"/>
      </w:pPr>
      <w:rPr>
        <w:rFonts w:hint="default"/>
      </w:rPr>
    </w:lvl>
  </w:abstractNum>
  <w:abstractNum w:abstractNumId="16">
    <w:nsid w:val="52703C74"/>
    <w:multiLevelType w:val="hybridMultilevel"/>
    <w:tmpl w:val="00000000"/>
    <w:lvl w:ilvl="0">
      <w:start w:val="3"/>
      <w:numFmt w:val="decimal"/>
      <w:lvlText w:val="%1"/>
      <w:lvlJc w:val="left"/>
      <w:pPr>
        <w:ind w:left="2012" w:hanging="79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012" w:hanging="792"/>
        <w:jc w:val="left"/>
      </w:pPr>
      <w:rPr>
        <w:rFonts w:ascii="仿宋" w:eastAsia="仿宋" w:hAnsi="仿宋" w:cs="仿宋" w:hint="default"/>
        <w:b/>
        <w:bCs/>
        <w:w w:val="99"/>
        <w:sz w:val="45"/>
        <w:szCs w:val="45"/>
      </w:rPr>
    </w:lvl>
    <w:lvl w:ilvl="2">
      <w:start w:val="0"/>
      <w:numFmt w:val="bullet"/>
      <w:lvlText w:val="•"/>
      <w:lvlJc w:val="left"/>
      <w:pPr>
        <w:ind w:left="4723" w:hanging="7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75" w:hanging="7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27" w:hanging="7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79" w:hanging="7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31" w:hanging="7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83" w:hanging="7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35" w:hanging="792"/>
      </w:pPr>
      <w:rPr>
        <w:rFonts w:hint="default"/>
      </w:rPr>
    </w:lvl>
  </w:abstractNum>
  <w:abstractNum w:abstractNumId="17">
    <w:nsid w:val="5927888C"/>
    <w:multiLevelType w:val="hybridMultilevel"/>
    <w:tmpl w:val="00000000"/>
    <w:lvl w:ilvl="0">
      <w:start w:val="10"/>
      <w:numFmt w:val="decimal"/>
      <w:lvlText w:val="%1"/>
      <w:lvlJc w:val="left"/>
      <w:pPr>
        <w:ind w:left="2239" w:hanging="1019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239" w:hanging="1019"/>
        <w:jc w:val="left"/>
      </w:pPr>
      <w:rPr>
        <w:rFonts w:ascii="仿宋" w:eastAsia="仿宋" w:hAnsi="仿宋" w:cs="仿宋" w:hint="default"/>
        <w:b/>
        <w:bCs/>
        <w:w w:val="99"/>
        <w:sz w:val="45"/>
        <w:szCs w:val="45"/>
      </w:rPr>
    </w:lvl>
    <w:lvl w:ilvl="2">
      <w:start w:val="1"/>
      <w:numFmt w:val="decimal"/>
      <w:lvlText w:val="（%3）"/>
      <w:lvlJc w:val="left"/>
      <w:pPr>
        <w:ind w:left="1220" w:hanging="1125"/>
        <w:jc w:val="left"/>
      </w:pPr>
      <w:rPr>
        <w:rFonts w:ascii="仿宋" w:eastAsia="仿宋" w:hAnsi="仿宋" w:cs="仿宋" w:hint="default"/>
        <w:spacing w:val="-184"/>
        <w:w w:val="100"/>
        <w:sz w:val="43"/>
        <w:szCs w:val="43"/>
      </w:rPr>
    </w:lvl>
    <w:lvl w:ilvl="3">
      <w:start w:val="2"/>
      <w:numFmt w:val="decimal"/>
      <w:lvlText w:val="（%4）"/>
      <w:lvlJc w:val="left"/>
      <w:pPr>
        <w:ind w:left="1220" w:hanging="1161"/>
        <w:jc w:val="right"/>
      </w:pPr>
      <w:rPr>
        <w:rFonts w:ascii="仿宋" w:eastAsia="仿宋" w:hAnsi="仿宋" w:cs="仿宋" w:hint="default"/>
        <w:spacing w:val="0"/>
        <w:w w:val="100"/>
        <w:sz w:val="43"/>
        <w:szCs w:val="43"/>
      </w:rPr>
    </w:lvl>
    <w:lvl w:ilvl="4">
      <w:start w:val="0"/>
      <w:numFmt w:val="bullet"/>
      <w:lvlText w:val="•"/>
      <w:lvlJc w:val="left"/>
      <w:pPr>
        <w:ind w:left="3139" w:hanging="11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439" w:hanging="11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739" w:hanging="11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039" w:hanging="11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339" w:hanging="1161"/>
      </w:pPr>
      <w:rPr>
        <w:rFonts w:hint="default"/>
      </w:rPr>
    </w:lvl>
  </w:abstractNum>
  <w:abstractNum w:abstractNumId="18">
    <w:nsid w:val="628C70A3"/>
    <w:multiLevelType w:val="hybridMultilevel"/>
    <w:tmpl w:val="00000000"/>
    <w:lvl w:ilvl="0">
      <w:start w:val="1"/>
      <w:numFmt w:val="decimal"/>
      <w:lvlText w:val="（%1）"/>
      <w:lvlJc w:val="left"/>
      <w:pPr>
        <w:ind w:left="3025" w:hanging="1128"/>
        <w:jc w:val="right"/>
      </w:pPr>
      <w:rPr>
        <w:rFonts w:ascii="仿宋" w:eastAsia="仿宋" w:hAnsi="仿宋" w:cs="仿宋" w:hint="default"/>
        <w:spacing w:val="-2"/>
        <w:w w:val="100"/>
        <w:sz w:val="43"/>
        <w:szCs w:val="43"/>
      </w:rPr>
    </w:lvl>
    <w:lvl w:ilvl="1">
      <w:start w:val="0"/>
      <w:numFmt w:val="bullet"/>
      <w:lvlText w:val="•"/>
      <w:lvlJc w:val="left"/>
      <w:pPr>
        <w:ind w:left="4271" w:hanging="112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523" w:hanging="112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75" w:hanging="112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027" w:hanging="112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79" w:hanging="112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31" w:hanging="112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83" w:hanging="112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35" w:hanging="1128"/>
      </w:pPr>
      <w:rPr>
        <w:rFonts w:hint="default"/>
      </w:rPr>
    </w:lvl>
  </w:abstractNum>
  <w:abstractNum w:abstractNumId="19">
    <w:nsid w:val="6DD882B4"/>
    <w:multiLevelType w:val="hybridMultilevel"/>
    <w:tmpl w:val="00000000"/>
    <w:lvl w:ilvl="0">
      <w:start w:val="1"/>
      <w:numFmt w:val="decimal"/>
      <w:lvlText w:val="%1."/>
      <w:lvlJc w:val="left"/>
      <w:pPr>
        <w:ind w:left="1584" w:hanging="364"/>
        <w:jc w:val="right"/>
      </w:pPr>
      <w:rPr>
        <w:rFonts w:hint="default"/>
        <w:b/>
        <w:bCs/>
        <w:w w:val="99"/>
      </w:rPr>
    </w:lvl>
    <w:lvl w:ilvl="1">
      <w:start w:val="1"/>
      <w:numFmt w:val="decimal"/>
      <w:lvlText w:val="(%2)"/>
      <w:lvlJc w:val="left"/>
      <w:pPr>
        <w:ind w:left="2671" w:hanging="728"/>
        <w:jc w:val="left"/>
      </w:pPr>
      <w:rPr>
        <w:rFonts w:ascii="仿宋" w:eastAsia="仿宋" w:hAnsi="仿宋" w:cs="仿宋" w:hint="default"/>
        <w:b/>
        <w:bCs/>
        <w:w w:val="99"/>
        <w:sz w:val="36"/>
        <w:szCs w:val="36"/>
      </w:rPr>
    </w:lvl>
    <w:lvl w:ilvl="2">
      <w:start w:val="1"/>
      <w:numFmt w:val="decimal"/>
      <w:lvlText w:val="（%3）"/>
      <w:lvlJc w:val="left"/>
      <w:pPr>
        <w:ind w:left="1220" w:hanging="1125"/>
        <w:jc w:val="left"/>
      </w:pPr>
      <w:rPr>
        <w:rFonts w:ascii="仿宋" w:eastAsia="仿宋" w:hAnsi="仿宋" w:cs="仿宋" w:hint="default"/>
        <w:spacing w:val="-184"/>
        <w:w w:val="100"/>
        <w:sz w:val="43"/>
        <w:szCs w:val="43"/>
      </w:rPr>
    </w:lvl>
    <w:lvl w:ilvl="3">
      <w:start w:val="2"/>
      <w:numFmt w:val="decimal"/>
      <w:lvlText w:val="（%4）"/>
      <w:lvlJc w:val="left"/>
      <w:pPr>
        <w:ind w:left="1220" w:hanging="1161"/>
        <w:jc w:val="right"/>
      </w:pPr>
      <w:rPr>
        <w:rFonts w:ascii="仿宋" w:eastAsia="仿宋" w:hAnsi="仿宋" w:cs="仿宋" w:hint="default"/>
        <w:spacing w:val="0"/>
        <w:w w:val="100"/>
        <w:sz w:val="43"/>
        <w:szCs w:val="43"/>
      </w:rPr>
    </w:lvl>
    <w:lvl w:ilvl="4">
      <w:start w:val="0"/>
      <w:numFmt w:val="bullet"/>
      <w:lvlText w:val="•"/>
      <w:lvlJc w:val="left"/>
      <w:pPr>
        <w:ind w:left="5894" w:hanging="11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02" w:hanging="11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09" w:hanging="11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17" w:hanging="11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24" w:hanging="1161"/>
      </w:pPr>
      <w:rPr>
        <w:rFonts w:hint="default"/>
      </w:rPr>
    </w:lvl>
  </w:abstractNum>
  <w:num w:numId="1">
    <w:abstractNumId w:val="18"/>
  </w:num>
  <w:num w:numId="2">
    <w:abstractNumId w:val="2"/>
  </w:num>
  <w:num w:numId="3">
    <w:abstractNumId w:val="19"/>
  </w:num>
  <w:num w:numId="4">
    <w:abstractNumId w:val="0"/>
  </w:num>
  <w:num w:numId="5">
    <w:abstractNumId w:val="5"/>
  </w:num>
  <w:num w:numId="6">
    <w:abstractNumId w:val="17"/>
  </w:num>
  <w:num w:numId="7">
    <w:abstractNumId w:val="9"/>
  </w:num>
  <w:num w:numId="8">
    <w:abstractNumId w:val="14"/>
  </w:num>
  <w:num w:numId="9">
    <w:abstractNumId w:val="11"/>
  </w:num>
  <w:num w:numId="10">
    <w:abstractNumId w:val="6"/>
  </w:num>
  <w:num w:numId="11">
    <w:abstractNumId w:val="4"/>
  </w:num>
  <w:num w:numId="12">
    <w:abstractNumId w:val="12"/>
  </w:num>
  <w:num w:numId="13">
    <w:abstractNumId w:val="7"/>
  </w:num>
  <w:num w:numId="14">
    <w:abstractNumId w:val="10"/>
  </w:num>
  <w:num w:numId="15">
    <w:abstractNumId w:val="13"/>
  </w:num>
  <w:num w:numId="16">
    <w:abstractNumId w:val="8"/>
  </w:num>
  <w:num w:numId="17">
    <w:abstractNumId w:val="16"/>
  </w:num>
  <w:num w:numId="18">
    <w:abstractNumId w:val="1"/>
  </w:num>
  <w:num w:numId="19">
    <w:abstractNumId w:val="15"/>
  </w:num>
  <w:num w:numId="20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仿宋" w:eastAsia="仿宋" w:hAnsi="仿宋" w:cs="仿宋"/>
      <w:sz w:val="45"/>
      <w:szCs w:val="45"/>
    </w:rPr>
  </w:style>
  <w:style w:type="paragraph" w:customStyle="1" w:styleId="Heading1">
    <w:name w:val="Heading 1"/>
    <w:basedOn w:val="Normal"/>
    <w:uiPriority w:val="1"/>
    <w:qFormat/>
    <w:pPr>
      <w:ind w:right="649"/>
      <w:jc w:val="center"/>
      <w:outlineLvl w:val="1"/>
    </w:pPr>
    <w:rPr>
      <w:rFonts w:ascii="仿宋" w:eastAsia="仿宋" w:hAnsi="仿宋" w:cs="仿宋"/>
      <w:b/>
      <w:bCs/>
      <w:sz w:val="78"/>
      <w:szCs w:val="78"/>
    </w:rPr>
  </w:style>
  <w:style w:type="paragraph" w:customStyle="1" w:styleId="Heading2">
    <w:name w:val="Heading 2"/>
    <w:basedOn w:val="Normal"/>
    <w:uiPriority w:val="1"/>
    <w:qFormat/>
    <w:pPr>
      <w:spacing w:before="24"/>
      <w:jc w:val="center"/>
      <w:outlineLvl w:val="2"/>
    </w:pPr>
    <w:rPr>
      <w:rFonts w:ascii="仿宋" w:eastAsia="仿宋" w:hAnsi="仿宋" w:cs="仿宋"/>
      <w:b/>
      <w:bCs/>
      <w:sz w:val="54"/>
      <w:szCs w:val="54"/>
    </w:rPr>
  </w:style>
  <w:style w:type="paragraph" w:customStyle="1" w:styleId="Heading3">
    <w:name w:val="Heading 3"/>
    <w:basedOn w:val="Normal"/>
    <w:uiPriority w:val="1"/>
    <w:qFormat/>
    <w:pPr>
      <w:ind w:left="1220"/>
      <w:outlineLvl w:val="3"/>
    </w:pPr>
    <w:rPr>
      <w:rFonts w:ascii="仿宋" w:eastAsia="仿宋" w:hAnsi="仿宋" w:cs="仿宋"/>
      <w:b/>
      <w:bCs/>
      <w:sz w:val="48"/>
      <w:szCs w:val="48"/>
    </w:rPr>
  </w:style>
  <w:style w:type="paragraph" w:customStyle="1" w:styleId="Heading4">
    <w:name w:val="Heading 4"/>
    <w:basedOn w:val="Normal"/>
    <w:uiPriority w:val="1"/>
    <w:qFormat/>
    <w:pPr>
      <w:ind w:left="2012" w:hanging="793"/>
      <w:outlineLvl w:val="4"/>
    </w:pPr>
    <w:rPr>
      <w:rFonts w:ascii="仿宋" w:eastAsia="仿宋" w:hAnsi="仿宋" w:cs="仿宋"/>
      <w:b/>
      <w:bCs/>
      <w:sz w:val="45"/>
      <w:szCs w:val="45"/>
    </w:rPr>
  </w:style>
  <w:style w:type="paragraph" w:styleId="Title">
    <w:name w:val="Title"/>
    <w:basedOn w:val="Normal"/>
    <w:uiPriority w:val="1"/>
    <w:qFormat/>
    <w:pPr>
      <w:spacing w:before="381"/>
      <w:ind w:right="669"/>
      <w:jc w:val="center"/>
    </w:pPr>
    <w:rPr>
      <w:rFonts w:ascii="仿宋" w:eastAsia="仿宋" w:hAnsi="仿宋" w:cs="仿宋"/>
      <w:b/>
      <w:bCs/>
      <w:sz w:val="108"/>
      <w:szCs w:val="108"/>
    </w:rPr>
  </w:style>
  <w:style w:type="paragraph" w:styleId="ListParagraph">
    <w:name w:val="List Paragraph"/>
    <w:basedOn w:val="Normal"/>
    <w:uiPriority w:val="1"/>
    <w:qFormat/>
    <w:pPr>
      <w:ind w:left="1220" w:hanging="793"/>
    </w:pPr>
    <w:rPr>
      <w:rFonts w:ascii="仿宋" w:eastAsia="仿宋" w:hAnsi="仿宋" w:cs="仿宋"/>
    </w:rPr>
  </w:style>
  <w:style w:type="paragraph" w:customStyle="1" w:styleId="TableParagraph">
    <w:name w:val="Table Paragraph"/>
    <w:basedOn w:val="Normal"/>
    <w:uiPriority w:val="1"/>
    <w:qFormat/>
    <w:rPr>
      <w:rFonts w:ascii="仿宋" w:eastAsia="仿宋" w:hAnsi="仿宋" w:cs="仿宋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numbering" Target="numbering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yperlink" Target="https://d.book118.com/438035002013006023" TargetMode="Externa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theme" Target="theme/theme1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2023-10-11T11:56:56Z</dcterms:created>
  <dcterms:modified xsi:type="dcterms:W3CDTF">2023-10-11T11:56:56Z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2023-01-07T00:00:00Z</vt:filetime>
  </property>
  <property fmtid="{D5CDD505-2E9C-101B-9397-08002B2CF9AE}" pid="3" name="LastSaved">
    <vt:filetime>2023-10-11T00:00:00Z</vt:filetime>
  </property>
</Properties>
</file>