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破伤风抗毒素项目计划设计方案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87" w:history="1">
        <w:r>
          <w:rPr>
            <w:rFonts w:ascii="仿宋" w:eastAsia="仿宋" w:hAnsi="仿宋" w:cs="仿宋" w:hint="eastAsia"/>
            <w:lang w:eastAsia="zh-CN"/>
          </w:rPr>
          <w:t>前言</w:t>
        </w:r>
        <w:r>
          <w:tab/>
        </w:r>
        <w:r>
          <w:fldChar w:fldCharType="begin"/>
        </w:r>
        <w:r>
          <w:instrText xml:space="preserve"> PAGEREF _Toc13187 \h </w:instrText>
        </w:r>
        <w:r>
          <w:fldChar w:fldCharType="separate"/>
        </w:r>
        <w:r>
          <w:t>3</w:t>
        </w:r>
        <w:r>
          <w:fldChar w:fldCharType="end"/>
        </w:r>
      </w:hyperlink>
    </w:p>
    <w:p>
      <w:pPr>
        <w:pStyle w:val="TOC1"/>
        <w:tabs>
          <w:tab w:val="right" w:leader="dot" w:pos="8306"/>
        </w:tabs>
      </w:pPr>
      <w:hyperlink w:anchor="_Toc10731" w:history="1">
        <w:r>
          <w:rPr>
            <w:rFonts w:ascii="仿宋" w:eastAsia="仿宋" w:hAnsi="仿宋" w:cs="仿宋" w:hint="eastAsia"/>
            <w:lang w:eastAsia="zh-CN"/>
          </w:rPr>
          <w:t>一、破伤风抗毒素项目选址可行性分析</w:t>
        </w:r>
        <w:r>
          <w:tab/>
        </w:r>
        <w:r>
          <w:fldChar w:fldCharType="begin"/>
        </w:r>
        <w:r>
          <w:instrText xml:space="preserve"> PAGEREF _Toc10731 \h </w:instrText>
        </w:r>
        <w:r>
          <w:fldChar w:fldCharType="separate"/>
        </w:r>
        <w:r>
          <w:t>3</w:t>
        </w:r>
        <w:r>
          <w:fldChar w:fldCharType="end"/>
        </w:r>
      </w:hyperlink>
    </w:p>
    <w:p>
      <w:pPr>
        <w:pStyle w:val="TOC2"/>
        <w:tabs>
          <w:tab w:val="right" w:leader="dot" w:pos="8306"/>
        </w:tabs>
      </w:pPr>
      <w:hyperlink w:anchor="_Toc1740" w:history="1">
        <w:r>
          <w:rPr>
            <w:rFonts w:ascii="仿宋" w:eastAsia="仿宋" w:hAnsi="仿宋" w:cs="仿宋" w:hint="eastAsia"/>
            <w:lang w:eastAsia="zh-CN"/>
          </w:rPr>
          <w:t>(一)、破伤风抗毒素项目选址</w:t>
        </w:r>
        <w:r>
          <w:tab/>
        </w:r>
        <w:r>
          <w:fldChar w:fldCharType="begin"/>
        </w:r>
        <w:r>
          <w:instrText xml:space="preserve"> PAGEREF _Toc1740 \h </w:instrText>
        </w:r>
        <w:r>
          <w:fldChar w:fldCharType="separate"/>
        </w:r>
        <w:r>
          <w:t>3</w:t>
        </w:r>
        <w:r>
          <w:fldChar w:fldCharType="end"/>
        </w:r>
      </w:hyperlink>
    </w:p>
    <w:p>
      <w:pPr>
        <w:pStyle w:val="TOC2"/>
        <w:tabs>
          <w:tab w:val="right" w:leader="dot" w:pos="8306"/>
        </w:tabs>
      </w:pPr>
      <w:hyperlink w:anchor="_Toc20111" w:history="1">
        <w:r>
          <w:rPr>
            <w:rFonts w:ascii="仿宋" w:eastAsia="仿宋" w:hAnsi="仿宋" w:cs="仿宋" w:hint="eastAsia"/>
            <w:lang w:eastAsia="zh-CN"/>
          </w:rPr>
          <w:t>(二)、用地控制指标</w:t>
        </w:r>
        <w:r>
          <w:tab/>
        </w:r>
        <w:r>
          <w:fldChar w:fldCharType="begin"/>
        </w:r>
        <w:r>
          <w:instrText xml:space="preserve"> PAGEREF _Toc20111 \h </w:instrText>
        </w:r>
        <w:r>
          <w:fldChar w:fldCharType="separate"/>
        </w:r>
        <w:r>
          <w:t>3</w:t>
        </w:r>
        <w:r>
          <w:fldChar w:fldCharType="end"/>
        </w:r>
      </w:hyperlink>
    </w:p>
    <w:p>
      <w:pPr>
        <w:pStyle w:val="TOC2"/>
        <w:tabs>
          <w:tab w:val="right" w:leader="dot" w:pos="8306"/>
        </w:tabs>
      </w:pPr>
      <w:hyperlink w:anchor="_Toc16381" w:history="1">
        <w:r>
          <w:rPr>
            <w:rFonts w:ascii="仿宋" w:eastAsia="仿宋" w:hAnsi="仿宋" w:cs="仿宋" w:hint="eastAsia"/>
            <w:lang w:eastAsia="zh-CN"/>
          </w:rPr>
          <w:t>(三)、节约用地措施</w:t>
        </w:r>
        <w:r>
          <w:tab/>
        </w:r>
        <w:r>
          <w:fldChar w:fldCharType="begin"/>
        </w:r>
        <w:r>
          <w:instrText xml:space="preserve"> PAGEREF _Toc16381 \h </w:instrText>
        </w:r>
        <w:r>
          <w:fldChar w:fldCharType="separate"/>
        </w:r>
        <w:r>
          <w:t>5</w:t>
        </w:r>
        <w:r>
          <w:fldChar w:fldCharType="end"/>
        </w:r>
      </w:hyperlink>
    </w:p>
    <w:p>
      <w:pPr>
        <w:pStyle w:val="TOC2"/>
        <w:tabs>
          <w:tab w:val="right" w:leader="dot" w:pos="8306"/>
        </w:tabs>
      </w:pPr>
      <w:hyperlink w:anchor="_Toc9663" w:history="1">
        <w:r>
          <w:rPr>
            <w:rFonts w:ascii="仿宋" w:eastAsia="仿宋" w:hAnsi="仿宋" w:cs="仿宋" w:hint="eastAsia"/>
            <w:lang w:eastAsia="zh-CN"/>
          </w:rPr>
          <w:t>(四)、总图布置方案</w:t>
        </w:r>
        <w:r>
          <w:tab/>
        </w:r>
        <w:r>
          <w:fldChar w:fldCharType="begin"/>
        </w:r>
        <w:r>
          <w:instrText xml:space="preserve"> PAGEREF _Toc9663 \h </w:instrText>
        </w:r>
        <w:r>
          <w:fldChar w:fldCharType="separate"/>
        </w:r>
        <w:r>
          <w:t>6</w:t>
        </w:r>
        <w:r>
          <w:fldChar w:fldCharType="end"/>
        </w:r>
      </w:hyperlink>
    </w:p>
    <w:p>
      <w:pPr>
        <w:pStyle w:val="TOC2"/>
        <w:tabs>
          <w:tab w:val="right" w:leader="dot" w:pos="8306"/>
        </w:tabs>
      </w:pPr>
      <w:hyperlink w:anchor="_Toc18891" w:history="1">
        <w:r>
          <w:rPr>
            <w:rFonts w:ascii="仿宋" w:eastAsia="仿宋" w:hAnsi="仿宋" w:cs="仿宋" w:hint="eastAsia"/>
            <w:lang w:eastAsia="zh-CN"/>
          </w:rPr>
          <w:t>(五)、选址综合评价</w:t>
        </w:r>
        <w:r>
          <w:tab/>
        </w:r>
        <w:r>
          <w:fldChar w:fldCharType="begin"/>
        </w:r>
        <w:r>
          <w:instrText xml:space="preserve"> PAGEREF _Toc18891 \h </w:instrText>
        </w:r>
        <w:r>
          <w:fldChar w:fldCharType="separate"/>
        </w:r>
        <w:r>
          <w:t>7</w:t>
        </w:r>
        <w:r>
          <w:fldChar w:fldCharType="end"/>
        </w:r>
      </w:hyperlink>
    </w:p>
    <w:p>
      <w:pPr>
        <w:pStyle w:val="TOC1"/>
        <w:tabs>
          <w:tab w:val="right" w:leader="dot" w:pos="8306"/>
        </w:tabs>
      </w:pPr>
      <w:hyperlink w:anchor="_Toc4962" w:history="1">
        <w:r>
          <w:rPr>
            <w:rFonts w:ascii="仿宋" w:eastAsia="仿宋" w:hAnsi="仿宋" w:cs="仿宋" w:hint="eastAsia"/>
            <w:lang w:eastAsia="zh-CN"/>
          </w:rPr>
          <w:t>二、破伤风抗毒素项目概论</w:t>
        </w:r>
        <w:r>
          <w:tab/>
        </w:r>
        <w:r>
          <w:fldChar w:fldCharType="begin"/>
        </w:r>
        <w:r>
          <w:instrText xml:space="preserve"> PAGEREF _Toc4962 \h </w:instrText>
        </w:r>
        <w:r>
          <w:fldChar w:fldCharType="separate"/>
        </w:r>
        <w:r>
          <w:t>8</w:t>
        </w:r>
        <w:r>
          <w:fldChar w:fldCharType="end"/>
        </w:r>
      </w:hyperlink>
    </w:p>
    <w:p>
      <w:pPr>
        <w:pStyle w:val="TOC2"/>
        <w:tabs>
          <w:tab w:val="right" w:leader="dot" w:pos="8306"/>
        </w:tabs>
      </w:pPr>
      <w:hyperlink w:anchor="_Toc13403" w:history="1">
        <w:r>
          <w:rPr>
            <w:rFonts w:ascii="仿宋" w:eastAsia="仿宋" w:hAnsi="仿宋" w:cs="仿宋" w:hint="eastAsia"/>
            <w:lang w:eastAsia="zh-CN"/>
          </w:rPr>
          <w:t>(一)、破伤风抗毒素项目概况</w:t>
        </w:r>
        <w:r>
          <w:tab/>
        </w:r>
        <w:r>
          <w:fldChar w:fldCharType="begin"/>
        </w:r>
        <w:r>
          <w:instrText xml:space="preserve"> PAGEREF _Toc13403 \h </w:instrText>
        </w:r>
        <w:r>
          <w:fldChar w:fldCharType="separate"/>
        </w:r>
        <w:r>
          <w:t>8</w:t>
        </w:r>
        <w:r>
          <w:fldChar w:fldCharType="end"/>
        </w:r>
      </w:hyperlink>
    </w:p>
    <w:p>
      <w:pPr>
        <w:pStyle w:val="TOC2"/>
        <w:tabs>
          <w:tab w:val="right" w:leader="dot" w:pos="8306"/>
        </w:tabs>
      </w:pPr>
      <w:hyperlink w:anchor="_Toc15203" w:history="1">
        <w:r>
          <w:rPr>
            <w:rFonts w:ascii="仿宋" w:eastAsia="仿宋" w:hAnsi="仿宋" w:cs="仿宋" w:hint="eastAsia"/>
            <w:lang w:eastAsia="zh-CN"/>
          </w:rPr>
          <w:t>(二)、破伤风抗毒素项目目标</w:t>
        </w:r>
        <w:r>
          <w:tab/>
        </w:r>
        <w:r>
          <w:fldChar w:fldCharType="begin"/>
        </w:r>
        <w:r>
          <w:instrText xml:space="preserve"> PAGEREF _Toc15203 \h </w:instrText>
        </w:r>
        <w:r>
          <w:fldChar w:fldCharType="separate"/>
        </w:r>
        <w:r>
          <w:t>11</w:t>
        </w:r>
        <w:r>
          <w:fldChar w:fldCharType="end"/>
        </w:r>
      </w:hyperlink>
    </w:p>
    <w:p>
      <w:pPr>
        <w:pStyle w:val="TOC2"/>
        <w:tabs>
          <w:tab w:val="right" w:leader="dot" w:pos="8306"/>
        </w:tabs>
      </w:pPr>
      <w:hyperlink w:anchor="_Toc32481" w:history="1">
        <w:r>
          <w:rPr>
            <w:rFonts w:ascii="仿宋" w:eastAsia="仿宋" w:hAnsi="仿宋" w:cs="仿宋" w:hint="eastAsia"/>
            <w:lang w:eastAsia="zh-CN"/>
          </w:rPr>
          <w:t>(三)、破伤风抗毒素项目提出的理由</w:t>
        </w:r>
        <w:r>
          <w:tab/>
        </w:r>
        <w:r>
          <w:fldChar w:fldCharType="begin"/>
        </w:r>
        <w:r>
          <w:instrText xml:space="preserve"> PAGEREF _Toc32481 \h </w:instrText>
        </w:r>
        <w:r>
          <w:fldChar w:fldCharType="separate"/>
        </w:r>
        <w:r>
          <w:t>12</w:t>
        </w:r>
        <w:r>
          <w:fldChar w:fldCharType="end"/>
        </w:r>
      </w:hyperlink>
    </w:p>
    <w:p>
      <w:pPr>
        <w:pStyle w:val="TOC2"/>
        <w:tabs>
          <w:tab w:val="right" w:leader="dot" w:pos="8306"/>
        </w:tabs>
      </w:pPr>
      <w:hyperlink w:anchor="_Toc10065" w:history="1">
        <w:r>
          <w:rPr>
            <w:rFonts w:ascii="仿宋" w:eastAsia="仿宋" w:hAnsi="仿宋" w:cs="仿宋" w:hint="eastAsia"/>
            <w:lang w:eastAsia="zh-CN"/>
          </w:rPr>
          <w:t>(四)、破伤风抗毒素项目意义</w:t>
        </w:r>
        <w:r>
          <w:tab/>
        </w:r>
        <w:r>
          <w:fldChar w:fldCharType="begin"/>
        </w:r>
        <w:r>
          <w:instrText xml:space="preserve"> PAGEREF _Toc10065 \h </w:instrText>
        </w:r>
        <w:r>
          <w:fldChar w:fldCharType="separate"/>
        </w:r>
        <w:r>
          <w:t>13</w:t>
        </w:r>
        <w:r>
          <w:fldChar w:fldCharType="end"/>
        </w:r>
      </w:hyperlink>
    </w:p>
    <w:p>
      <w:pPr>
        <w:pStyle w:val="TOC2"/>
        <w:tabs>
          <w:tab w:val="right" w:leader="dot" w:pos="8306"/>
        </w:tabs>
      </w:pPr>
      <w:hyperlink w:anchor="_Toc7988" w:history="1">
        <w:r>
          <w:rPr>
            <w:rFonts w:ascii="仿宋" w:eastAsia="仿宋" w:hAnsi="仿宋" w:cs="仿宋" w:hint="eastAsia"/>
            <w:lang w:eastAsia="zh-CN"/>
          </w:rPr>
          <w:t>(五)、破伤风抗毒素项目背景</w:t>
        </w:r>
        <w:r>
          <w:tab/>
        </w:r>
        <w:r>
          <w:fldChar w:fldCharType="begin"/>
        </w:r>
        <w:r>
          <w:instrText xml:space="preserve"> PAGEREF _Toc7988 \h </w:instrText>
        </w:r>
        <w:r>
          <w:fldChar w:fldCharType="separate"/>
        </w:r>
        <w:r>
          <w:t>14</w:t>
        </w:r>
        <w:r>
          <w:fldChar w:fldCharType="end"/>
        </w:r>
      </w:hyperlink>
    </w:p>
    <w:p>
      <w:pPr>
        <w:pStyle w:val="TOC1"/>
        <w:tabs>
          <w:tab w:val="right" w:leader="dot" w:pos="8306"/>
        </w:tabs>
      </w:pPr>
      <w:hyperlink w:anchor="_Toc17957" w:history="1">
        <w:r>
          <w:rPr>
            <w:rFonts w:ascii="仿宋" w:eastAsia="仿宋" w:hAnsi="仿宋" w:cs="仿宋" w:hint="eastAsia"/>
            <w:lang w:eastAsia="zh-CN"/>
          </w:rPr>
          <w:t>三、破伤风抗毒素项目绩效评估</w:t>
        </w:r>
        <w:r>
          <w:tab/>
        </w:r>
        <w:r>
          <w:fldChar w:fldCharType="begin"/>
        </w:r>
        <w:r>
          <w:instrText xml:space="preserve"> PAGEREF _Toc17957 \h </w:instrText>
        </w:r>
        <w:r>
          <w:fldChar w:fldCharType="separate"/>
        </w:r>
        <w:r>
          <w:t>15</w:t>
        </w:r>
        <w:r>
          <w:fldChar w:fldCharType="end"/>
        </w:r>
      </w:hyperlink>
    </w:p>
    <w:p>
      <w:pPr>
        <w:pStyle w:val="TOC2"/>
        <w:tabs>
          <w:tab w:val="right" w:leader="dot" w:pos="8306"/>
        </w:tabs>
      </w:pPr>
      <w:hyperlink w:anchor="_Toc16123" w:history="1">
        <w:r>
          <w:rPr>
            <w:rFonts w:ascii="仿宋" w:eastAsia="仿宋" w:hAnsi="仿宋" w:cs="仿宋" w:hint="eastAsia"/>
            <w:lang w:eastAsia="zh-CN"/>
          </w:rPr>
          <w:t>(一)、绩效评估指标</w:t>
        </w:r>
        <w:r>
          <w:tab/>
        </w:r>
        <w:r>
          <w:fldChar w:fldCharType="begin"/>
        </w:r>
        <w:r>
          <w:instrText xml:space="preserve"> PAGEREF _Toc16123 \h </w:instrText>
        </w:r>
        <w:r>
          <w:fldChar w:fldCharType="separate"/>
        </w:r>
        <w:r>
          <w:t>15</w:t>
        </w:r>
        <w:r>
          <w:fldChar w:fldCharType="end"/>
        </w:r>
      </w:hyperlink>
    </w:p>
    <w:p>
      <w:pPr>
        <w:pStyle w:val="TOC2"/>
        <w:tabs>
          <w:tab w:val="right" w:leader="dot" w:pos="8306"/>
        </w:tabs>
      </w:pPr>
      <w:hyperlink w:anchor="_Toc32558" w:history="1">
        <w:r>
          <w:rPr>
            <w:rFonts w:ascii="仿宋" w:eastAsia="仿宋" w:hAnsi="仿宋" w:cs="仿宋" w:hint="eastAsia"/>
            <w:lang w:eastAsia="zh-CN"/>
          </w:rPr>
          <w:t>(二)、绩效评估方法</w:t>
        </w:r>
        <w:r>
          <w:tab/>
        </w:r>
        <w:r>
          <w:fldChar w:fldCharType="begin"/>
        </w:r>
        <w:r>
          <w:instrText xml:space="preserve"> PAGEREF _Toc32558 \h </w:instrText>
        </w:r>
        <w:r>
          <w:fldChar w:fldCharType="separate"/>
        </w:r>
        <w:r>
          <w:t>16</w:t>
        </w:r>
        <w:r>
          <w:fldChar w:fldCharType="end"/>
        </w:r>
      </w:hyperlink>
    </w:p>
    <w:p>
      <w:pPr>
        <w:pStyle w:val="TOC2"/>
        <w:tabs>
          <w:tab w:val="right" w:leader="dot" w:pos="8306"/>
        </w:tabs>
      </w:pPr>
      <w:hyperlink w:anchor="_Toc9063" w:history="1">
        <w:r>
          <w:rPr>
            <w:rFonts w:ascii="仿宋" w:eastAsia="仿宋" w:hAnsi="仿宋" w:cs="仿宋" w:hint="eastAsia"/>
            <w:lang w:eastAsia="zh-CN"/>
          </w:rPr>
          <w:t>(三)、绩效评估周期</w:t>
        </w:r>
        <w:r>
          <w:tab/>
        </w:r>
        <w:r>
          <w:fldChar w:fldCharType="begin"/>
        </w:r>
        <w:r>
          <w:instrText xml:space="preserve"> PAGEREF _Toc9063 \h </w:instrText>
        </w:r>
        <w:r>
          <w:fldChar w:fldCharType="separate"/>
        </w:r>
        <w:r>
          <w:t>17</w:t>
        </w:r>
        <w:r>
          <w:fldChar w:fldCharType="end"/>
        </w:r>
      </w:hyperlink>
    </w:p>
    <w:p>
      <w:pPr>
        <w:pStyle w:val="TOC1"/>
        <w:tabs>
          <w:tab w:val="right" w:leader="dot" w:pos="8306"/>
        </w:tabs>
      </w:pPr>
      <w:hyperlink w:anchor="_Toc6516" w:history="1">
        <w:r>
          <w:rPr>
            <w:rFonts w:ascii="仿宋" w:eastAsia="仿宋" w:hAnsi="仿宋" w:cs="仿宋" w:hint="eastAsia"/>
            <w:lang w:eastAsia="zh-CN"/>
          </w:rPr>
          <w:t>四、破伤风抗毒素项目建设单位说明</w:t>
        </w:r>
        <w:r>
          <w:tab/>
        </w:r>
        <w:r>
          <w:fldChar w:fldCharType="begin"/>
        </w:r>
        <w:r>
          <w:instrText xml:space="preserve"> PAGEREF _Toc6516 \h </w:instrText>
        </w:r>
        <w:r>
          <w:fldChar w:fldCharType="separate"/>
        </w:r>
        <w:r>
          <w:t>18</w:t>
        </w:r>
        <w:r>
          <w:fldChar w:fldCharType="end"/>
        </w:r>
      </w:hyperlink>
    </w:p>
    <w:p>
      <w:pPr>
        <w:pStyle w:val="TOC2"/>
        <w:tabs>
          <w:tab w:val="right" w:leader="dot" w:pos="8306"/>
        </w:tabs>
      </w:pPr>
      <w:hyperlink w:anchor="_Toc7060" w:history="1">
        <w:r>
          <w:rPr>
            <w:rFonts w:ascii="仿宋" w:eastAsia="仿宋" w:hAnsi="仿宋" w:cs="仿宋" w:hint="eastAsia"/>
            <w:lang w:eastAsia="zh-CN"/>
          </w:rPr>
          <w:t>(一)、破伤风抗毒素项目承办单位基本情况</w:t>
        </w:r>
        <w:r>
          <w:tab/>
        </w:r>
        <w:r>
          <w:fldChar w:fldCharType="begin"/>
        </w:r>
        <w:r>
          <w:instrText xml:space="preserve"> PAGEREF _Toc7060 \h </w:instrText>
        </w:r>
        <w:r>
          <w:fldChar w:fldCharType="separate"/>
        </w:r>
        <w:r>
          <w:t>18</w:t>
        </w:r>
        <w:r>
          <w:fldChar w:fldCharType="end"/>
        </w:r>
      </w:hyperlink>
    </w:p>
    <w:p>
      <w:pPr>
        <w:pStyle w:val="TOC2"/>
        <w:tabs>
          <w:tab w:val="right" w:leader="dot" w:pos="8306"/>
        </w:tabs>
      </w:pPr>
      <w:hyperlink w:anchor="_Toc781" w:history="1">
        <w:r>
          <w:rPr>
            <w:rFonts w:ascii="仿宋" w:eastAsia="仿宋" w:hAnsi="仿宋" w:cs="仿宋" w:hint="eastAsia"/>
            <w:lang w:eastAsia="zh-CN"/>
          </w:rPr>
          <w:t>(二)、公司经济效益分析</w:t>
        </w:r>
        <w:r>
          <w:tab/>
        </w:r>
        <w:r>
          <w:fldChar w:fldCharType="begin"/>
        </w:r>
        <w:r>
          <w:instrText xml:space="preserve"> PAGEREF _Toc781 \h </w:instrText>
        </w:r>
        <w:r>
          <w:fldChar w:fldCharType="separate"/>
        </w:r>
        <w:r>
          <w:t>19</w:t>
        </w:r>
        <w:r>
          <w:fldChar w:fldCharType="end"/>
        </w:r>
      </w:hyperlink>
    </w:p>
    <w:p>
      <w:pPr>
        <w:pStyle w:val="TOC1"/>
        <w:tabs>
          <w:tab w:val="right" w:leader="dot" w:pos="8306"/>
        </w:tabs>
      </w:pPr>
      <w:hyperlink w:anchor="_Toc29442" w:history="1">
        <w:r>
          <w:rPr>
            <w:rFonts w:ascii="仿宋" w:eastAsia="仿宋" w:hAnsi="仿宋" w:cs="仿宋" w:hint="eastAsia"/>
            <w:lang w:eastAsia="zh-CN"/>
          </w:rPr>
          <w:t>五、破伤风抗毒素项目建设背景及必要性分析</w:t>
        </w:r>
        <w:r>
          <w:tab/>
        </w:r>
        <w:r>
          <w:fldChar w:fldCharType="begin"/>
        </w:r>
        <w:r>
          <w:instrText xml:space="preserve"> PAGEREF _Toc29442 \h </w:instrText>
        </w:r>
        <w:r>
          <w:fldChar w:fldCharType="separate"/>
        </w:r>
        <w:r>
          <w:t>20</w:t>
        </w:r>
        <w:r>
          <w:fldChar w:fldCharType="end"/>
        </w:r>
      </w:hyperlink>
    </w:p>
    <w:p>
      <w:pPr>
        <w:pStyle w:val="TOC2"/>
        <w:tabs>
          <w:tab w:val="right" w:leader="dot" w:pos="8306"/>
        </w:tabs>
      </w:pPr>
      <w:hyperlink w:anchor="_Toc8249" w:history="1">
        <w:r>
          <w:rPr>
            <w:rFonts w:ascii="仿宋" w:eastAsia="仿宋" w:hAnsi="仿宋" w:cs="仿宋" w:hint="eastAsia"/>
            <w:lang w:eastAsia="zh-CN"/>
          </w:rPr>
          <w:t>(一)、破伤风抗毒素项目背景分析</w:t>
        </w:r>
        <w:r>
          <w:tab/>
        </w:r>
        <w:r>
          <w:fldChar w:fldCharType="begin"/>
        </w:r>
        <w:r>
          <w:instrText xml:space="preserve"> PAGEREF _Toc8249 \h </w:instrText>
        </w:r>
        <w:r>
          <w:fldChar w:fldCharType="separate"/>
        </w:r>
        <w:r>
          <w:t>20</w:t>
        </w:r>
        <w:r>
          <w:fldChar w:fldCharType="end"/>
        </w:r>
      </w:hyperlink>
    </w:p>
    <w:p>
      <w:pPr>
        <w:pStyle w:val="TOC2"/>
        <w:tabs>
          <w:tab w:val="right" w:leader="dot" w:pos="8306"/>
        </w:tabs>
      </w:pPr>
      <w:hyperlink w:anchor="_Toc4292" w:history="1">
        <w:r>
          <w:rPr>
            <w:rFonts w:ascii="仿宋" w:eastAsia="仿宋" w:hAnsi="仿宋" w:cs="仿宋" w:hint="eastAsia"/>
            <w:lang w:eastAsia="zh-CN"/>
          </w:rPr>
          <w:t>(二)、破伤风抗毒素项目建设必要性分析</w:t>
        </w:r>
        <w:r>
          <w:tab/>
        </w:r>
        <w:r>
          <w:fldChar w:fldCharType="begin"/>
        </w:r>
        <w:r>
          <w:instrText xml:space="preserve"> PAGEREF _Toc4292 \h </w:instrText>
        </w:r>
        <w:r>
          <w:fldChar w:fldCharType="separate"/>
        </w:r>
        <w:r>
          <w:t>21</w:t>
        </w:r>
        <w:r>
          <w:fldChar w:fldCharType="end"/>
        </w:r>
      </w:hyperlink>
    </w:p>
    <w:p>
      <w:pPr>
        <w:pStyle w:val="TOC1"/>
        <w:tabs>
          <w:tab w:val="right" w:leader="dot" w:pos="8306"/>
        </w:tabs>
      </w:pPr>
      <w:hyperlink w:anchor="_Toc18496" w:history="1">
        <w:r>
          <w:rPr>
            <w:rFonts w:ascii="仿宋" w:eastAsia="仿宋" w:hAnsi="仿宋" w:cs="仿宋" w:hint="eastAsia"/>
            <w:lang w:eastAsia="zh-CN"/>
          </w:rPr>
          <w:t>六、市场分析、调研</w:t>
        </w:r>
        <w:r>
          <w:tab/>
        </w:r>
        <w:r>
          <w:fldChar w:fldCharType="begin"/>
        </w:r>
        <w:r>
          <w:instrText xml:space="preserve"> PAGEREF _Toc18496 \h </w:instrText>
        </w:r>
        <w:r>
          <w:fldChar w:fldCharType="separate"/>
        </w:r>
        <w:r>
          <w:t>23</w:t>
        </w:r>
        <w:r>
          <w:fldChar w:fldCharType="end"/>
        </w:r>
      </w:hyperlink>
    </w:p>
    <w:p>
      <w:pPr>
        <w:pStyle w:val="TOC2"/>
        <w:tabs>
          <w:tab w:val="right" w:leader="dot" w:pos="8306"/>
        </w:tabs>
      </w:pPr>
      <w:hyperlink w:anchor="_Toc29026" w:history="1">
        <w:r>
          <w:rPr>
            <w:rFonts w:ascii="仿宋" w:eastAsia="仿宋" w:hAnsi="仿宋" w:cs="仿宋" w:hint="eastAsia"/>
            <w:lang w:eastAsia="zh-CN"/>
          </w:rPr>
          <w:t>(一)、破伤风抗毒素行业分析</w:t>
        </w:r>
        <w:r>
          <w:tab/>
        </w:r>
        <w:r>
          <w:fldChar w:fldCharType="begin"/>
        </w:r>
        <w:r>
          <w:instrText xml:space="preserve"> PAGEREF _Toc29026 \h </w:instrText>
        </w:r>
        <w:r>
          <w:fldChar w:fldCharType="separate"/>
        </w:r>
        <w:r>
          <w:t>23</w:t>
        </w:r>
        <w:r>
          <w:fldChar w:fldCharType="end"/>
        </w:r>
      </w:hyperlink>
    </w:p>
    <w:p>
      <w:pPr>
        <w:pStyle w:val="TOC2"/>
        <w:tabs>
          <w:tab w:val="right" w:leader="dot" w:pos="8306"/>
        </w:tabs>
      </w:pPr>
      <w:hyperlink w:anchor="_Toc1642" w:history="1">
        <w:r>
          <w:rPr>
            <w:rFonts w:ascii="仿宋" w:eastAsia="仿宋" w:hAnsi="仿宋" w:cs="仿宋" w:hint="eastAsia"/>
            <w:lang w:eastAsia="zh-CN"/>
          </w:rPr>
          <w:t>(二)、破伤风抗毒素市场分析预测</w:t>
        </w:r>
        <w:r>
          <w:tab/>
        </w:r>
        <w:r>
          <w:fldChar w:fldCharType="begin"/>
        </w:r>
        <w:r>
          <w:instrText xml:space="preserve"> PAGEREF _Toc1642 \h </w:instrText>
        </w:r>
        <w:r>
          <w:fldChar w:fldCharType="separate"/>
        </w:r>
        <w:r>
          <w:t>24</w:t>
        </w:r>
        <w:r>
          <w:fldChar w:fldCharType="end"/>
        </w:r>
      </w:hyperlink>
    </w:p>
    <w:p>
      <w:pPr>
        <w:pStyle w:val="TOC1"/>
        <w:tabs>
          <w:tab w:val="right" w:leader="dot" w:pos="8306"/>
        </w:tabs>
      </w:pPr>
      <w:hyperlink w:anchor="_Toc22650" w:history="1">
        <w:r>
          <w:rPr>
            <w:rFonts w:ascii="仿宋" w:eastAsia="仿宋" w:hAnsi="仿宋" w:cs="仿宋" w:hint="eastAsia"/>
            <w:lang w:eastAsia="zh-CN"/>
          </w:rPr>
          <w:t>七、生产安全保护</w:t>
        </w:r>
        <w:r>
          <w:tab/>
        </w:r>
        <w:r>
          <w:fldChar w:fldCharType="begin"/>
        </w:r>
        <w:r>
          <w:instrText xml:space="preserve"> PAGEREF _Toc22650 \h </w:instrText>
        </w:r>
        <w:r>
          <w:fldChar w:fldCharType="separate"/>
        </w:r>
        <w:r>
          <w:t>25</w:t>
        </w:r>
        <w:r>
          <w:fldChar w:fldCharType="end"/>
        </w:r>
      </w:hyperlink>
    </w:p>
    <w:p>
      <w:pPr>
        <w:pStyle w:val="TOC2"/>
        <w:tabs>
          <w:tab w:val="right" w:leader="dot" w:pos="8306"/>
        </w:tabs>
      </w:pPr>
      <w:hyperlink w:anchor="_Toc10118" w:history="1">
        <w:r>
          <w:rPr>
            <w:rFonts w:ascii="仿宋" w:eastAsia="仿宋" w:hAnsi="仿宋" w:cs="仿宋" w:hint="eastAsia"/>
            <w:lang w:eastAsia="zh-CN"/>
          </w:rPr>
          <w:t>(一)、消防安全</w:t>
        </w:r>
        <w:r>
          <w:tab/>
        </w:r>
        <w:r>
          <w:fldChar w:fldCharType="begin"/>
        </w:r>
        <w:r>
          <w:instrText xml:space="preserve"> PAGEREF _Toc10118 \h </w:instrText>
        </w:r>
        <w:r>
          <w:fldChar w:fldCharType="separate"/>
        </w:r>
        <w:r>
          <w:t>25</w:t>
        </w:r>
        <w:r>
          <w:fldChar w:fldCharType="end"/>
        </w:r>
      </w:hyperlink>
    </w:p>
    <w:p>
      <w:pPr>
        <w:pStyle w:val="TOC2"/>
        <w:tabs>
          <w:tab w:val="right" w:leader="dot" w:pos="8306"/>
        </w:tabs>
      </w:pPr>
      <w:hyperlink w:anchor="_Toc16540" w:history="1">
        <w:r>
          <w:rPr>
            <w:rFonts w:ascii="仿宋" w:eastAsia="仿宋" w:hAnsi="仿宋" w:cs="仿宋" w:hint="eastAsia"/>
            <w:lang w:eastAsia="zh-CN"/>
          </w:rPr>
          <w:t>(二)、防火防爆总图布置措施</w:t>
        </w:r>
        <w:r>
          <w:tab/>
        </w:r>
        <w:r>
          <w:fldChar w:fldCharType="begin"/>
        </w:r>
        <w:r>
          <w:instrText xml:space="preserve"> PAGEREF _Toc16540 \h </w:instrText>
        </w:r>
        <w:r>
          <w:fldChar w:fldCharType="separate"/>
        </w:r>
        <w:r>
          <w:t>26</w:t>
        </w:r>
        <w:r>
          <w:fldChar w:fldCharType="end"/>
        </w:r>
      </w:hyperlink>
    </w:p>
    <w:p>
      <w:pPr>
        <w:pStyle w:val="TOC2"/>
        <w:tabs>
          <w:tab w:val="right" w:leader="dot" w:pos="8306"/>
        </w:tabs>
      </w:pPr>
      <w:hyperlink w:anchor="_Toc8411" w:history="1">
        <w:r>
          <w:rPr>
            <w:rFonts w:ascii="仿宋" w:eastAsia="仿宋" w:hAnsi="仿宋" w:cs="仿宋" w:hint="eastAsia"/>
            <w:lang w:eastAsia="zh-CN"/>
          </w:rPr>
          <w:t>(三)、自然灾害防范措施</w:t>
        </w:r>
        <w:r>
          <w:tab/>
        </w:r>
        <w:r>
          <w:fldChar w:fldCharType="begin"/>
        </w:r>
        <w:r>
          <w:instrText xml:space="preserve"> PAGEREF _Toc8411 \h </w:instrText>
        </w:r>
        <w:r>
          <w:fldChar w:fldCharType="separate"/>
        </w:r>
        <w:r>
          <w:t>27</w:t>
        </w:r>
        <w:r>
          <w:fldChar w:fldCharType="end"/>
        </w:r>
      </w:hyperlink>
    </w:p>
    <w:p>
      <w:pPr>
        <w:pStyle w:val="TOC2"/>
        <w:tabs>
          <w:tab w:val="right" w:leader="dot" w:pos="8306"/>
        </w:tabs>
      </w:pPr>
      <w:hyperlink w:anchor="_Toc773" w:history="1">
        <w:r>
          <w:rPr>
            <w:rFonts w:ascii="仿宋" w:eastAsia="仿宋" w:hAnsi="仿宋" w:cs="仿宋" w:hint="eastAsia"/>
            <w:lang w:eastAsia="zh-CN"/>
          </w:rPr>
          <w:t>(四)、安全色及安全标志使用要求</w:t>
        </w:r>
        <w:r>
          <w:tab/>
        </w:r>
        <w:r>
          <w:fldChar w:fldCharType="begin"/>
        </w:r>
        <w:r>
          <w:instrText xml:space="preserve"> PAGEREF _Toc773 \h </w:instrText>
        </w:r>
        <w:r>
          <w:fldChar w:fldCharType="separate"/>
        </w:r>
        <w:r>
          <w:t>28</w:t>
        </w:r>
        <w:r>
          <w:fldChar w:fldCharType="end"/>
        </w:r>
      </w:hyperlink>
    </w:p>
    <w:p>
      <w:pPr>
        <w:pStyle w:val="TOC2"/>
        <w:tabs>
          <w:tab w:val="right" w:leader="dot" w:pos="8306"/>
        </w:tabs>
      </w:pPr>
      <w:hyperlink w:anchor="_Toc895" w:history="1">
        <w:r>
          <w:rPr>
            <w:rFonts w:ascii="仿宋" w:eastAsia="仿宋" w:hAnsi="仿宋" w:cs="仿宋" w:hint="eastAsia"/>
            <w:lang w:eastAsia="zh-CN"/>
          </w:rPr>
          <w:t>(五)、防尘防毒措施</w:t>
        </w:r>
        <w:r>
          <w:tab/>
        </w:r>
        <w:r>
          <w:fldChar w:fldCharType="begin"/>
        </w:r>
        <w:r>
          <w:instrText xml:space="preserve"> PAGEREF _Toc895 \h </w:instrText>
        </w:r>
        <w:r>
          <w:fldChar w:fldCharType="separate"/>
        </w:r>
        <w:r>
          <w:t>29</w:t>
        </w:r>
        <w:r>
          <w:fldChar w:fldCharType="end"/>
        </w:r>
      </w:hyperlink>
    </w:p>
    <w:p>
      <w:pPr>
        <w:pStyle w:val="TOC2"/>
        <w:tabs>
          <w:tab w:val="right" w:leader="dot" w:pos="8306"/>
        </w:tabs>
      </w:pPr>
      <w:hyperlink w:anchor="_Toc15900" w:history="1">
        <w:r>
          <w:rPr>
            <w:rFonts w:ascii="仿宋" w:eastAsia="仿宋" w:hAnsi="仿宋" w:cs="仿宋" w:hint="eastAsia"/>
            <w:lang w:eastAsia="zh-CN"/>
          </w:rPr>
          <w:t>(六)、防静电、触电防护及防雷措施</w:t>
        </w:r>
        <w:r>
          <w:tab/>
        </w:r>
        <w:r>
          <w:fldChar w:fldCharType="begin"/>
        </w:r>
        <w:r>
          <w:instrText xml:space="preserve"> PAGEREF _Toc15900 \h </w:instrText>
        </w:r>
        <w:r>
          <w:fldChar w:fldCharType="separate"/>
        </w:r>
        <w:r>
          <w:t>30</w:t>
        </w:r>
        <w:r>
          <w:fldChar w:fldCharType="end"/>
        </w:r>
      </w:hyperlink>
    </w:p>
    <w:p>
      <w:pPr>
        <w:pStyle w:val="TOC2"/>
        <w:tabs>
          <w:tab w:val="right" w:leader="dot" w:pos="8306"/>
        </w:tabs>
      </w:pPr>
      <w:hyperlink w:anchor="_Toc1880" w:history="1">
        <w:r>
          <w:rPr>
            <w:rFonts w:ascii="仿宋" w:eastAsia="仿宋" w:hAnsi="仿宋" w:cs="仿宋" w:hint="eastAsia"/>
            <w:lang w:eastAsia="zh-CN"/>
          </w:rPr>
          <w:t>(七)、机械设备安全保障措施</w:t>
        </w:r>
        <w:r>
          <w:tab/>
        </w:r>
        <w:r>
          <w:fldChar w:fldCharType="begin"/>
        </w:r>
        <w:r>
          <w:instrText xml:space="preserve"> PAGEREF _Toc1880 \h </w:instrText>
        </w:r>
        <w:r>
          <w:fldChar w:fldCharType="separate"/>
        </w:r>
        <w:r>
          <w:t>31</w:t>
        </w:r>
        <w:r>
          <w:fldChar w:fldCharType="end"/>
        </w:r>
      </w:hyperlink>
    </w:p>
    <w:p>
      <w:pPr>
        <w:pStyle w:val="TOC1"/>
        <w:tabs>
          <w:tab w:val="right" w:leader="dot" w:pos="8306"/>
        </w:tabs>
      </w:pPr>
      <w:hyperlink w:anchor="_Toc30938" w:history="1">
        <w:r>
          <w:rPr>
            <w:rFonts w:ascii="仿宋" w:eastAsia="仿宋" w:hAnsi="仿宋" w:cs="仿宋" w:hint="eastAsia"/>
            <w:lang w:eastAsia="zh-CN"/>
          </w:rPr>
          <w:t>八、破伤风抗毒素项目创新与研发</w:t>
        </w:r>
        <w:r>
          <w:tab/>
        </w:r>
        <w:r>
          <w:fldChar w:fldCharType="begin"/>
        </w:r>
        <w:r>
          <w:instrText xml:space="preserve"> PAGEREF _Toc30938 \h </w:instrText>
        </w:r>
        <w:r>
          <w:fldChar w:fldCharType="separate"/>
        </w:r>
        <w:r>
          <w:t>33</w:t>
        </w:r>
        <w:r>
          <w:fldChar w:fldCharType="end"/>
        </w:r>
      </w:hyperlink>
    </w:p>
    <w:p>
      <w:pPr>
        <w:pStyle w:val="TOC2"/>
        <w:tabs>
          <w:tab w:val="right" w:leader="dot" w:pos="8306"/>
        </w:tabs>
      </w:pPr>
      <w:hyperlink w:anchor="_Toc21347" w:history="1">
        <w:r>
          <w:rPr>
            <w:rFonts w:ascii="仿宋" w:eastAsia="仿宋" w:hAnsi="仿宋" w:cs="仿宋" w:hint="eastAsia"/>
            <w:lang w:eastAsia="zh-CN"/>
          </w:rPr>
          <w:t>(一)、创新策略与方向</w:t>
        </w:r>
        <w:r>
          <w:tab/>
        </w:r>
        <w:r>
          <w:fldChar w:fldCharType="begin"/>
        </w:r>
        <w:r>
          <w:instrText xml:space="preserve"> PAGEREF _Toc21347 \h </w:instrText>
        </w:r>
        <w:r>
          <w:fldChar w:fldCharType="separate"/>
        </w:r>
        <w:r>
          <w:t>33</w:t>
        </w:r>
        <w:r>
          <w:fldChar w:fldCharType="end"/>
        </w:r>
      </w:hyperlink>
    </w:p>
    <w:p>
      <w:pPr>
        <w:pStyle w:val="TOC2"/>
        <w:tabs>
          <w:tab w:val="right" w:leader="dot" w:pos="8306"/>
        </w:tabs>
      </w:pPr>
      <w:hyperlink w:anchor="_Toc12940" w:history="1">
        <w:r>
          <w:rPr>
            <w:rFonts w:ascii="仿宋" w:eastAsia="仿宋" w:hAnsi="仿宋" w:cs="仿宋" w:hint="eastAsia"/>
            <w:lang w:eastAsia="zh-CN"/>
          </w:rPr>
          <w:t>(二)、研发规划与投入</w:t>
        </w:r>
        <w:r>
          <w:tab/>
        </w:r>
        <w:r>
          <w:fldChar w:fldCharType="begin"/>
        </w:r>
        <w:r>
          <w:instrText xml:space="preserve"> PAGEREF _Toc12940 \h </w:instrText>
        </w:r>
        <w:r>
          <w:fldChar w:fldCharType="separate"/>
        </w:r>
        <w:r>
          <w:t>34</w:t>
        </w:r>
        <w:r>
          <w:fldChar w:fldCharType="end"/>
        </w:r>
      </w:hyperlink>
    </w:p>
    <w:p>
      <w:pPr>
        <w:pStyle w:val="TOC1"/>
        <w:tabs>
          <w:tab w:val="right" w:leader="dot" w:pos="8306"/>
        </w:tabs>
      </w:pPr>
      <w:hyperlink w:anchor="_Toc5362" w:history="1">
        <w:r>
          <w:rPr>
            <w:rFonts w:ascii="仿宋" w:eastAsia="仿宋" w:hAnsi="仿宋" w:cs="仿宋" w:hint="eastAsia"/>
            <w:lang w:eastAsia="zh-CN"/>
          </w:rPr>
          <w:t>九、破伤风抗毒素项目人力资源培养与发展</w:t>
        </w:r>
        <w:r>
          <w:tab/>
        </w:r>
        <w:r>
          <w:fldChar w:fldCharType="begin"/>
        </w:r>
        <w:r>
          <w:instrText xml:space="preserve"> PAGEREF _Toc5362 \h </w:instrText>
        </w:r>
        <w:r>
          <w:fldChar w:fldCharType="separate"/>
        </w:r>
        <w:r>
          <w:t>36</w:t>
        </w:r>
        <w:r>
          <w:fldChar w:fldCharType="end"/>
        </w:r>
      </w:hyperlink>
    </w:p>
    <w:p>
      <w:pPr>
        <w:pStyle w:val="TOC2"/>
        <w:tabs>
          <w:tab w:val="right" w:leader="dot" w:pos="8306"/>
        </w:tabs>
      </w:pPr>
      <w:hyperlink w:anchor="_Toc18833" w:history="1">
        <w:r>
          <w:rPr>
            <w:rFonts w:ascii="仿宋" w:eastAsia="仿宋" w:hAnsi="仿宋" w:cs="仿宋" w:hint="eastAsia"/>
            <w:lang w:eastAsia="zh-CN"/>
          </w:rPr>
          <w:t>(一)、人才需求与规划</w:t>
        </w:r>
        <w:r>
          <w:tab/>
        </w:r>
        <w:r>
          <w:fldChar w:fldCharType="begin"/>
        </w:r>
        <w:r>
          <w:instrText xml:space="preserve"> PAGEREF _Toc18833 \h </w:instrText>
        </w:r>
        <w:r>
          <w:fldChar w:fldCharType="separate"/>
        </w:r>
        <w:r>
          <w:t>36</w:t>
        </w:r>
        <w:r>
          <w:fldChar w:fldCharType="end"/>
        </w:r>
      </w:hyperlink>
    </w:p>
    <w:p>
      <w:pPr>
        <w:pStyle w:val="TOC2"/>
        <w:tabs>
          <w:tab w:val="right" w:leader="dot" w:pos="8306"/>
        </w:tabs>
      </w:pPr>
      <w:hyperlink w:anchor="_Toc17908" w:history="1">
        <w:r>
          <w:rPr>
            <w:rFonts w:ascii="仿宋" w:eastAsia="仿宋" w:hAnsi="仿宋" w:cs="仿宋" w:hint="eastAsia"/>
            <w:lang w:eastAsia="zh-CN"/>
          </w:rPr>
          <w:t>(二)、培训与发展计划</w:t>
        </w:r>
        <w:r>
          <w:tab/>
        </w:r>
        <w:r>
          <w:fldChar w:fldCharType="begin"/>
        </w:r>
        <w:r>
          <w:instrText xml:space="preserve"> PAGEREF _Toc17908 \h </w:instrText>
        </w:r>
        <w:r>
          <w:fldChar w:fldCharType="separate"/>
        </w:r>
        <w:r>
          <w:t>36</w:t>
        </w:r>
        <w:r>
          <w:fldChar w:fldCharType="end"/>
        </w:r>
      </w:hyperlink>
    </w:p>
    <w:p>
      <w:pPr>
        <w:pStyle w:val="TOC1"/>
        <w:tabs>
          <w:tab w:val="right" w:leader="dot" w:pos="8306"/>
        </w:tabs>
      </w:pPr>
      <w:hyperlink w:anchor="_Toc14584" w:history="1">
        <w:r>
          <w:rPr>
            <w:rFonts w:ascii="仿宋" w:eastAsia="仿宋" w:hAnsi="仿宋" w:cs="仿宋" w:hint="eastAsia"/>
            <w:lang w:eastAsia="zh-CN"/>
          </w:rPr>
          <w:t>十、破伤风抗毒素项目环境影响分析</w:t>
        </w:r>
        <w:r>
          <w:tab/>
        </w:r>
        <w:r>
          <w:fldChar w:fldCharType="begin"/>
        </w:r>
        <w:r>
          <w:instrText xml:space="preserve"> PAGEREF _Toc14584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46" w:history="1">
        <w:r>
          <w:rPr>
            <w:rFonts w:ascii="仿宋" w:eastAsia="仿宋" w:hAnsi="仿宋" w:cs="仿宋" w:hint="eastAsia"/>
            <w:lang w:eastAsia="zh-CN"/>
          </w:rPr>
          <w:t>(一)、建设区域环境质量现状</w:t>
        </w:r>
        <w:r>
          <w:tab/>
        </w:r>
        <w:r>
          <w:fldChar w:fldCharType="begin"/>
        </w:r>
        <w:r>
          <w:instrText xml:space="preserve"> PAGEREF _Toc17046 \h </w:instrText>
        </w:r>
        <w:r>
          <w:fldChar w:fldCharType="separate"/>
        </w:r>
        <w:r>
          <w:t>37</w:t>
        </w:r>
        <w:r>
          <w:fldChar w:fldCharType="end"/>
        </w:r>
      </w:hyperlink>
    </w:p>
    <w:p>
      <w:pPr>
        <w:pStyle w:val="TOC2"/>
        <w:tabs>
          <w:tab w:val="right" w:leader="dot" w:pos="8306"/>
        </w:tabs>
      </w:pPr>
      <w:hyperlink w:anchor="_Toc27696" w:history="1">
        <w:r>
          <w:rPr>
            <w:rFonts w:ascii="仿宋" w:eastAsia="仿宋" w:hAnsi="仿宋" w:cs="仿宋" w:hint="eastAsia"/>
            <w:lang w:eastAsia="zh-CN"/>
          </w:rPr>
          <w:t>(二)、建设期环境保护</w:t>
        </w:r>
        <w:r>
          <w:tab/>
        </w:r>
        <w:r>
          <w:fldChar w:fldCharType="begin"/>
        </w:r>
        <w:r>
          <w:instrText xml:space="preserve"> PAGEREF _Toc27696 \h </w:instrText>
        </w:r>
        <w:r>
          <w:fldChar w:fldCharType="separate"/>
        </w:r>
        <w:r>
          <w:t>38</w:t>
        </w:r>
        <w:r>
          <w:fldChar w:fldCharType="end"/>
        </w:r>
      </w:hyperlink>
    </w:p>
    <w:p>
      <w:pPr>
        <w:pStyle w:val="TOC2"/>
        <w:tabs>
          <w:tab w:val="right" w:leader="dot" w:pos="8306"/>
        </w:tabs>
      </w:pPr>
      <w:hyperlink w:anchor="_Toc4273" w:history="1">
        <w:r>
          <w:rPr>
            <w:rFonts w:ascii="仿宋" w:eastAsia="仿宋" w:hAnsi="仿宋" w:cs="仿宋" w:hint="eastAsia"/>
            <w:lang w:eastAsia="zh-CN"/>
          </w:rPr>
          <w:t>(三)、运营期环境保护</w:t>
        </w:r>
        <w:r>
          <w:tab/>
        </w:r>
        <w:r>
          <w:fldChar w:fldCharType="begin"/>
        </w:r>
        <w:r>
          <w:instrText xml:space="preserve"> PAGEREF _Toc4273 \h </w:instrText>
        </w:r>
        <w:r>
          <w:fldChar w:fldCharType="separate"/>
        </w:r>
        <w:r>
          <w:t>40</w:t>
        </w:r>
        <w:r>
          <w:fldChar w:fldCharType="end"/>
        </w:r>
      </w:hyperlink>
    </w:p>
    <w:p>
      <w:pPr>
        <w:pStyle w:val="TOC2"/>
        <w:tabs>
          <w:tab w:val="right" w:leader="dot" w:pos="8306"/>
        </w:tabs>
      </w:pPr>
      <w:hyperlink w:anchor="_Toc8495" w:history="1">
        <w:r>
          <w:rPr>
            <w:rFonts w:ascii="仿宋" w:eastAsia="仿宋" w:hAnsi="仿宋" w:cs="仿宋" w:hint="eastAsia"/>
            <w:lang w:eastAsia="zh-CN"/>
          </w:rPr>
          <w:t>(四)、破伤风抗毒素项目建设对区域经济的影响</w:t>
        </w:r>
        <w:r>
          <w:tab/>
        </w:r>
        <w:r>
          <w:fldChar w:fldCharType="begin"/>
        </w:r>
        <w:r>
          <w:instrText xml:space="preserve"> PAGEREF _Toc8495 \h </w:instrText>
        </w:r>
        <w:r>
          <w:fldChar w:fldCharType="separate"/>
        </w:r>
        <w:r>
          <w:t>41</w:t>
        </w:r>
        <w:r>
          <w:fldChar w:fldCharType="end"/>
        </w:r>
      </w:hyperlink>
    </w:p>
    <w:p>
      <w:pPr>
        <w:pStyle w:val="TOC2"/>
        <w:tabs>
          <w:tab w:val="right" w:leader="dot" w:pos="8306"/>
        </w:tabs>
      </w:pPr>
      <w:hyperlink w:anchor="_Toc4068" w:history="1">
        <w:r>
          <w:rPr>
            <w:rFonts w:ascii="仿宋" w:eastAsia="仿宋" w:hAnsi="仿宋" w:cs="仿宋" w:hint="eastAsia"/>
            <w:lang w:eastAsia="zh-CN"/>
          </w:rPr>
          <w:t>(五)、废弃物处理</w:t>
        </w:r>
        <w:r>
          <w:tab/>
        </w:r>
        <w:r>
          <w:fldChar w:fldCharType="begin"/>
        </w:r>
        <w:r>
          <w:instrText xml:space="preserve"> PAGEREF _Toc4068 \h </w:instrText>
        </w:r>
        <w:r>
          <w:fldChar w:fldCharType="separate"/>
        </w:r>
        <w:r>
          <w:t>43</w:t>
        </w:r>
        <w:r>
          <w:fldChar w:fldCharType="end"/>
        </w:r>
      </w:hyperlink>
    </w:p>
    <w:p>
      <w:pPr>
        <w:pStyle w:val="TOC2"/>
        <w:tabs>
          <w:tab w:val="right" w:leader="dot" w:pos="8306"/>
        </w:tabs>
      </w:pPr>
      <w:hyperlink w:anchor="_Toc21676" w:history="1">
        <w:r>
          <w:rPr>
            <w:rFonts w:ascii="仿宋" w:eastAsia="仿宋" w:hAnsi="仿宋" w:cs="仿宋" w:hint="eastAsia"/>
            <w:lang w:eastAsia="zh-CN"/>
          </w:rPr>
          <w:t>(六)、特殊环境影响分析</w:t>
        </w:r>
        <w:r>
          <w:tab/>
        </w:r>
        <w:r>
          <w:fldChar w:fldCharType="begin"/>
        </w:r>
        <w:r>
          <w:instrText xml:space="preserve"> PAGEREF _Toc21676 \h </w:instrText>
        </w:r>
        <w:r>
          <w:fldChar w:fldCharType="separate"/>
        </w:r>
        <w:r>
          <w:t>44</w:t>
        </w:r>
        <w:r>
          <w:fldChar w:fldCharType="end"/>
        </w:r>
      </w:hyperlink>
    </w:p>
    <w:p>
      <w:pPr>
        <w:pStyle w:val="TOC2"/>
        <w:tabs>
          <w:tab w:val="right" w:leader="dot" w:pos="8306"/>
        </w:tabs>
      </w:pPr>
      <w:hyperlink w:anchor="_Toc16205" w:history="1">
        <w:r>
          <w:rPr>
            <w:rFonts w:ascii="仿宋" w:eastAsia="仿宋" w:hAnsi="仿宋" w:cs="仿宋" w:hint="eastAsia"/>
            <w:lang w:eastAsia="zh-CN"/>
          </w:rPr>
          <w:t>(七)、清洁生产</w:t>
        </w:r>
        <w:r>
          <w:tab/>
        </w:r>
        <w:r>
          <w:fldChar w:fldCharType="begin"/>
        </w:r>
        <w:r>
          <w:instrText xml:space="preserve"> PAGEREF _Toc16205 \h </w:instrText>
        </w:r>
        <w:r>
          <w:fldChar w:fldCharType="separate"/>
        </w:r>
        <w:r>
          <w:t>45</w:t>
        </w:r>
        <w:r>
          <w:fldChar w:fldCharType="end"/>
        </w:r>
      </w:hyperlink>
    </w:p>
    <w:p>
      <w:pPr>
        <w:pStyle w:val="TOC2"/>
        <w:tabs>
          <w:tab w:val="right" w:leader="dot" w:pos="8306"/>
        </w:tabs>
      </w:pPr>
      <w:hyperlink w:anchor="_Toc20844" w:history="1">
        <w:r>
          <w:rPr>
            <w:rFonts w:ascii="仿宋" w:eastAsia="仿宋" w:hAnsi="仿宋" w:cs="仿宋" w:hint="eastAsia"/>
            <w:lang w:eastAsia="zh-CN"/>
          </w:rPr>
          <w:t>(八)、环境保护综合评价</w:t>
        </w:r>
        <w:r>
          <w:tab/>
        </w:r>
        <w:r>
          <w:fldChar w:fldCharType="begin"/>
        </w:r>
        <w:r>
          <w:instrText xml:space="preserve"> PAGEREF _Toc20844 \h </w:instrText>
        </w:r>
        <w:r>
          <w:fldChar w:fldCharType="separate"/>
        </w:r>
        <w:r>
          <w:t>47</w:t>
        </w:r>
        <w:r>
          <w:fldChar w:fldCharType="end"/>
        </w:r>
      </w:hyperlink>
    </w:p>
    <w:p>
      <w:pPr>
        <w:pStyle w:val="TOC1"/>
        <w:tabs>
          <w:tab w:val="right" w:leader="dot" w:pos="8306"/>
        </w:tabs>
      </w:pPr>
      <w:hyperlink w:anchor="_Toc28221" w:history="1">
        <w:r>
          <w:rPr>
            <w:rFonts w:ascii="仿宋" w:eastAsia="仿宋" w:hAnsi="仿宋" w:cs="仿宋" w:hint="eastAsia"/>
            <w:lang w:eastAsia="zh-CN"/>
          </w:rPr>
          <w:t>十一、破伤风抗毒素项目经营效益</w:t>
        </w:r>
        <w:r>
          <w:tab/>
        </w:r>
        <w:r>
          <w:fldChar w:fldCharType="begin"/>
        </w:r>
        <w:r>
          <w:instrText xml:space="preserve"> PAGEREF _Toc28221 \h </w:instrText>
        </w:r>
        <w:r>
          <w:fldChar w:fldCharType="separate"/>
        </w:r>
        <w:r>
          <w:t>48</w:t>
        </w:r>
        <w:r>
          <w:fldChar w:fldCharType="end"/>
        </w:r>
      </w:hyperlink>
    </w:p>
    <w:p>
      <w:pPr>
        <w:pStyle w:val="TOC2"/>
        <w:tabs>
          <w:tab w:val="right" w:leader="dot" w:pos="8306"/>
        </w:tabs>
      </w:pPr>
      <w:hyperlink w:anchor="_Toc685" w:history="1">
        <w:r>
          <w:rPr>
            <w:rFonts w:ascii="仿宋" w:eastAsia="仿宋" w:hAnsi="仿宋" w:cs="仿宋" w:hint="eastAsia"/>
            <w:lang w:eastAsia="zh-CN"/>
          </w:rPr>
          <w:t>(一)、经济评价财务测算</w:t>
        </w:r>
        <w:r>
          <w:tab/>
        </w:r>
        <w:r>
          <w:fldChar w:fldCharType="begin"/>
        </w:r>
        <w:r>
          <w:instrText xml:space="preserve"> PAGEREF _Toc685 \h </w:instrText>
        </w:r>
        <w:r>
          <w:fldChar w:fldCharType="separate"/>
        </w:r>
        <w:r>
          <w:t>48</w:t>
        </w:r>
        <w:r>
          <w:fldChar w:fldCharType="end"/>
        </w:r>
      </w:hyperlink>
    </w:p>
    <w:p>
      <w:pPr>
        <w:pStyle w:val="TOC2"/>
        <w:tabs>
          <w:tab w:val="right" w:leader="dot" w:pos="8306"/>
        </w:tabs>
      </w:pPr>
      <w:hyperlink w:anchor="_Toc5983" w:history="1">
        <w:r>
          <w:rPr>
            <w:rFonts w:ascii="仿宋" w:eastAsia="仿宋" w:hAnsi="仿宋" w:cs="仿宋" w:hint="eastAsia"/>
            <w:lang w:eastAsia="zh-CN"/>
          </w:rPr>
          <w:t>(二)、破伤风抗毒素项目盈利能力分析</w:t>
        </w:r>
        <w:r>
          <w:tab/>
        </w:r>
        <w:r>
          <w:fldChar w:fldCharType="begin"/>
        </w:r>
        <w:r>
          <w:instrText xml:space="preserve"> PAGEREF _Toc5983 \h </w:instrText>
        </w:r>
        <w:r>
          <w:fldChar w:fldCharType="separate"/>
        </w:r>
        <w:r>
          <w:t>49</w:t>
        </w:r>
        <w:r>
          <w:fldChar w:fldCharType="end"/>
        </w:r>
      </w:hyperlink>
    </w:p>
    <w:p>
      <w:pPr>
        <w:pStyle w:val="TOC1"/>
        <w:tabs>
          <w:tab w:val="right" w:leader="dot" w:pos="8306"/>
        </w:tabs>
      </w:pPr>
      <w:hyperlink w:anchor="_Toc27445" w:history="1">
        <w:r>
          <w:rPr>
            <w:rFonts w:ascii="仿宋" w:eastAsia="仿宋" w:hAnsi="仿宋" w:cs="仿宋" w:hint="eastAsia"/>
            <w:lang w:eastAsia="zh-CN"/>
          </w:rPr>
          <w:t>十二、破伤风抗毒素项目风险管理</w:t>
        </w:r>
        <w:r>
          <w:tab/>
        </w:r>
        <w:r>
          <w:fldChar w:fldCharType="begin"/>
        </w:r>
        <w:r>
          <w:instrText xml:space="preserve"> PAGEREF _Toc27445 \h </w:instrText>
        </w:r>
        <w:r>
          <w:fldChar w:fldCharType="separate"/>
        </w:r>
        <w:r>
          <w:t>50</w:t>
        </w:r>
        <w:r>
          <w:fldChar w:fldCharType="end"/>
        </w:r>
      </w:hyperlink>
    </w:p>
    <w:p>
      <w:pPr>
        <w:pStyle w:val="TOC2"/>
        <w:tabs>
          <w:tab w:val="right" w:leader="dot" w:pos="8306"/>
        </w:tabs>
      </w:pPr>
      <w:hyperlink w:anchor="_Toc25118" w:history="1">
        <w:r>
          <w:rPr>
            <w:rFonts w:ascii="仿宋" w:eastAsia="仿宋" w:hAnsi="仿宋" w:cs="仿宋" w:hint="eastAsia"/>
            <w:lang w:eastAsia="zh-CN"/>
          </w:rPr>
          <w:t>(一)、风险识别与评估</w:t>
        </w:r>
        <w:r>
          <w:tab/>
        </w:r>
        <w:r>
          <w:fldChar w:fldCharType="begin"/>
        </w:r>
        <w:r>
          <w:instrText xml:space="preserve"> PAGEREF _Toc25118 \h </w:instrText>
        </w:r>
        <w:r>
          <w:fldChar w:fldCharType="separate"/>
        </w:r>
        <w:r>
          <w:t>50</w:t>
        </w:r>
        <w:r>
          <w:fldChar w:fldCharType="end"/>
        </w:r>
      </w:hyperlink>
    </w:p>
    <w:p>
      <w:pPr>
        <w:pStyle w:val="TOC2"/>
        <w:tabs>
          <w:tab w:val="right" w:leader="dot" w:pos="8306"/>
        </w:tabs>
      </w:pPr>
      <w:hyperlink w:anchor="_Toc28050" w:history="1">
        <w:r>
          <w:rPr>
            <w:rFonts w:ascii="仿宋" w:eastAsia="仿宋" w:hAnsi="仿宋" w:cs="仿宋" w:hint="eastAsia"/>
            <w:lang w:eastAsia="zh-CN"/>
          </w:rPr>
          <w:t>(二)、风险应对策略</w:t>
        </w:r>
        <w:r>
          <w:tab/>
        </w:r>
        <w:r>
          <w:fldChar w:fldCharType="begin"/>
        </w:r>
        <w:r>
          <w:instrText xml:space="preserve"> PAGEREF _Toc28050 \h </w:instrText>
        </w:r>
        <w:r>
          <w:fldChar w:fldCharType="separate"/>
        </w:r>
        <w:r>
          <w:t>51</w:t>
        </w:r>
        <w:r>
          <w:fldChar w:fldCharType="end"/>
        </w:r>
      </w:hyperlink>
    </w:p>
    <w:p>
      <w:pPr>
        <w:pStyle w:val="TOC2"/>
        <w:tabs>
          <w:tab w:val="right" w:leader="dot" w:pos="8306"/>
        </w:tabs>
      </w:pPr>
      <w:hyperlink w:anchor="_Toc25691" w:history="1">
        <w:r>
          <w:rPr>
            <w:rFonts w:ascii="仿宋" w:eastAsia="仿宋" w:hAnsi="仿宋" w:cs="仿宋" w:hint="eastAsia"/>
            <w:lang w:eastAsia="zh-CN"/>
          </w:rPr>
          <w:t>(三)、风险监控与控制</w:t>
        </w:r>
        <w:r>
          <w:tab/>
        </w:r>
        <w:r>
          <w:fldChar w:fldCharType="begin"/>
        </w:r>
        <w:r>
          <w:instrText xml:space="preserve"> PAGEREF _Toc25691 \h </w:instrText>
        </w:r>
        <w:r>
          <w:fldChar w:fldCharType="separate"/>
        </w:r>
        <w:r>
          <w:t>53</w:t>
        </w:r>
        <w:r>
          <w:fldChar w:fldCharType="end"/>
        </w:r>
      </w:hyperlink>
    </w:p>
    <w:p>
      <w:pPr>
        <w:pStyle w:val="TOC1"/>
        <w:tabs>
          <w:tab w:val="right" w:leader="dot" w:pos="8306"/>
        </w:tabs>
      </w:pPr>
      <w:hyperlink w:anchor="_Toc14212" w:history="1">
        <w:r>
          <w:rPr>
            <w:rFonts w:ascii="仿宋" w:eastAsia="仿宋" w:hAnsi="仿宋" w:cs="仿宋" w:hint="eastAsia"/>
            <w:lang w:eastAsia="zh-CN"/>
          </w:rPr>
          <w:t>十三、破伤风抗毒素项目工程方案分析</w:t>
        </w:r>
        <w:r>
          <w:tab/>
        </w:r>
        <w:r>
          <w:fldChar w:fldCharType="begin"/>
        </w:r>
        <w:r>
          <w:instrText xml:space="preserve"> PAGEREF _Toc14212 \h </w:instrText>
        </w:r>
        <w:r>
          <w:fldChar w:fldCharType="separate"/>
        </w:r>
        <w:r>
          <w:t>54</w:t>
        </w:r>
        <w:r>
          <w:fldChar w:fldCharType="end"/>
        </w:r>
      </w:hyperlink>
    </w:p>
    <w:p>
      <w:pPr>
        <w:pStyle w:val="TOC2"/>
        <w:tabs>
          <w:tab w:val="right" w:leader="dot" w:pos="8306"/>
        </w:tabs>
      </w:pPr>
      <w:hyperlink w:anchor="_Toc20141" w:history="1">
        <w:r>
          <w:rPr>
            <w:rFonts w:ascii="仿宋" w:eastAsia="仿宋" w:hAnsi="仿宋" w:cs="仿宋" w:hint="eastAsia"/>
            <w:lang w:eastAsia="zh-CN"/>
          </w:rPr>
          <w:t>(一)、建筑工程设计原则</w:t>
        </w:r>
        <w:r>
          <w:tab/>
        </w:r>
        <w:r>
          <w:fldChar w:fldCharType="begin"/>
        </w:r>
        <w:r>
          <w:instrText xml:space="preserve"> PAGEREF _Toc20141 \h </w:instrText>
        </w:r>
        <w:r>
          <w:fldChar w:fldCharType="separate"/>
        </w:r>
        <w:r>
          <w:t>54</w:t>
        </w:r>
        <w:r>
          <w:fldChar w:fldCharType="end"/>
        </w:r>
      </w:hyperlink>
    </w:p>
    <w:p>
      <w:pPr>
        <w:pStyle w:val="TOC2"/>
        <w:tabs>
          <w:tab w:val="right" w:leader="dot" w:pos="8306"/>
        </w:tabs>
      </w:pPr>
      <w:hyperlink w:anchor="_Toc29109" w:history="1">
        <w:r>
          <w:rPr>
            <w:rFonts w:ascii="仿宋" w:eastAsia="仿宋" w:hAnsi="仿宋" w:cs="仿宋" w:hint="eastAsia"/>
            <w:lang w:eastAsia="zh-CN"/>
          </w:rPr>
          <w:t>(二)、土建工程建设指标</w:t>
        </w:r>
        <w:r>
          <w:tab/>
        </w:r>
        <w:r>
          <w:fldChar w:fldCharType="begin"/>
        </w:r>
        <w:r>
          <w:instrText xml:space="preserve"> PAGEREF _Toc29109 \h </w:instrText>
        </w:r>
        <w:r>
          <w:fldChar w:fldCharType="separate"/>
        </w:r>
        <w:r>
          <w:t>57</w:t>
        </w:r>
        <w:r>
          <w:fldChar w:fldCharType="end"/>
        </w:r>
      </w:hyperlink>
    </w:p>
    <w:p>
      <w:pPr>
        <w:pStyle w:val="TOC1"/>
        <w:tabs>
          <w:tab w:val="right" w:leader="dot" w:pos="8306"/>
        </w:tabs>
      </w:pPr>
      <w:hyperlink w:anchor="_Toc16321" w:history="1">
        <w:r>
          <w:rPr>
            <w:rFonts w:ascii="仿宋" w:eastAsia="仿宋" w:hAnsi="仿宋" w:cs="仿宋" w:hint="eastAsia"/>
            <w:lang w:eastAsia="zh-CN"/>
          </w:rPr>
          <w:t>十四、破伤风抗毒素项目变更管理</w:t>
        </w:r>
        <w:r>
          <w:tab/>
        </w:r>
        <w:r>
          <w:fldChar w:fldCharType="begin"/>
        </w:r>
        <w:r>
          <w:instrText xml:space="preserve"> PAGEREF _Toc16321 \h </w:instrText>
        </w:r>
        <w:r>
          <w:fldChar w:fldCharType="separate"/>
        </w:r>
        <w:r>
          <w:t>59</w:t>
        </w:r>
        <w:r>
          <w:fldChar w:fldCharType="end"/>
        </w:r>
      </w:hyperlink>
    </w:p>
    <w:p>
      <w:pPr>
        <w:pStyle w:val="TOC2"/>
        <w:tabs>
          <w:tab w:val="right" w:leader="dot" w:pos="8306"/>
        </w:tabs>
      </w:pPr>
      <w:hyperlink w:anchor="_Toc7717" w:history="1">
        <w:r>
          <w:rPr>
            <w:rFonts w:ascii="仿宋" w:eastAsia="仿宋" w:hAnsi="仿宋" w:cs="仿宋" w:hint="eastAsia"/>
            <w:lang w:eastAsia="zh-CN"/>
          </w:rPr>
          <w:t>(一)、变更申请与评估</w:t>
        </w:r>
        <w:r>
          <w:tab/>
        </w:r>
        <w:r>
          <w:fldChar w:fldCharType="begin"/>
        </w:r>
        <w:r>
          <w:instrText xml:space="preserve"> PAGEREF _Toc7717 \h </w:instrText>
        </w:r>
        <w:r>
          <w:fldChar w:fldCharType="separate"/>
        </w:r>
        <w:r>
          <w:t>59</w:t>
        </w:r>
        <w:r>
          <w:fldChar w:fldCharType="end"/>
        </w:r>
      </w:hyperlink>
    </w:p>
    <w:p>
      <w:pPr>
        <w:pStyle w:val="TOC2"/>
        <w:tabs>
          <w:tab w:val="right" w:leader="dot" w:pos="8306"/>
        </w:tabs>
      </w:pPr>
      <w:hyperlink w:anchor="_Toc8082" w:history="1">
        <w:r>
          <w:rPr>
            <w:rFonts w:ascii="仿宋" w:eastAsia="仿宋" w:hAnsi="仿宋" w:cs="仿宋" w:hint="eastAsia"/>
            <w:lang w:eastAsia="zh-CN"/>
          </w:rPr>
          <w:t>(二)、变更实施与控制</w:t>
        </w:r>
        <w:r>
          <w:tab/>
        </w:r>
        <w:r>
          <w:fldChar w:fldCharType="begin"/>
        </w:r>
        <w:r>
          <w:instrText xml:space="preserve"> PAGEREF _Toc8082 \h </w:instrText>
        </w:r>
        <w:r>
          <w:fldChar w:fldCharType="separate"/>
        </w:r>
        <w:r>
          <w:t>59</w:t>
        </w:r>
        <w:r>
          <w:fldChar w:fldCharType="end"/>
        </w:r>
      </w:hyperlink>
    </w:p>
    <w:p>
      <w:pPr>
        <w:pStyle w:val="TOC1"/>
        <w:tabs>
          <w:tab w:val="right" w:leader="dot" w:pos="8306"/>
        </w:tabs>
      </w:pPr>
      <w:hyperlink w:anchor="_Toc8944" w:history="1">
        <w:r>
          <w:rPr>
            <w:rFonts w:ascii="仿宋" w:eastAsia="仿宋" w:hAnsi="仿宋" w:cs="仿宋" w:hint="eastAsia"/>
            <w:lang w:eastAsia="zh-CN"/>
          </w:rPr>
          <w:t>十五、营销与推广策略</w:t>
        </w:r>
        <w:r>
          <w:tab/>
        </w:r>
        <w:r>
          <w:fldChar w:fldCharType="begin"/>
        </w:r>
        <w:r>
          <w:instrText xml:space="preserve"> PAGEREF _Toc8944 \h </w:instrText>
        </w:r>
        <w:r>
          <w:fldChar w:fldCharType="separate"/>
        </w:r>
        <w:r>
          <w:t>60</w:t>
        </w:r>
        <w:r>
          <w:fldChar w:fldCharType="end"/>
        </w:r>
      </w:hyperlink>
    </w:p>
    <w:p>
      <w:pPr>
        <w:pStyle w:val="TOC2"/>
        <w:tabs>
          <w:tab w:val="right" w:leader="dot" w:pos="8306"/>
        </w:tabs>
      </w:pPr>
      <w:hyperlink w:anchor="_Toc10644" w:history="1">
        <w:r>
          <w:rPr>
            <w:rFonts w:ascii="仿宋" w:eastAsia="仿宋" w:hAnsi="仿宋" w:cs="仿宋" w:hint="eastAsia"/>
            <w:lang w:eastAsia="zh-CN"/>
          </w:rPr>
          <w:t>(一)、产品/服务定位与特点</w:t>
        </w:r>
        <w:r>
          <w:tab/>
        </w:r>
        <w:r>
          <w:fldChar w:fldCharType="begin"/>
        </w:r>
        <w:r>
          <w:instrText xml:space="preserve"> PAGEREF _Toc10644 \h </w:instrText>
        </w:r>
        <w:r>
          <w:fldChar w:fldCharType="separate"/>
        </w:r>
        <w:r>
          <w:t>60</w:t>
        </w:r>
        <w:r>
          <w:fldChar w:fldCharType="end"/>
        </w:r>
      </w:hyperlink>
    </w:p>
    <w:p>
      <w:pPr>
        <w:pStyle w:val="TOC2"/>
        <w:tabs>
          <w:tab w:val="right" w:leader="dot" w:pos="8306"/>
        </w:tabs>
      </w:pPr>
      <w:hyperlink w:anchor="_Toc11359" w:history="1">
        <w:r>
          <w:rPr>
            <w:rFonts w:ascii="仿宋" w:eastAsia="仿宋" w:hAnsi="仿宋" w:cs="仿宋" w:hint="eastAsia"/>
            <w:lang w:eastAsia="zh-CN"/>
          </w:rPr>
          <w:t>(二)、市场定位与竞争分析</w:t>
        </w:r>
        <w:r>
          <w:tab/>
        </w:r>
        <w:r>
          <w:fldChar w:fldCharType="begin"/>
        </w:r>
        <w:r>
          <w:instrText xml:space="preserve"> PAGEREF _Toc11359 \h </w:instrText>
        </w:r>
        <w:r>
          <w:fldChar w:fldCharType="separate"/>
        </w:r>
        <w:r>
          <w:t>61</w:t>
        </w:r>
        <w:r>
          <w:fldChar w:fldCharType="end"/>
        </w:r>
      </w:hyperlink>
    </w:p>
    <w:p>
      <w:pPr>
        <w:pStyle w:val="TOC2"/>
        <w:tabs>
          <w:tab w:val="right" w:leader="dot" w:pos="8306"/>
        </w:tabs>
      </w:pPr>
      <w:hyperlink w:anchor="_Toc17672" w:history="1">
        <w:r>
          <w:rPr>
            <w:rFonts w:ascii="仿宋" w:eastAsia="仿宋" w:hAnsi="仿宋" w:cs="仿宋" w:hint="eastAsia"/>
            <w:lang w:eastAsia="zh-CN"/>
          </w:rPr>
          <w:t>(三)、营销渠道与策略</w:t>
        </w:r>
        <w:r>
          <w:tab/>
        </w:r>
        <w:r>
          <w:fldChar w:fldCharType="begin"/>
        </w:r>
        <w:r>
          <w:instrText xml:space="preserve"> PAGEREF _Toc17672 \h </w:instrText>
        </w:r>
        <w:r>
          <w:fldChar w:fldCharType="separate"/>
        </w:r>
        <w:r>
          <w:t>63</w:t>
        </w:r>
        <w:r>
          <w:fldChar w:fldCharType="end"/>
        </w:r>
      </w:hyperlink>
    </w:p>
    <w:p>
      <w:pPr>
        <w:pStyle w:val="TOC2"/>
        <w:tabs>
          <w:tab w:val="right" w:leader="dot" w:pos="8306"/>
        </w:tabs>
      </w:pPr>
      <w:hyperlink w:anchor="_Toc10336" w:history="1">
        <w:r>
          <w:rPr>
            <w:rFonts w:ascii="仿宋" w:eastAsia="仿宋" w:hAnsi="仿宋" w:cs="仿宋" w:hint="eastAsia"/>
            <w:lang w:eastAsia="zh-CN"/>
          </w:rPr>
          <w:t>(四)、推广与宣传活动</w:t>
        </w:r>
        <w:r>
          <w:tab/>
        </w:r>
        <w:r>
          <w:fldChar w:fldCharType="begin"/>
        </w:r>
        <w:r>
          <w:instrText xml:space="preserve"> PAGEREF _Toc10336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31"/>
      <w:r>
        <w:rPr>
          <w:rFonts w:ascii="仿宋" w:eastAsia="仿宋" w:hAnsi="仿宋" w:cs="仿宋" w:hint="eastAsia"/>
          <w:sz w:val="28"/>
          <w:lang w:eastAsia="zh-CN"/>
        </w:rPr>
        <w:t>一、破伤风抗毒素项目选址可行性分析</w:t>
      </w:r>
      <w:bookmarkEnd w:id="2"/>
    </w:p>
    <w:p>
      <w:pPr>
        <w:pStyle w:val="Heading2"/>
        <w:rPr>
          <w:rFonts w:ascii="仿宋" w:eastAsia="仿宋" w:hAnsi="仿宋" w:cs="仿宋" w:hint="eastAsia"/>
          <w:lang w:eastAsia="zh-CN"/>
        </w:rPr>
      </w:pPr>
      <w:bookmarkStart w:id="3" w:name="_Toc1740"/>
      <w:r>
        <w:rPr>
          <w:rFonts w:ascii="仿宋" w:eastAsia="仿宋" w:hAnsi="仿宋" w:cs="仿宋" w:hint="eastAsia"/>
          <w:lang w:eastAsia="zh-CN"/>
        </w:rPr>
        <w:t>(一)、破伤风抗毒素项目选址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该破伤风抗毒素项目选址位于XX省XX市XX区XXX街道</w:t>
      </w:r>
    </w:p>
    <w:p>
      <w:pPr>
        <w:pStyle w:val="Heading2"/>
        <w:ind w:firstLine="560" w:firstLineChars="200"/>
        <w:rPr>
          <w:rFonts w:ascii="仿宋" w:eastAsia="仿宋" w:hAnsi="仿宋" w:cs="仿宋" w:hint="eastAsia"/>
          <w:sz w:val="28"/>
          <w:lang w:eastAsia="zh-CN"/>
        </w:rPr>
      </w:pPr>
      <w:bookmarkStart w:id="4" w:name="_Toc2011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破伤风抗毒素项目的征地面积将根据破伤风抗毒素项目的实际规模和需求进行精确规划。具体面积XXX平方米，旨在确保破伤风抗毒素项目不仅能够满足当前的发展需求，还能够预留空间以适应未来的扩展。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净用地面积是在征地面积基础上去除不可利用面积后的实际可开发用地。具体面积XXX平方米，考虑到环保、交通、安全等多方面因素，以确保破伤风抗毒素项目在整体利用效率上达到最优。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破伤风抗毒素项目计划建设的建筑总规模具体面积XXX平方米。这一规模的确定综合考虑了破伤风抗毒素项目的性质、规模，以及城市规划的相关要求，确保建筑布局与周边环境协调一致。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绿地率是破伤风抗毒素项目用地中被规划为绿地的比例。具体面积XXX平方米，旨在通过合理规划绿地，改善破伤风抗毒素项目周边环境，提升居民生活质量，并符合城市整体绿化规划。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容积率是用地上可以建设的建筑总体积与用地面积之比。具体面积XXX，通过合理的容积率规划，确保破伤风抗毒素项目建筑规模与周边环境和谐共生。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破伤风抗毒素项目选址与当地城市规划相一致，具体面积XXX平方米。通过与城市规划部门深入沟通，确保破伤风抗毒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破伤风抗毒素项目选址符合当地产业政策，具体面积XXX平方米。这包括破伤风抗毒素项目对当地经济的促进作用，以及对相关产业的带动效应，确保破伤风抗毒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用地总体要求必须符合环保和可持续发展的原则，具体面积XXX平方米。通过采用绿色建筑设计、节能减排等措施，确保破伤风抗毒素项目在建设和运营过程中对环境的影响最小化，达到可持续发展的要求。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确保破伤风抗毒素项目选址具备必要的公共设施配套，具体面积XXX平方米。这包括交通便利性、教育、医疗等基础设施，以提高居民生活品质，使得破伤风抗毒素项目选址更具吸引力。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考虑用地总体要求对当地社会稳定性的影响，具体面积XXX平方米。通过深入了解当地社区反馈，确保破伤风抗毒素项目的选址和建设过程对当地社会和谐稳定产生积极作用。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破伤风抗毒素项目选址不仅符合法规和规划，还在实际操作中具有可行性。这一全面规划将为破伤风抗毒素项目的成功实施提供坚实的基础，确保破伤风抗毒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3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破伤风抗毒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破伤风抗毒素项目的设备规划和空间设计中，我们将采取灵活设备布局的措施。设备布局将根据实际需求进行灵活设计，避免不必要的浪费。通过合理规划设备摆放位置，我们将提高设备的利用率，减少设备间距，以确保破伤风抗毒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破伤风抗毒素项目内部引入共享设施的概念，例如共享会议室、办公区等。通过这种方式，我们可以减少对资源的重复建设，提高资源共享效率，从而减小破伤风抗毒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66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破伤风抗毒素项目的总图布置中，我们将不同功能区域进行明确的规划，以最大程度满足破伤风抗毒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8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破伤风抗毒素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破伤风抗毒素项目对环境的影响是综合评价的重要因素之一。我们将详细考虑选址周边的自然环境、生态保护区、水源地等情况，确保破伤风抗毒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对选址的评价还需充分考虑当地政府的产业政策和法规。我们将详细了解破伤风抗毒素项目所在地的相关政策，确保破伤风抗毒素项目的规划和运营与当地法规相符，降低不必要的法律风险。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考虑到社会稳定性对企业运营的重要性，我们将评估选址地区的社会安全情况、劳工关系、社区反馈等方面，以确保破伤风抗毒素项目的建设和运营不会受到社会稳定性的负面影响。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最后，我们将综合考虑用地成本，包括土地购置费用、土地开发成本等。通过对用地成本的详细评估，我们能够做出更为精确的经济效益分析，为破伤风抗毒素项目的投资决策提供有力支持。</w:t>
      </w:r>
    </w:p>
    <w:p>
      <w:pPr>
        <w:pStyle w:val="Heading1"/>
        <w:ind w:firstLine="560" w:firstLineChars="200"/>
        <w:rPr>
          <w:rFonts w:ascii="仿宋" w:eastAsia="仿宋" w:hAnsi="仿宋" w:cs="仿宋" w:hint="eastAsia"/>
          <w:sz w:val="28"/>
          <w:lang w:eastAsia="zh-CN"/>
        </w:rPr>
      </w:pPr>
      <w:bookmarkStart w:id="8" w:name="_Toc4962"/>
      <w:r>
        <w:rPr>
          <w:rFonts w:ascii="仿宋" w:eastAsia="仿宋" w:hAnsi="仿宋" w:cs="仿宋" w:hint="eastAsia"/>
          <w:sz w:val="28"/>
          <w:lang w:eastAsia="zh-CN"/>
        </w:rPr>
        <w:t>二、破伤风抗毒素项目概论</w:t>
      </w:r>
      <w:bookmarkEnd w:id="8"/>
    </w:p>
    <w:p>
      <w:pPr>
        <w:pStyle w:val="Heading2"/>
        <w:rPr>
          <w:rFonts w:ascii="仿宋" w:eastAsia="仿宋" w:hAnsi="仿宋" w:cs="仿宋" w:hint="eastAsia"/>
          <w:lang w:eastAsia="zh-CN"/>
        </w:rPr>
      </w:pPr>
      <w:bookmarkStart w:id="9" w:name="_Toc13403"/>
      <w:r>
        <w:rPr>
          <w:rFonts w:ascii="仿宋" w:eastAsia="仿宋" w:hAnsi="仿宋" w:cs="仿宋" w:hint="eastAsia"/>
          <w:lang w:eastAsia="zh-CN"/>
        </w:rPr>
        <w:t>(一)、破伤风抗毒素项目概况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起源追溯至对市场的深入洞察。市场的不断演变与变革为破伤风抗毒素项目提供了难得的机遇。当前市场存在的需求缺口和变革的大环境共同构成了破伤风抗毒素项目的背景。这个破伤风抗毒素项目旨在充分利用市场机遇，填补行业中尚未满足的需求，为客户提供全新的解决方案。市场的变革和需求的增长使得这个破伤风抗毒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破伤风抗毒素项目名称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正式命名为破伤风抗毒素。这个名称不仅仅是一个标识，更代表了破伤风抗毒素项目的核心理念和愿景。它蕴含着破伤风抗毒素项目所要解决问题的关键字，具有强烈的表达和辨识度，为破伤风抗毒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破伤风抗毒素项目目标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核心目标是提供一种全新、高效的解决方案，满足客户日益增长的需求。破伤风抗毒素项目追求的不仅仅是满足市场需求，更是在市场中获得卓越的竞争优势。通过不断提升产品或服务的质量和创新水平，破伤风抗毒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破伤风抗毒素项目范围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全面涵盖了产品研发、制造、市场推广和售后服务，确保从产品设计到最终用户体验的全方位关注。这一全面的破伤风抗毒素项目范围是为了确保破伤风抗毒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破伤风抗毒素项目时间表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破伤风抗毒素项目计划在未来18个月内完成，包括研发、测试、市场试点和正式推出等不同阶段。这个时间表的合理设计是为了确保破伤风抗毒素项目各个阶段的顺利推进，以便按时交付高质量的成果。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破伤风抗毒素项目预算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总预算估算为XX百万美元，主要分配在研发、市场推广、人员培训和运营等方面。这一充足的预算为破伤风抗毒素项目提供了充足的资源，确保破伤风抗毒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破伤风抗毒素项目风险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可能面临的风险包括市场接受度低、技术难题、竞争激烈等。破伤风抗毒素项目团队已经制定了相应的风险应对计划，通过前瞻性的风险管理，确保破伤风抗毒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破伤风抗毒素项目团队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破伤风抗毒素项目汇聚了一支经验丰富、多领域专业素养的核心团队，确保破伤风抗毒素项目在各个方面都能拥有高水平的执行力。团队的协同作战是破伤风抗毒素项目成功的关键因素之一。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破伤风抗毒素项目背景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破伤风抗毒素项目的背景根植于市场对更高效、创新产品的渴望，同时也受到科技发展对行业格局的深刻改变的影响。这为破伤风抗毒素项目提供了广阔的发展空间和市场需求。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破伤风抗毒素项目现状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截至目前，破伤风抗毒素项目已完成市场调研和技术验证，取得了初步的成功。这为破伤风抗毒素项目在未来的发展奠定了坚实的基础，为更远大的目标打下了坚实的基石。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203"/>
      <w:r>
        <w:rPr>
          <w:rFonts w:ascii="仿宋" w:eastAsia="仿宋" w:hAnsi="仿宋" w:cs="仿宋" w:hint="eastAsia"/>
          <w:sz w:val="28"/>
          <w:lang w:eastAsia="zh-CN"/>
        </w:rPr>
        <w:t>(二)、破伤风抗毒素项目目标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keyword》破伤风抗毒素项目首要业务目标是在市场中占据有利地位，实现产品/服务的成功推广和销售。通过不断提升产品质量、创新性，破伤风抗毒素项目追求成为行业中的领导者，赢得更多客户的青睐。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在科技迅速发展的时代，破伤风抗毒素项目着眼于技术创新。通过持续的研发和技术升级，破伤风抗毒素项目旨在推出更具创新性的产品或服务，以满足市场对新鲜、先进解决方案的需求。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为了建立可持续的客户关系，破伤风抗毒素项目设定了客户满意度目标。通过提供卓越的产品质量和优质的客户服务，破伤风抗毒素项目追求赢得客户的信任和忠诚度，确保他们的满意度达到行业领先水平。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破伤风抗毒素项目注重社会责任和可持续发展。通过实施环保、社会责任破伤风抗毒素项目，破伤风抗毒素项目致力于在经济发展的同时保护环境，促进社会公平，实现可持续经营。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破伤风抗毒素项目的团队是实现目标的核心驱动力。因此，破伤风抗毒素项目设定了团队发展目标，包括提升团队成员的专业技能、培养领导力，以及搭建协同高效的团队工作氛围。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481"/>
      <w:r>
        <w:rPr>
          <w:rFonts w:ascii="仿宋" w:eastAsia="仿宋" w:hAnsi="仿宋" w:cs="仿宋" w:hint="eastAsia"/>
          <w:sz w:val="28"/>
          <w:lang w:eastAsia="zh-CN"/>
        </w:rPr>
        <w:t>(三)、破伤风抗毒素项目提出的理由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破伤风抗毒素项目提出的理由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提出源于对市场机遇的深刻洞察。当前市场中存在的需求缺口和行业发展趋势表明，有巨大的商业机会等待被开发。通过准确捕捉市场机遇，破伤风抗毒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理念基于对技术创新的信仰。通过持续的研发和技术投入，破伤风抗毒素项目有望推出更具创新性的产品或服务。在科技飞速发展的当下，破伤风抗毒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提出是为了增强企业的行业竞争力。通过提升产品或服务的质量和独特性，破伤风抗毒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破伤风抗毒素项目响应了消费者需求的变化。随着社会和科技的不断发展，消费者对产品和服务的需求也在发生变化。通过深入了解并及时回应消费者的新需求，破伤风抗毒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破伤风抗毒素项目的提出是企业战略发展规划的一部分。在面对日益激烈的市场竞争和不断变化的商业环境中，破伤风抗毒素项目作为企业战略的一环，旨在为企业开辟新的增长领域，巩固企业在行业中的地位。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提出不仅仅是基于商业考量，还注重社会责任。通过推出环保、社会责任等方面的破伤风抗毒素项目，破伤风抗毒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破伤风抗毒素项目的提出反映了对利益相关者期望的关注。包括客户、员工、投资者等利益相关者在企业发展中都有着各自的期望，破伤风抗毒素项目力求在满足这些期望的同时，取得更大的共赢。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065"/>
      <w:r>
        <w:rPr>
          <w:rFonts w:ascii="仿宋" w:eastAsia="仿宋" w:hAnsi="仿宋" w:cs="仿宋" w:hint="eastAsia"/>
          <w:sz w:val="28"/>
          <w:lang w:eastAsia="zh-CN"/>
        </w:rPr>
        <w:t>(四)、破伤风抗毒素项目意义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在实施破伤风抗毒素项目的过程中，我们不仅仅是在追逐商业成功，更是为企业和社会的多个层面创造了深远的意义。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的首要意义在于提升企业的市场竞争力。通过持续的创新和对产品质量的高标准要求，破伤风抗毒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破伤风抗毒素项目的推进将促使行业技术水平的提升。通过引入先进技术和创新性解决方案，破伤风抗毒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破伤风抗毒素项目不仅创造了大量就业机会，提高了就业水平，还注重社会责任和环保。通过参与社会公益事业和推动环保破伤风抗毒素项目，破伤风抗毒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综合而言，破伤风抗毒素项目意义重大，不仅推动了企业的发展，也为行业和社会的进步贡献了积极力量。这是一个全面而深刻的影响，将在未来产生可持续的正面效应。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988"/>
      <w:r>
        <w:rPr>
          <w:rFonts w:ascii="仿宋" w:eastAsia="仿宋" w:hAnsi="仿宋" w:cs="仿宋" w:hint="eastAsia"/>
          <w:sz w:val="28"/>
          <w:lang w:eastAsia="zh-CN"/>
        </w:rPr>
        <w:t>(五)、破伤风抗毒素项目背景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在当今迅猛发展的商业环境中，破伤风抗毒素项目的动因根植于对多方面因素的审慎考量。这个破伤风抗毒素项目的提出并非孤立的决策，而是对企业所处背景深入思考的产物。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破伤风抗毒素项目背后的首要原因。科技的迅速发展和全球市场的快速变化使得企业必须灵活应对。破伤风抗毒素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竞争的激烈程度也是破伤风抗毒素项目背景中不可忽视的一环。企业需要在激烈竞争中脱颖而出，为此，破伤风抗毒素项目致力于打破常规，提供独特的价值主张，以吸引客户并确保市场份额的增长。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技术的迅速发展为企业带来了机遇与挑战。作为破伤风抗毒素项目启动的背景之一，对新兴技术的应用将有助于提升企业的技术水平，使其在不断演进的商业环境中保持竞争优势。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此外，社会对企业责任的期望也在逐渐升高。破伤风抗毒素项目充分融入了社会责任的理念，通过可持续经营和社会公益破伤风抗毒素项目，企图为社会贡献一份力量，在商业成功的同时关注社会价值。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957"/>
      <w:r>
        <w:rPr>
          <w:rFonts w:ascii="仿宋" w:eastAsia="仿宋" w:hAnsi="仿宋" w:cs="仿宋" w:hint="eastAsia"/>
          <w:sz w:val="28"/>
          <w:lang w:eastAsia="zh-CN"/>
        </w:rPr>
        <w:t>三、破伤风抗毒素项目绩效评估</w:t>
      </w:r>
      <w:bookmarkEnd w:id="14"/>
    </w:p>
    <w:p>
      <w:pPr>
        <w:pStyle w:val="Heading2"/>
        <w:rPr>
          <w:rFonts w:ascii="仿宋" w:eastAsia="仿宋" w:hAnsi="仿宋" w:cs="仿宋" w:hint="eastAsia"/>
          <w:lang w:eastAsia="zh-CN"/>
        </w:rPr>
      </w:pPr>
      <w:bookmarkStart w:id="15" w:name="_Toc1612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破伤风抗毒素项目中，我们设计了一套全面的绩效评估指标，以确保破伤风抗毒素项目的可控和成功交付。这些指标跨足破伤风抗毒素项目目标、成本、进度和质量等多个维度，为我们提供了全面洞察破伤风抗毒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目标达成率是我们关注的首要指标。我们设定了明确的目标，并通过定期监测和评估，迅速发现并应对潜在的目标偏差。这为破伤风抗毒素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成本绩效是另一个核心关注点。通过实际成本与预算成本的对比分析，我们深入了解成本差异的原因，及时调整资源分配，保持破伤风抗毒素项目在经济效益方面的合理水平。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抗毒素项目进度作为关键的绩效指标之一，得到了精心的关注。我们制定了详细的破伤风抗毒素项目进度计划，并设立了进度符合度指标，确保实际进度与计划进度保持一致。这使我们能够快速发现和解决潜在的进度问题，保持破伤风抗毒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破伤风抗毒素项目绩效的不可或缺的一环。我们引入了一系列的质量标准和客户满意度指标，以确保破伤风抗毒素项目交付的成果在质量上达到或超越预期水平。通过持续监测这些指标，我们努力提升破伤风抗毒素项目整体质量水平，为破伤风抗毒素项目的成功交付提供有力保障。通过这些科学且全面的绩效评估，我们能够更好地引导破伤风抗毒素项目的持续改进，确保破伤风抗毒素项目目标的顺利达成。</w:t>
      </w:r>
    </w:p>
    <w:p>
      <w:pPr>
        <w:pStyle w:val="Heading2"/>
        <w:ind w:firstLine="560" w:firstLineChars="200"/>
        <w:rPr>
          <w:rFonts w:ascii="仿宋" w:eastAsia="仿宋" w:hAnsi="仿宋" w:cs="仿宋" w:hint="eastAsia"/>
          <w:sz w:val="28"/>
          <w:lang w:eastAsia="zh-CN"/>
        </w:rPr>
      </w:pPr>
      <w:bookmarkStart w:id="16" w:name="_Toc3255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绩效评估是破伤风抗毒素项目中的关键环节，为确保破伤风抗毒素项目达到预期目标，我们采用了多层次、多维度的绩效评估方法。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破伤风抗毒素项目的战略目标对齐，确保每个决策和行动都与破伤风抗毒素项目整体目标保持一致。团队会定期召开战略对齐会议，审视当前工作与破伤风抗毒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https://d.book118.com/438043027122006024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破伤风抗毒素项目计划设计方案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7A3C31"/>
    <w:rsid w:val="3D7A3C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4302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2024-01-08T19:19:00Z</dcterms:created>
  <dcterms:modified xsi:type="dcterms:W3CDTF">2024-01-08T19:19:50Z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3D844607EB284168AF3EEB49E38879E2_11</vt:lpwstr>
  </property>
  <property fmtid="{D5CDD505-2E9C-101B-9397-08002B2CF9AE}" pid="3" name="KSOProductBuildVer">
    <vt:lpwstr>2052-12.1.0.16120</vt:lpwstr>
  </property>
</Properties>
</file>