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新型配电变压器项目规划设计方案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52" w:history="1">
        <w:r>
          <w:rPr>
            <w:rFonts w:ascii="仿宋" w:eastAsia="仿宋" w:hAnsi="仿宋" w:cs="仿宋" w:hint="eastAsia"/>
            <w:lang w:eastAsia="zh-CN"/>
          </w:rPr>
          <w:t>序言</w:t>
        </w:r>
        <w:r>
          <w:tab/>
        </w:r>
        <w:r>
          <w:fldChar w:fldCharType="begin"/>
        </w:r>
        <w:r>
          <w:instrText xml:space="preserve"> PAGEREF _Toc30052 \h </w:instrText>
        </w:r>
        <w:r>
          <w:fldChar w:fldCharType="separate"/>
        </w:r>
        <w:r>
          <w:t>3</w:t>
        </w:r>
        <w:r>
          <w:fldChar w:fldCharType="end"/>
        </w:r>
      </w:hyperlink>
    </w:p>
    <w:p>
      <w:pPr>
        <w:pStyle w:val="TOC1"/>
        <w:tabs>
          <w:tab w:val="right" w:leader="dot" w:pos="8306"/>
        </w:tabs>
      </w:pPr>
      <w:hyperlink w:anchor="_Toc17975" w:history="1">
        <w:r>
          <w:rPr>
            <w:rFonts w:ascii="仿宋" w:eastAsia="仿宋" w:hAnsi="仿宋" w:cs="仿宋" w:hint="eastAsia"/>
            <w:lang w:eastAsia="zh-CN"/>
          </w:rPr>
          <w:t>一、工艺说明</w:t>
        </w:r>
        <w:r>
          <w:tab/>
        </w:r>
        <w:r>
          <w:fldChar w:fldCharType="begin"/>
        </w:r>
        <w:r>
          <w:instrText xml:space="preserve"> PAGEREF _Toc17975 \h </w:instrText>
        </w:r>
        <w:r>
          <w:fldChar w:fldCharType="separate"/>
        </w:r>
        <w:r>
          <w:t>3</w:t>
        </w:r>
        <w:r>
          <w:fldChar w:fldCharType="end"/>
        </w:r>
      </w:hyperlink>
    </w:p>
    <w:p>
      <w:pPr>
        <w:pStyle w:val="TOC2"/>
        <w:tabs>
          <w:tab w:val="right" w:leader="dot" w:pos="8306"/>
        </w:tabs>
      </w:pPr>
      <w:hyperlink w:anchor="_Toc21481" w:history="1">
        <w:r>
          <w:rPr>
            <w:rFonts w:ascii="仿宋" w:eastAsia="仿宋" w:hAnsi="仿宋" w:cs="仿宋" w:hint="eastAsia"/>
            <w:lang w:eastAsia="zh-CN"/>
          </w:rPr>
          <w:t>(一)、技术管理特点</w:t>
        </w:r>
        <w:r>
          <w:tab/>
        </w:r>
        <w:r>
          <w:fldChar w:fldCharType="begin"/>
        </w:r>
        <w:r>
          <w:instrText xml:space="preserve"> PAGEREF _Toc21481 \h </w:instrText>
        </w:r>
        <w:r>
          <w:fldChar w:fldCharType="separate"/>
        </w:r>
        <w:r>
          <w:t>3</w:t>
        </w:r>
        <w:r>
          <w:fldChar w:fldCharType="end"/>
        </w:r>
      </w:hyperlink>
    </w:p>
    <w:p>
      <w:pPr>
        <w:pStyle w:val="TOC2"/>
        <w:tabs>
          <w:tab w:val="right" w:leader="dot" w:pos="8306"/>
        </w:tabs>
      </w:pPr>
      <w:hyperlink w:anchor="_Toc27079" w:history="1">
        <w:r>
          <w:rPr>
            <w:rFonts w:ascii="仿宋" w:eastAsia="仿宋" w:hAnsi="仿宋" w:cs="仿宋" w:hint="eastAsia"/>
            <w:lang w:eastAsia="zh-CN"/>
          </w:rPr>
          <w:t>(二)、新型配电变压器项目工艺技术设计方案</w:t>
        </w:r>
        <w:r>
          <w:tab/>
        </w:r>
        <w:r>
          <w:fldChar w:fldCharType="begin"/>
        </w:r>
        <w:r>
          <w:instrText xml:space="preserve"> PAGEREF _Toc27079 \h </w:instrText>
        </w:r>
        <w:r>
          <w:fldChar w:fldCharType="separate"/>
        </w:r>
        <w:r>
          <w:t>4</w:t>
        </w:r>
        <w:r>
          <w:fldChar w:fldCharType="end"/>
        </w:r>
      </w:hyperlink>
    </w:p>
    <w:p>
      <w:pPr>
        <w:pStyle w:val="TOC2"/>
        <w:tabs>
          <w:tab w:val="right" w:leader="dot" w:pos="8306"/>
        </w:tabs>
      </w:pPr>
      <w:hyperlink w:anchor="_Toc27901" w:history="1">
        <w:r>
          <w:rPr>
            <w:rFonts w:ascii="仿宋" w:eastAsia="仿宋" w:hAnsi="仿宋" w:cs="仿宋" w:hint="eastAsia"/>
            <w:lang w:eastAsia="zh-CN"/>
          </w:rPr>
          <w:t>(三)、设备选型方案</w:t>
        </w:r>
        <w:r>
          <w:tab/>
        </w:r>
        <w:r>
          <w:fldChar w:fldCharType="begin"/>
        </w:r>
        <w:r>
          <w:instrText xml:space="preserve"> PAGEREF _Toc27901 \h </w:instrText>
        </w:r>
        <w:r>
          <w:fldChar w:fldCharType="separate"/>
        </w:r>
        <w:r>
          <w:t>5</w:t>
        </w:r>
        <w:r>
          <w:fldChar w:fldCharType="end"/>
        </w:r>
      </w:hyperlink>
    </w:p>
    <w:p>
      <w:pPr>
        <w:pStyle w:val="TOC1"/>
        <w:tabs>
          <w:tab w:val="right" w:leader="dot" w:pos="8306"/>
        </w:tabs>
      </w:pPr>
      <w:hyperlink w:anchor="_Toc20438" w:history="1">
        <w:r>
          <w:rPr>
            <w:rFonts w:ascii="仿宋" w:eastAsia="仿宋" w:hAnsi="仿宋" w:cs="仿宋" w:hint="eastAsia"/>
            <w:lang w:eastAsia="zh-CN"/>
          </w:rPr>
          <w:t>二、新型配电变压器项目建设单位说明</w:t>
        </w:r>
        <w:r>
          <w:tab/>
        </w:r>
        <w:r>
          <w:fldChar w:fldCharType="begin"/>
        </w:r>
        <w:r>
          <w:instrText xml:space="preserve"> PAGEREF _Toc20438 \h </w:instrText>
        </w:r>
        <w:r>
          <w:fldChar w:fldCharType="separate"/>
        </w:r>
        <w:r>
          <w:t>7</w:t>
        </w:r>
        <w:r>
          <w:fldChar w:fldCharType="end"/>
        </w:r>
      </w:hyperlink>
    </w:p>
    <w:p>
      <w:pPr>
        <w:pStyle w:val="TOC2"/>
        <w:tabs>
          <w:tab w:val="right" w:leader="dot" w:pos="8306"/>
        </w:tabs>
      </w:pPr>
      <w:hyperlink w:anchor="_Toc28942" w:history="1">
        <w:r>
          <w:rPr>
            <w:rFonts w:ascii="仿宋" w:eastAsia="仿宋" w:hAnsi="仿宋" w:cs="仿宋" w:hint="eastAsia"/>
            <w:lang w:eastAsia="zh-CN"/>
          </w:rPr>
          <w:t>(一)、新型配电变压器项目承办单位基本情况</w:t>
        </w:r>
        <w:r>
          <w:tab/>
        </w:r>
        <w:r>
          <w:fldChar w:fldCharType="begin"/>
        </w:r>
        <w:r>
          <w:instrText xml:space="preserve"> PAGEREF _Toc28942 \h </w:instrText>
        </w:r>
        <w:r>
          <w:fldChar w:fldCharType="separate"/>
        </w:r>
        <w:r>
          <w:t>7</w:t>
        </w:r>
        <w:r>
          <w:fldChar w:fldCharType="end"/>
        </w:r>
      </w:hyperlink>
    </w:p>
    <w:p>
      <w:pPr>
        <w:pStyle w:val="TOC2"/>
        <w:tabs>
          <w:tab w:val="right" w:leader="dot" w:pos="8306"/>
        </w:tabs>
      </w:pPr>
      <w:hyperlink w:anchor="_Toc17039" w:history="1">
        <w:r>
          <w:rPr>
            <w:rFonts w:ascii="仿宋" w:eastAsia="仿宋" w:hAnsi="仿宋" w:cs="仿宋" w:hint="eastAsia"/>
            <w:lang w:eastAsia="zh-CN"/>
          </w:rPr>
          <w:t>(二)、公司经济效益分析</w:t>
        </w:r>
        <w:r>
          <w:tab/>
        </w:r>
        <w:r>
          <w:fldChar w:fldCharType="begin"/>
        </w:r>
        <w:r>
          <w:instrText xml:space="preserve"> PAGEREF _Toc17039 \h </w:instrText>
        </w:r>
        <w:r>
          <w:fldChar w:fldCharType="separate"/>
        </w:r>
        <w:r>
          <w:t>7</w:t>
        </w:r>
        <w:r>
          <w:fldChar w:fldCharType="end"/>
        </w:r>
      </w:hyperlink>
    </w:p>
    <w:p>
      <w:pPr>
        <w:pStyle w:val="TOC1"/>
        <w:tabs>
          <w:tab w:val="right" w:leader="dot" w:pos="8306"/>
        </w:tabs>
      </w:pPr>
      <w:hyperlink w:anchor="_Toc14141" w:history="1">
        <w:r>
          <w:rPr>
            <w:rFonts w:ascii="仿宋" w:eastAsia="仿宋" w:hAnsi="仿宋" w:cs="仿宋" w:hint="eastAsia"/>
            <w:lang w:eastAsia="zh-CN"/>
          </w:rPr>
          <w:t>三、新型配电变压器项目土建工程</w:t>
        </w:r>
        <w:r>
          <w:tab/>
        </w:r>
        <w:r>
          <w:fldChar w:fldCharType="begin"/>
        </w:r>
        <w:r>
          <w:instrText xml:space="preserve"> PAGEREF _Toc14141 \h </w:instrText>
        </w:r>
        <w:r>
          <w:fldChar w:fldCharType="separate"/>
        </w:r>
        <w:r>
          <w:t>8</w:t>
        </w:r>
        <w:r>
          <w:fldChar w:fldCharType="end"/>
        </w:r>
      </w:hyperlink>
    </w:p>
    <w:p>
      <w:pPr>
        <w:pStyle w:val="TOC2"/>
        <w:tabs>
          <w:tab w:val="right" w:leader="dot" w:pos="8306"/>
        </w:tabs>
      </w:pPr>
      <w:hyperlink w:anchor="_Toc17296" w:history="1">
        <w:r>
          <w:rPr>
            <w:rFonts w:ascii="仿宋" w:eastAsia="仿宋" w:hAnsi="仿宋" w:cs="仿宋" w:hint="eastAsia"/>
            <w:lang w:eastAsia="zh-CN"/>
          </w:rPr>
          <w:t>(一)、建筑工程设计原则</w:t>
        </w:r>
        <w:r>
          <w:tab/>
        </w:r>
        <w:r>
          <w:fldChar w:fldCharType="begin"/>
        </w:r>
        <w:r>
          <w:instrText xml:space="preserve"> PAGEREF _Toc17296 \h </w:instrText>
        </w:r>
        <w:r>
          <w:fldChar w:fldCharType="separate"/>
        </w:r>
        <w:r>
          <w:t>8</w:t>
        </w:r>
        <w:r>
          <w:fldChar w:fldCharType="end"/>
        </w:r>
      </w:hyperlink>
    </w:p>
    <w:p>
      <w:pPr>
        <w:pStyle w:val="TOC2"/>
        <w:tabs>
          <w:tab w:val="right" w:leader="dot" w:pos="8306"/>
        </w:tabs>
      </w:pPr>
      <w:hyperlink w:anchor="_Toc11696" w:history="1">
        <w:r>
          <w:rPr>
            <w:rFonts w:ascii="仿宋" w:eastAsia="仿宋" w:hAnsi="仿宋" w:cs="仿宋" w:hint="eastAsia"/>
            <w:lang w:eastAsia="zh-CN"/>
          </w:rPr>
          <w:t>(二)、土建工程设计年限及安全等级</w:t>
        </w:r>
        <w:r>
          <w:tab/>
        </w:r>
        <w:r>
          <w:fldChar w:fldCharType="begin"/>
        </w:r>
        <w:r>
          <w:instrText xml:space="preserve"> PAGEREF _Toc11696 \h </w:instrText>
        </w:r>
        <w:r>
          <w:fldChar w:fldCharType="separate"/>
        </w:r>
        <w:r>
          <w:t>9</w:t>
        </w:r>
        <w:r>
          <w:fldChar w:fldCharType="end"/>
        </w:r>
      </w:hyperlink>
    </w:p>
    <w:p>
      <w:pPr>
        <w:pStyle w:val="TOC2"/>
        <w:tabs>
          <w:tab w:val="right" w:leader="dot" w:pos="8306"/>
        </w:tabs>
      </w:pPr>
      <w:hyperlink w:anchor="_Toc6012" w:history="1">
        <w:r>
          <w:rPr>
            <w:rFonts w:ascii="仿宋" w:eastAsia="仿宋" w:hAnsi="仿宋" w:cs="仿宋" w:hint="eastAsia"/>
            <w:lang w:eastAsia="zh-CN"/>
          </w:rPr>
          <w:t>(三)、建筑工程设计总体要求</w:t>
        </w:r>
        <w:r>
          <w:tab/>
        </w:r>
        <w:r>
          <w:fldChar w:fldCharType="begin"/>
        </w:r>
        <w:r>
          <w:instrText xml:space="preserve"> PAGEREF _Toc6012 \h </w:instrText>
        </w:r>
        <w:r>
          <w:fldChar w:fldCharType="separate"/>
        </w:r>
        <w:r>
          <w:t>11</w:t>
        </w:r>
        <w:r>
          <w:fldChar w:fldCharType="end"/>
        </w:r>
      </w:hyperlink>
    </w:p>
    <w:p>
      <w:pPr>
        <w:pStyle w:val="TOC2"/>
        <w:tabs>
          <w:tab w:val="right" w:leader="dot" w:pos="8306"/>
        </w:tabs>
      </w:pPr>
      <w:hyperlink w:anchor="_Toc8514" w:history="1">
        <w:r>
          <w:rPr>
            <w:rFonts w:ascii="仿宋" w:eastAsia="仿宋" w:hAnsi="仿宋" w:cs="仿宋" w:hint="eastAsia"/>
            <w:lang w:eastAsia="zh-CN"/>
          </w:rPr>
          <w:t>(四)、土建工程建设指标</w:t>
        </w:r>
        <w:r>
          <w:tab/>
        </w:r>
        <w:r>
          <w:fldChar w:fldCharType="begin"/>
        </w:r>
        <w:r>
          <w:instrText xml:space="preserve"> PAGEREF _Toc8514 \h </w:instrText>
        </w:r>
        <w:r>
          <w:fldChar w:fldCharType="separate"/>
        </w:r>
        <w:r>
          <w:t>11</w:t>
        </w:r>
        <w:r>
          <w:fldChar w:fldCharType="end"/>
        </w:r>
      </w:hyperlink>
    </w:p>
    <w:p>
      <w:pPr>
        <w:pStyle w:val="TOC1"/>
        <w:tabs>
          <w:tab w:val="right" w:leader="dot" w:pos="8306"/>
        </w:tabs>
      </w:pPr>
      <w:hyperlink w:anchor="_Toc12126" w:history="1">
        <w:r>
          <w:rPr>
            <w:rFonts w:ascii="仿宋" w:eastAsia="仿宋" w:hAnsi="仿宋" w:cs="仿宋" w:hint="eastAsia"/>
            <w:lang w:eastAsia="zh-CN"/>
          </w:rPr>
          <w:t>四、市场分析、调研</w:t>
        </w:r>
        <w:r>
          <w:tab/>
        </w:r>
        <w:r>
          <w:fldChar w:fldCharType="begin"/>
        </w:r>
        <w:r>
          <w:instrText xml:space="preserve"> PAGEREF _Toc12126 \h </w:instrText>
        </w:r>
        <w:r>
          <w:fldChar w:fldCharType="separate"/>
        </w:r>
        <w:r>
          <w:t>12</w:t>
        </w:r>
        <w:r>
          <w:fldChar w:fldCharType="end"/>
        </w:r>
      </w:hyperlink>
    </w:p>
    <w:p>
      <w:pPr>
        <w:pStyle w:val="TOC2"/>
        <w:tabs>
          <w:tab w:val="right" w:leader="dot" w:pos="8306"/>
        </w:tabs>
      </w:pPr>
      <w:hyperlink w:anchor="_Toc16371" w:history="1">
        <w:r>
          <w:rPr>
            <w:rFonts w:ascii="仿宋" w:eastAsia="仿宋" w:hAnsi="仿宋" w:cs="仿宋" w:hint="eastAsia"/>
            <w:lang w:eastAsia="zh-CN"/>
          </w:rPr>
          <w:t>(一)、新型配电变压器行业分析</w:t>
        </w:r>
        <w:r>
          <w:tab/>
        </w:r>
        <w:r>
          <w:fldChar w:fldCharType="begin"/>
        </w:r>
        <w:r>
          <w:instrText xml:space="preserve"> PAGEREF _Toc16371 \h </w:instrText>
        </w:r>
        <w:r>
          <w:fldChar w:fldCharType="separate"/>
        </w:r>
        <w:r>
          <w:t>12</w:t>
        </w:r>
        <w:r>
          <w:fldChar w:fldCharType="end"/>
        </w:r>
      </w:hyperlink>
    </w:p>
    <w:p>
      <w:pPr>
        <w:pStyle w:val="TOC2"/>
        <w:tabs>
          <w:tab w:val="right" w:leader="dot" w:pos="8306"/>
        </w:tabs>
      </w:pPr>
      <w:hyperlink w:anchor="_Toc26094" w:history="1">
        <w:r>
          <w:rPr>
            <w:rFonts w:ascii="仿宋" w:eastAsia="仿宋" w:hAnsi="仿宋" w:cs="仿宋" w:hint="eastAsia"/>
            <w:lang w:eastAsia="zh-CN"/>
          </w:rPr>
          <w:t>(二)、新型配电变压器市场分析预测</w:t>
        </w:r>
        <w:r>
          <w:tab/>
        </w:r>
        <w:r>
          <w:fldChar w:fldCharType="begin"/>
        </w:r>
        <w:r>
          <w:instrText xml:space="preserve"> PAGEREF _Toc26094 \h </w:instrText>
        </w:r>
        <w:r>
          <w:fldChar w:fldCharType="separate"/>
        </w:r>
        <w:r>
          <w:t>12</w:t>
        </w:r>
        <w:r>
          <w:fldChar w:fldCharType="end"/>
        </w:r>
      </w:hyperlink>
    </w:p>
    <w:p>
      <w:pPr>
        <w:pStyle w:val="TOC1"/>
        <w:tabs>
          <w:tab w:val="right" w:leader="dot" w:pos="8306"/>
        </w:tabs>
      </w:pPr>
      <w:hyperlink w:anchor="_Toc4990" w:history="1">
        <w:r>
          <w:rPr>
            <w:rFonts w:ascii="仿宋" w:eastAsia="仿宋" w:hAnsi="仿宋" w:cs="仿宋" w:hint="eastAsia"/>
            <w:lang w:eastAsia="zh-CN"/>
          </w:rPr>
          <w:t>五、新型配电变压器项目概论</w:t>
        </w:r>
        <w:r>
          <w:tab/>
        </w:r>
        <w:r>
          <w:fldChar w:fldCharType="begin"/>
        </w:r>
        <w:r>
          <w:instrText xml:space="preserve"> PAGEREF _Toc4990 \h </w:instrText>
        </w:r>
        <w:r>
          <w:fldChar w:fldCharType="separate"/>
        </w:r>
        <w:r>
          <w:t>13</w:t>
        </w:r>
        <w:r>
          <w:fldChar w:fldCharType="end"/>
        </w:r>
      </w:hyperlink>
    </w:p>
    <w:p>
      <w:pPr>
        <w:pStyle w:val="TOC2"/>
        <w:tabs>
          <w:tab w:val="right" w:leader="dot" w:pos="8306"/>
        </w:tabs>
      </w:pPr>
      <w:hyperlink w:anchor="_Toc30773" w:history="1">
        <w:r>
          <w:rPr>
            <w:rFonts w:ascii="仿宋" w:eastAsia="仿宋" w:hAnsi="仿宋" w:cs="仿宋" w:hint="eastAsia"/>
            <w:lang w:eastAsia="zh-CN"/>
          </w:rPr>
          <w:t>(一)、新型配电变压器项目概况</w:t>
        </w:r>
        <w:r>
          <w:tab/>
        </w:r>
        <w:r>
          <w:fldChar w:fldCharType="begin"/>
        </w:r>
        <w:r>
          <w:instrText xml:space="preserve"> PAGEREF _Toc30773 \h </w:instrText>
        </w:r>
        <w:r>
          <w:fldChar w:fldCharType="separate"/>
        </w:r>
        <w:r>
          <w:t>13</w:t>
        </w:r>
        <w:r>
          <w:fldChar w:fldCharType="end"/>
        </w:r>
      </w:hyperlink>
    </w:p>
    <w:p>
      <w:pPr>
        <w:pStyle w:val="TOC2"/>
        <w:tabs>
          <w:tab w:val="right" w:leader="dot" w:pos="8306"/>
        </w:tabs>
      </w:pPr>
      <w:hyperlink w:anchor="_Toc24069" w:history="1">
        <w:r>
          <w:rPr>
            <w:rFonts w:ascii="仿宋" w:eastAsia="仿宋" w:hAnsi="仿宋" w:cs="仿宋" w:hint="eastAsia"/>
            <w:lang w:eastAsia="zh-CN"/>
          </w:rPr>
          <w:t>(二)、新型配电变压器项目目标</w:t>
        </w:r>
        <w:r>
          <w:tab/>
        </w:r>
        <w:r>
          <w:fldChar w:fldCharType="begin"/>
        </w:r>
        <w:r>
          <w:instrText xml:space="preserve"> PAGEREF _Toc24069 \h </w:instrText>
        </w:r>
        <w:r>
          <w:fldChar w:fldCharType="separate"/>
        </w:r>
        <w:r>
          <w:t>16</w:t>
        </w:r>
        <w:r>
          <w:fldChar w:fldCharType="end"/>
        </w:r>
      </w:hyperlink>
    </w:p>
    <w:p>
      <w:pPr>
        <w:pStyle w:val="TOC2"/>
        <w:tabs>
          <w:tab w:val="right" w:leader="dot" w:pos="8306"/>
        </w:tabs>
      </w:pPr>
      <w:hyperlink w:anchor="_Toc7210" w:history="1">
        <w:r>
          <w:rPr>
            <w:rFonts w:ascii="仿宋" w:eastAsia="仿宋" w:hAnsi="仿宋" w:cs="仿宋" w:hint="eastAsia"/>
            <w:lang w:eastAsia="zh-CN"/>
          </w:rPr>
          <w:t>(三)、新型配电变压器项目提出的理由</w:t>
        </w:r>
        <w:r>
          <w:tab/>
        </w:r>
        <w:r>
          <w:fldChar w:fldCharType="begin"/>
        </w:r>
        <w:r>
          <w:instrText xml:space="preserve"> PAGEREF _Toc7210 \h </w:instrText>
        </w:r>
        <w:r>
          <w:fldChar w:fldCharType="separate"/>
        </w:r>
        <w:r>
          <w:t>17</w:t>
        </w:r>
        <w:r>
          <w:fldChar w:fldCharType="end"/>
        </w:r>
      </w:hyperlink>
    </w:p>
    <w:p>
      <w:pPr>
        <w:pStyle w:val="TOC2"/>
        <w:tabs>
          <w:tab w:val="right" w:leader="dot" w:pos="8306"/>
        </w:tabs>
      </w:pPr>
      <w:hyperlink w:anchor="_Toc20656" w:history="1">
        <w:r>
          <w:rPr>
            <w:rFonts w:ascii="仿宋" w:eastAsia="仿宋" w:hAnsi="仿宋" w:cs="仿宋" w:hint="eastAsia"/>
            <w:lang w:eastAsia="zh-CN"/>
          </w:rPr>
          <w:t>(四)、新型配电变压器项目意义</w:t>
        </w:r>
        <w:r>
          <w:tab/>
        </w:r>
        <w:r>
          <w:fldChar w:fldCharType="begin"/>
        </w:r>
        <w:r>
          <w:instrText xml:space="preserve"> PAGEREF _Toc20656 \h </w:instrText>
        </w:r>
        <w:r>
          <w:fldChar w:fldCharType="separate"/>
        </w:r>
        <w:r>
          <w:t>18</w:t>
        </w:r>
        <w:r>
          <w:fldChar w:fldCharType="end"/>
        </w:r>
      </w:hyperlink>
    </w:p>
    <w:p>
      <w:pPr>
        <w:pStyle w:val="TOC2"/>
        <w:tabs>
          <w:tab w:val="right" w:leader="dot" w:pos="8306"/>
        </w:tabs>
      </w:pPr>
      <w:hyperlink w:anchor="_Toc27950" w:history="1">
        <w:r>
          <w:rPr>
            <w:rFonts w:ascii="仿宋" w:eastAsia="仿宋" w:hAnsi="仿宋" w:cs="仿宋" w:hint="eastAsia"/>
            <w:lang w:eastAsia="zh-CN"/>
          </w:rPr>
          <w:t>(五)、新型配电变压器项目背景</w:t>
        </w:r>
        <w:r>
          <w:tab/>
        </w:r>
        <w:r>
          <w:fldChar w:fldCharType="begin"/>
        </w:r>
        <w:r>
          <w:instrText xml:space="preserve"> PAGEREF _Toc27950 \h </w:instrText>
        </w:r>
        <w:r>
          <w:fldChar w:fldCharType="separate"/>
        </w:r>
        <w:r>
          <w:t>19</w:t>
        </w:r>
        <w:r>
          <w:fldChar w:fldCharType="end"/>
        </w:r>
      </w:hyperlink>
    </w:p>
    <w:p>
      <w:pPr>
        <w:pStyle w:val="TOC1"/>
        <w:tabs>
          <w:tab w:val="right" w:leader="dot" w:pos="8306"/>
        </w:tabs>
      </w:pPr>
      <w:hyperlink w:anchor="_Toc5297" w:history="1">
        <w:r>
          <w:rPr>
            <w:rFonts w:ascii="仿宋" w:eastAsia="仿宋" w:hAnsi="仿宋" w:cs="仿宋" w:hint="eastAsia"/>
            <w:lang w:eastAsia="zh-CN"/>
          </w:rPr>
          <w:t>六、新型配电变压器项目危机管理</w:t>
        </w:r>
        <w:r>
          <w:tab/>
        </w:r>
        <w:r>
          <w:fldChar w:fldCharType="begin"/>
        </w:r>
        <w:r>
          <w:instrText xml:space="preserve"> PAGEREF _Toc5297 \h </w:instrText>
        </w:r>
        <w:r>
          <w:fldChar w:fldCharType="separate"/>
        </w:r>
        <w:r>
          <w:t>20</w:t>
        </w:r>
        <w:r>
          <w:fldChar w:fldCharType="end"/>
        </w:r>
      </w:hyperlink>
    </w:p>
    <w:p>
      <w:pPr>
        <w:pStyle w:val="TOC2"/>
        <w:tabs>
          <w:tab w:val="right" w:leader="dot" w:pos="8306"/>
        </w:tabs>
      </w:pPr>
      <w:hyperlink w:anchor="_Toc26018" w:history="1">
        <w:r>
          <w:rPr>
            <w:rFonts w:ascii="仿宋" w:eastAsia="仿宋" w:hAnsi="仿宋" w:cs="仿宋" w:hint="eastAsia"/>
            <w:lang w:eastAsia="zh-CN"/>
          </w:rPr>
          <w:t>(一)、危机预警与识别</w:t>
        </w:r>
        <w:r>
          <w:tab/>
        </w:r>
        <w:r>
          <w:fldChar w:fldCharType="begin"/>
        </w:r>
        <w:r>
          <w:instrText xml:space="preserve"> PAGEREF _Toc26018 \h </w:instrText>
        </w:r>
        <w:r>
          <w:fldChar w:fldCharType="separate"/>
        </w:r>
        <w:r>
          <w:t>20</w:t>
        </w:r>
        <w:r>
          <w:fldChar w:fldCharType="end"/>
        </w:r>
      </w:hyperlink>
    </w:p>
    <w:p>
      <w:pPr>
        <w:pStyle w:val="TOC2"/>
        <w:tabs>
          <w:tab w:val="right" w:leader="dot" w:pos="8306"/>
        </w:tabs>
      </w:pPr>
      <w:hyperlink w:anchor="_Toc8467" w:history="1">
        <w:r>
          <w:rPr>
            <w:rFonts w:ascii="仿宋" w:eastAsia="仿宋" w:hAnsi="仿宋" w:cs="仿宋" w:hint="eastAsia"/>
            <w:lang w:eastAsia="zh-CN"/>
          </w:rPr>
          <w:t>(二)、危机应对与恢复</w:t>
        </w:r>
        <w:r>
          <w:tab/>
        </w:r>
        <w:r>
          <w:fldChar w:fldCharType="begin"/>
        </w:r>
        <w:r>
          <w:instrText xml:space="preserve"> PAGEREF _Toc8467 \h </w:instrText>
        </w:r>
        <w:r>
          <w:fldChar w:fldCharType="separate"/>
        </w:r>
        <w:r>
          <w:t>21</w:t>
        </w:r>
        <w:r>
          <w:fldChar w:fldCharType="end"/>
        </w:r>
      </w:hyperlink>
    </w:p>
    <w:p>
      <w:pPr>
        <w:pStyle w:val="TOC1"/>
        <w:tabs>
          <w:tab w:val="right" w:leader="dot" w:pos="8306"/>
        </w:tabs>
      </w:pPr>
      <w:hyperlink w:anchor="_Toc5605" w:history="1">
        <w:r>
          <w:rPr>
            <w:rFonts w:ascii="仿宋" w:eastAsia="仿宋" w:hAnsi="仿宋" w:cs="仿宋" w:hint="eastAsia"/>
            <w:lang w:eastAsia="zh-CN"/>
          </w:rPr>
          <w:t>七、新型配电变压器项目财务管理</w:t>
        </w:r>
        <w:r>
          <w:tab/>
        </w:r>
        <w:r>
          <w:fldChar w:fldCharType="begin"/>
        </w:r>
        <w:r>
          <w:instrText xml:space="preserve"> PAGEREF _Toc5605 \h </w:instrText>
        </w:r>
        <w:r>
          <w:fldChar w:fldCharType="separate"/>
        </w:r>
        <w:r>
          <w:t>23</w:t>
        </w:r>
        <w:r>
          <w:fldChar w:fldCharType="end"/>
        </w:r>
      </w:hyperlink>
    </w:p>
    <w:p>
      <w:pPr>
        <w:pStyle w:val="TOC2"/>
        <w:tabs>
          <w:tab w:val="right" w:leader="dot" w:pos="8306"/>
        </w:tabs>
      </w:pPr>
      <w:hyperlink w:anchor="_Toc27697" w:history="1">
        <w:r>
          <w:rPr>
            <w:rFonts w:ascii="仿宋" w:eastAsia="仿宋" w:hAnsi="仿宋" w:cs="仿宋" w:hint="eastAsia"/>
            <w:lang w:eastAsia="zh-CN"/>
          </w:rPr>
          <w:t>(一)、资金需求大</w:t>
        </w:r>
        <w:r>
          <w:tab/>
        </w:r>
        <w:r>
          <w:fldChar w:fldCharType="begin"/>
        </w:r>
        <w:r>
          <w:instrText xml:space="preserve"> PAGEREF _Toc27697 \h </w:instrText>
        </w:r>
        <w:r>
          <w:fldChar w:fldCharType="separate"/>
        </w:r>
        <w:r>
          <w:t>23</w:t>
        </w:r>
        <w:r>
          <w:fldChar w:fldCharType="end"/>
        </w:r>
      </w:hyperlink>
    </w:p>
    <w:p>
      <w:pPr>
        <w:pStyle w:val="TOC2"/>
        <w:tabs>
          <w:tab w:val="right" w:leader="dot" w:pos="8306"/>
        </w:tabs>
      </w:pPr>
      <w:hyperlink w:anchor="_Toc3191" w:history="1">
        <w:r>
          <w:rPr>
            <w:rFonts w:ascii="仿宋" w:eastAsia="仿宋" w:hAnsi="仿宋" w:cs="仿宋" w:hint="eastAsia"/>
            <w:lang w:eastAsia="zh-CN"/>
          </w:rPr>
          <w:t>(二)、研发周期长</w:t>
        </w:r>
        <w:r>
          <w:tab/>
        </w:r>
        <w:r>
          <w:fldChar w:fldCharType="begin"/>
        </w:r>
        <w:r>
          <w:instrText xml:space="preserve"> PAGEREF _Toc3191 \h </w:instrText>
        </w:r>
        <w:r>
          <w:fldChar w:fldCharType="separate"/>
        </w:r>
        <w:r>
          <w:t>24</w:t>
        </w:r>
        <w:r>
          <w:fldChar w:fldCharType="end"/>
        </w:r>
      </w:hyperlink>
    </w:p>
    <w:p>
      <w:pPr>
        <w:pStyle w:val="TOC2"/>
        <w:tabs>
          <w:tab w:val="right" w:leader="dot" w:pos="8306"/>
        </w:tabs>
      </w:pPr>
      <w:hyperlink w:anchor="_Toc15829" w:history="1">
        <w:r>
          <w:rPr>
            <w:rFonts w:ascii="仿宋" w:eastAsia="仿宋" w:hAnsi="仿宋" w:cs="仿宋" w:hint="eastAsia"/>
            <w:lang w:eastAsia="zh-CN"/>
          </w:rPr>
          <w:t>(三)、市场风险大</w:t>
        </w:r>
        <w:r>
          <w:tab/>
        </w:r>
        <w:r>
          <w:fldChar w:fldCharType="begin"/>
        </w:r>
        <w:r>
          <w:instrText xml:space="preserve"> PAGEREF _Toc15829 \h </w:instrText>
        </w:r>
        <w:r>
          <w:fldChar w:fldCharType="separate"/>
        </w:r>
        <w:r>
          <w:t>25</w:t>
        </w:r>
        <w:r>
          <w:fldChar w:fldCharType="end"/>
        </w:r>
      </w:hyperlink>
    </w:p>
    <w:p>
      <w:pPr>
        <w:pStyle w:val="TOC2"/>
        <w:tabs>
          <w:tab w:val="right" w:leader="dot" w:pos="8306"/>
        </w:tabs>
      </w:pPr>
      <w:hyperlink w:anchor="_Toc16414" w:history="1">
        <w:r>
          <w:rPr>
            <w:rFonts w:ascii="仿宋" w:eastAsia="仿宋" w:hAnsi="仿宋" w:cs="仿宋" w:hint="eastAsia"/>
            <w:lang w:eastAsia="zh-CN"/>
          </w:rPr>
          <w:t>(四)、利润率高</w:t>
        </w:r>
        <w:r>
          <w:tab/>
        </w:r>
        <w:r>
          <w:fldChar w:fldCharType="begin"/>
        </w:r>
        <w:r>
          <w:instrText xml:space="preserve"> PAGEREF _Toc16414 \h </w:instrText>
        </w:r>
        <w:r>
          <w:fldChar w:fldCharType="separate"/>
        </w:r>
        <w:r>
          <w:t>28</w:t>
        </w:r>
        <w:r>
          <w:fldChar w:fldCharType="end"/>
        </w:r>
      </w:hyperlink>
    </w:p>
    <w:p>
      <w:pPr>
        <w:pStyle w:val="TOC1"/>
        <w:tabs>
          <w:tab w:val="right" w:leader="dot" w:pos="8306"/>
        </w:tabs>
      </w:pPr>
      <w:hyperlink w:anchor="_Toc20292" w:history="1">
        <w:r>
          <w:rPr>
            <w:rFonts w:ascii="仿宋" w:eastAsia="仿宋" w:hAnsi="仿宋" w:cs="仿宋" w:hint="eastAsia"/>
            <w:lang w:eastAsia="zh-CN"/>
          </w:rPr>
          <w:t>八、新型配电变压器项目人力资源培养与发展</w:t>
        </w:r>
        <w:r>
          <w:tab/>
        </w:r>
        <w:r>
          <w:fldChar w:fldCharType="begin"/>
        </w:r>
        <w:r>
          <w:instrText xml:space="preserve"> PAGEREF _Toc20292 \h </w:instrText>
        </w:r>
        <w:r>
          <w:fldChar w:fldCharType="separate"/>
        </w:r>
        <w:r>
          <w:t>30</w:t>
        </w:r>
        <w:r>
          <w:fldChar w:fldCharType="end"/>
        </w:r>
      </w:hyperlink>
    </w:p>
    <w:p>
      <w:pPr>
        <w:pStyle w:val="TOC2"/>
        <w:tabs>
          <w:tab w:val="right" w:leader="dot" w:pos="8306"/>
        </w:tabs>
      </w:pPr>
      <w:hyperlink w:anchor="_Toc5180" w:history="1">
        <w:r>
          <w:rPr>
            <w:rFonts w:ascii="仿宋" w:eastAsia="仿宋" w:hAnsi="仿宋" w:cs="仿宋" w:hint="eastAsia"/>
            <w:lang w:eastAsia="zh-CN"/>
          </w:rPr>
          <w:t>(一)、人才需求与规划</w:t>
        </w:r>
        <w:r>
          <w:tab/>
        </w:r>
        <w:r>
          <w:fldChar w:fldCharType="begin"/>
        </w:r>
        <w:r>
          <w:instrText xml:space="preserve"> PAGEREF _Toc5180 \h </w:instrText>
        </w:r>
        <w:r>
          <w:fldChar w:fldCharType="separate"/>
        </w:r>
        <w:r>
          <w:t>30</w:t>
        </w:r>
        <w:r>
          <w:fldChar w:fldCharType="end"/>
        </w:r>
      </w:hyperlink>
    </w:p>
    <w:p>
      <w:pPr>
        <w:pStyle w:val="TOC2"/>
        <w:tabs>
          <w:tab w:val="right" w:leader="dot" w:pos="8306"/>
        </w:tabs>
      </w:pPr>
      <w:hyperlink w:anchor="_Toc4298" w:history="1">
        <w:r>
          <w:rPr>
            <w:rFonts w:ascii="仿宋" w:eastAsia="仿宋" w:hAnsi="仿宋" w:cs="仿宋" w:hint="eastAsia"/>
            <w:lang w:eastAsia="zh-CN"/>
          </w:rPr>
          <w:t>(二)、培训与发展计划</w:t>
        </w:r>
        <w:r>
          <w:tab/>
        </w:r>
        <w:r>
          <w:fldChar w:fldCharType="begin"/>
        </w:r>
        <w:r>
          <w:instrText xml:space="preserve"> PAGEREF _Toc4298 \h </w:instrText>
        </w:r>
        <w:r>
          <w:fldChar w:fldCharType="separate"/>
        </w:r>
        <w:r>
          <w:t>30</w:t>
        </w:r>
        <w:r>
          <w:fldChar w:fldCharType="end"/>
        </w:r>
      </w:hyperlink>
    </w:p>
    <w:p>
      <w:pPr>
        <w:pStyle w:val="TOC1"/>
        <w:tabs>
          <w:tab w:val="right" w:leader="dot" w:pos="8306"/>
        </w:tabs>
      </w:pPr>
      <w:hyperlink w:anchor="_Toc4271" w:history="1">
        <w:r>
          <w:rPr>
            <w:rFonts w:ascii="仿宋" w:eastAsia="仿宋" w:hAnsi="仿宋" w:cs="仿宋" w:hint="eastAsia"/>
            <w:lang w:eastAsia="zh-CN"/>
          </w:rPr>
          <w:t>九、新型配电变压器项目计划安排</w:t>
        </w:r>
        <w:r>
          <w:tab/>
        </w:r>
        <w:r>
          <w:fldChar w:fldCharType="begin"/>
        </w:r>
        <w:r>
          <w:instrText xml:space="preserve"> PAGEREF _Toc4271 \h </w:instrText>
        </w:r>
        <w:r>
          <w:fldChar w:fldCharType="separate"/>
        </w:r>
        <w:r>
          <w:t>31</w:t>
        </w:r>
        <w:r>
          <w:fldChar w:fldCharType="end"/>
        </w:r>
      </w:hyperlink>
    </w:p>
    <w:p>
      <w:pPr>
        <w:pStyle w:val="TOC2"/>
        <w:tabs>
          <w:tab w:val="right" w:leader="dot" w:pos="8306"/>
        </w:tabs>
      </w:pPr>
      <w:hyperlink w:anchor="_Toc26753" w:history="1">
        <w:r>
          <w:rPr>
            <w:rFonts w:ascii="仿宋" w:eastAsia="仿宋" w:hAnsi="仿宋" w:cs="仿宋" w:hint="eastAsia"/>
            <w:lang w:eastAsia="zh-CN"/>
          </w:rPr>
          <w:t>(一)、建设周期</w:t>
        </w:r>
        <w:r>
          <w:tab/>
        </w:r>
        <w:r>
          <w:fldChar w:fldCharType="begin"/>
        </w:r>
        <w:r>
          <w:instrText xml:space="preserve"> PAGEREF _Toc26753 \h </w:instrText>
        </w:r>
        <w:r>
          <w:fldChar w:fldCharType="separate"/>
        </w:r>
        <w:r>
          <w:t>31</w:t>
        </w:r>
        <w:r>
          <w:fldChar w:fldCharType="end"/>
        </w:r>
      </w:hyperlink>
    </w:p>
    <w:p>
      <w:pPr>
        <w:pStyle w:val="TOC2"/>
        <w:tabs>
          <w:tab w:val="right" w:leader="dot" w:pos="8306"/>
        </w:tabs>
      </w:pPr>
      <w:hyperlink w:anchor="_Toc29181" w:history="1">
        <w:r>
          <w:rPr>
            <w:rFonts w:ascii="仿宋" w:eastAsia="仿宋" w:hAnsi="仿宋" w:cs="仿宋" w:hint="eastAsia"/>
            <w:lang w:eastAsia="zh-CN"/>
          </w:rPr>
          <w:t>(二)、建设进度</w:t>
        </w:r>
        <w:r>
          <w:tab/>
        </w:r>
        <w:r>
          <w:fldChar w:fldCharType="begin"/>
        </w:r>
        <w:r>
          <w:instrText xml:space="preserve"> PAGEREF _Toc29181 \h </w:instrText>
        </w:r>
        <w:r>
          <w:fldChar w:fldCharType="separate"/>
        </w:r>
        <w:r>
          <w:t>32</w:t>
        </w:r>
        <w:r>
          <w:fldChar w:fldCharType="end"/>
        </w:r>
      </w:hyperlink>
    </w:p>
    <w:p>
      <w:pPr>
        <w:pStyle w:val="TOC2"/>
        <w:tabs>
          <w:tab w:val="right" w:leader="dot" w:pos="8306"/>
        </w:tabs>
      </w:pPr>
      <w:hyperlink w:anchor="_Toc7266" w:history="1">
        <w:r>
          <w:rPr>
            <w:rFonts w:ascii="仿宋" w:eastAsia="仿宋" w:hAnsi="仿宋" w:cs="仿宋" w:hint="eastAsia"/>
            <w:lang w:eastAsia="zh-CN"/>
          </w:rPr>
          <w:t>(三)、进度安排注意事项</w:t>
        </w:r>
        <w:r>
          <w:tab/>
        </w:r>
        <w:r>
          <w:fldChar w:fldCharType="begin"/>
        </w:r>
        <w:r>
          <w:instrText xml:space="preserve"> PAGEREF _Toc7266 \h </w:instrText>
        </w:r>
        <w:r>
          <w:fldChar w:fldCharType="separate"/>
        </w:r>
        <w:r>
          <w:t>33</w:t>
        </w:r>
        <w:r>
          <w:fldChar w:fldCharType="end"/>
        </w:r>
      </w:hyperlink>
    </w:p>
    <w:p>
      <w:pPr>
        <w:pStyle w:val="TOC2"/>
        <w:tabs>
          <w:tab w:val="right" w:leader="dot" w:pos="8306"/>
        </w:tabs>
      </w:pPr>
      <w:hyperlink w:anchor="_Toc7066" w:history="1">
        <w:r>
          <w:rPr>
            <w:rFonts w:ascii="仿宋" w:eastAsia="仿宋" w:hAnsi="仿宋" w:cs="仿宋" w:hint="eastAsia"/>
            <w:lang w:eastAsia="zh-CN"/>
          </w:rPr>
          <w:t>(四)、人力资源配置</w:t>
        </w:r>
        <w:r>
          <w:tab/>
        </w:r>
        <w:r>
          <w:fldChar w:fldCharType="begin"/>
        </w:r>
        <w:r>
          <w:instrText xml:space="preserve"> PAGEREF _Toc7066 \h </w:instrText>
        </w:r>
        <w:r>
          <w:fldChar w:fldCharType="separate"/>
        </w:r>
        <w:r>
          <w:t>35</w:t>
        </w:r>
        <w:r>
          <w:fldChar w:fldCharType="end"/>
        </w:r>
      </w:hyperlink>
    </w:p>
    <w:p>
      <w:pPr>
        <w:pStyle w:val="TOC1"/>
        <w:tabs>
          <w:tab w:val="right" w:leader="dot" w:pos="8306"/>
        </w:tabs>
      </w:pPr>
      <w:hyperlink w:anchor="_Toc27115" w:history="1">
        <w:r>
          <w:rPr>
            <w:rFonts w:ascii="仿宋" w:eastAsia="仿宋" w:hAnsi="仿宋" w:cs="仿宋" w:hint="eastAsia"/>
            <w:lang w:eastAsia="zh-CN"/>
          </w:rPr>
          <w:t>十、新型配电变压器项目环境影响分析</w:t>
        </w:r>
        <w:r>
          <w:tab/>
        </w:r>
        <w:r>
          <w:fldChar w:fldCharType="begin"/>
        </w:r>
        <w:r>
          <w:instrText xml:space="preserve"> PAGEREF _Toc27115 \h </w:instrText>
        </w:r>
        <w:r>
          <w:fldChar w:fldCharType="separate"/>
        </w:r>
        <w:r>
          <w:t>35</w:t>
        </w:r>
        <w:r>
          <w:fldChar w:fldCharType="end"/>
        </w:r>
      </w:hyperlink>
    </w:p>
    <w:p>
      <w:pPr>
        <w:pStyle w:val="TOC2"/>
        <w:tabs>
          <w:tab w:val="right" w:leader="dot" w:pos="8306"/>
        </w:tabs>
      </w:pPr>
      <w:hyperlink w:anchor="_Toc1407" w:history="1">
        <w:r>
          <w:rPr>
            <w:rFonts w:ascii="仿宋" w:eastAsia="仿宋" w:hAnsi="仿宋" w:cs="仿宋" w:hint="eastAsia"/>
            <w:lang w:eastAsia="zh-CN"/>
          </w:rPr>
          <w:t>(一)、建设区域环境质量现状</w:t>
        </w:r>
        <w:r>
          <w:tab/>
        </w:r>
        <w:r>
          <w:fldChar w:fldCharType="begin"/>
        </w:r>
        <w:r>
          <w:instrText xml:space="preserve"> PAGEREF _Toc1407 \h </w:instrText>
        </w:r>
        <w:r>
          <w:fldChar w:fldCharType="separate"/>
        </w:r>
        <w:r>
          <w:t>35</w:t>
        </w:r>
        <w:r>
          <w:fldChar w:fldCharType="end"/>
        </w:r>
      </w:hyperlink>
    </w:p>
    <w:p>
      <w:pPr>
        <w:pStyle w:val="TOC2"/>
        <w:tabs>
          <w:tab w:val="right" w:leader="dot" w:pos="8306"/>
        </w:tabs>
      </w:pPr>
      <w:hyperlink w:anchor="_Toc8153" w:history="1">
        <w:r>
          <w:rPr>
            <w:rFonts w:ascii="仿宋" w:eastAsia="仿宋" w:hAnsi="仿宋" w:cs="仿宋" w:hint="eastAsia"/>
            <w:lang w:eastAsia="zh-CN"/>
          </w:rPr>
          <w:t>(二)、建设期环境保护</w:t>
        </w:r>
        <w:r>
          <w:tab/>
        </w:r>
        <w:r>
          <w:fldChar w:fldCharType="begin"/>
        </w:r>
        <w:r>
          <w:instrText xml:space="preserve"> PAGEREF _Toc8153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97" w:history="1">
        <w:r>
          <w:rPr>
            <w:rFonts w:ascii="仿宋" w:eastAsia="仿宋" w:hAnsi="仿宋" w:cs="仿宋" w:hint="eastAsia"/>
            <w:lang w:eastAsia="zh-CN"/>
          </w:rPr>
          <w:t>(三)、运营期环境保护</w:t>
        </w:r>
        <w:r>
          <w:tab/>
        </w:r>
        <w:r>
          <w:fldChar w:fldCharType="begin"/>
        </w:r>
        <w:r>
          <w:instrText xml:space="preserve"> PAGEREF _Toc18297 \h </w:instrText>
        </w:r>
        <w:r>
          <w:fldChar w:fldCharType="separate"/>
        </w:r>
        <w:r>
          <w:t>38</w:t>
        </w:r>
        <w:r>
          <w:fldChar w:fldCharType="end"/>
        </w:r>
      </w:hyperlink>
    </w:p>
    <w:p>
      <w:pPr>
        <w:pStyle w:val="TOC2"/>
        <w:tabs>
          <w:tab w:val="right" w:leader="dot" w:pos="8306"/>
        </w:tabs>
      </w:pPr>
      <w:hyperlink w:anchor="_Toc29381" w:history="1">
        <w:r>
          <w:rPr>
            <w:rFonts w:ascii="仿宋" w:eastAsia="仿宋" w:hAnsi="仿宋" w:cs="仿宋" w:hint="eastAsia"/>
            <w:lang w:eastAsia="zh-CN"/>
          </w:rPr>
          <w:t>(四)、新型配电变压器项目建设对区域经济的影响</w:t>
        </w:r>
        <w:r>
          <w:tab/>
        </w:r>
        <w:r>
          <w:fldChar w:fldCharType="begin"/>
        </w:r>
        <w:r>
          <w:instrText xml:space="preserve"> PAGEREF _Toc29381 \h </w:instrText>
        </w:r>
        <w:r>
          <w:fldChar w:fldCharType="separate"/>
        </w:r>
        <w:r>
          <w:t>40</w:t>
        </w:r>
        <w:r>
          <w:fldChar w:fldCharType="end"/>
        </w:r>
      </w:hyperlink>
    </w:p>
    <w:p>
      <w:pPr>
        <w:pStyle w:val="TOC2"/>
        <w:tabs>
          <w:tab w:val="right" w:leader="dot" w:pos="8306"/>
        </w:tabs>
      </w:pPr>
      <w:hyperlink w:anchor="_Toc14282" w:history="1">
        <w:r>
          <w:rPr>
            <w:rFonts w:ascii="仿宋" w:eastAsia="仿宋" w:hAnsi="仿宋" w:cs="仿宋" w:hint="eastAsia"/>
            <w:lang w:eastAsia="zh-CN"/>
          </w:rPr>
          <w:t>(五)、废弃物处理</w:t>
        </w:r>
        <w:r>
          <w:tab/>
        </w:r>
        <w:r>
          <w:fldChar w:fldCharType="begin"/>
        </w:r>
        <w:r>
          <w:instrText xml:space="preserve"> PAGEREF _Toc14282 \h </w:instrText>
        </w:r>
        <w:r>
          <w:fldChar w:fldCharType="separate"/>
        </w:r>
        <w:r>
          <w:t>41</w:t>
        </w:r>
        <w:r>
          <w:fldChar w:fldCharType="end"/>
        </w:r>
      </w:hyperlink>
    </w:p>
    <w:p>
      <w:pPr>
        <w:pStyle w:val="TOC2"/>
        <w:tabs>
          <w:tab w:val="right" w:leader="dot" w:pos="8306"/>
        </w:tabs>
      </w:pPr>
      <w:hyperlink w:anchor="_Toc19373" w:history="1">
        <w:r>
          <w:rPr>
            <w:rFonts w:ascii="仿宋" w:eastAsia="仿宋" w:hAnsi="仿宋" w:cs="仿宋" w:hint="eastAsia"/>
            <w:lang w:eastAsia="zh-CN"/>
          </w:rPr>
          <w:t>(六)、特殊环境影响分析</w:t>
        </w:r>
        <w:r>
          <w:tab/>
        </w:r>
        <w:r>
          <w:fldChar w:fldCharType="begin"/>
        </w:r>
        <w:r>
          <w:instrText xml:space="preserve"> PAGEREF _Toc19373 \h </w:instrText>
        </w:r>
        <w:r>
          <w:fldChar w:fldCharType="separate"/>
        </w:r>
        <w:r>
          <w:t>43</w:t>
        </w:r>
        <w:r>
          <w:fldChar w:fldCharType="end"/>
        </w:r>
      </w:hyperlink>
    </w:p>
    <w:p>
      <w:pPr>
        <w:pStyle w:val="TOC2"/>
        <w:tabs>
          <w:tab w:val="right" w:leader="dot" w:pos="8306"/>
        </w:tabs>
      </w:pPr>
      <w:hyperlink w:anchor="_Toc31" w:history="1">
        <w:r>
          <w:rPr>
            <w:rFonts w:ascii="仿宋" w:eastAsia="仿宋" w:hAnsi="仿宋" w:cs="仿宋" w:hint="eastAsia"/>
            <w:lang w:eastAsia="zh-CN"/>
          </w:rPr>
          <w:t>(七)、清洁生产</w:t>
        </w:r>
        <w:r>
          <w:tab/>
        </w:r>
        <w:r>
          <w:fldChar w:fldCharType="begin"/>
        </w:r>
        <w:r>
          <w:instrText xml:space="preserve"> PAGEREF _Toc31 \h </w:instrText>
        </w:r>
        <w:r>
          <w:fldChar w:fldCharType="separate"/>
        </w:r>
        <w:r>
          <w:t>44</w:t>
        </w:r>
        <w:r>
          <w:fldChar w:fldCharType="end"/>
        </w:r>
      </w:hyperlink>
    </w:p>
    <w:p>
      <w:pPr>
        <w:pStyle w:val="TOC2"/>
        <w:tabs>
          <w:tab w:val="right" w:leader="dot" w:pos="8306"/>
        </w:tabs>
      </w:pPr>
      <w:hyperlink w:anchor="_Toc1960" w:history="1">
        <w:r>
          <w:rPr>
            <w:rFonts w:ascii="仿宋" w:eastAsia="仿宋" w:hAnsi="仿宋" w:cs="仿宋" w:hint="eastAsia"/>
            <w:lang w:eastAsia="zh-CN"/>
          </w:rPr>
          <w:t>(八)、环境保护综合评价</w:t>
        </w:r>
        <w:r>
          <w:tab/>
        </w:r>
        <w:r>
          <w:fldChar w:fldCharType="begin"/>
        </w:r>
        <w:r>
          <w:instrText xml:space="preserve"> PAGEREF _Toc1960 \h </w:instrText>
        </w:r>
        <w:r>
          <w:fldChar w:fldCharType="separate"/>
        </w:r>
        <w:r>
          <w:t>45</w:t>
        </w:r>
        <w:r>
          <w:fldChar w:fldCharType="end"/>
        </w:r>
      </w:hyperlink>
    </w:p>
    <w:p>
      <w:pPr>
        <w:pStyle w:val="TOC1"/>
        <w:tabs>
          <w:tab w:val="right" w:leader="dot" w:pos="8306"/>
        </w:tabs>
      </w:pPr>
      <w:hyperlink w:anchor="_Toc25317" w:history="1">
        <w:r>
          <w:rPr>
            <w:rFonts w:ascii="仿宋" w:eastAsia="仿宋" w:hAnsi="仿宋" w:cs="仿宋" w:hint="eastAsia"/>
            <w:lang w:eastAsia="zh-CN"/>
          </w:rPr>
          <w:t>十一、新型配电变压器项目人力资源管理</w:t>
        </w:r>
        <w:r>
          <w:tab/>
        </w:r>
        <w:r>
          <w:fldChar w:fldCharType="begin"/>
        </w:r>
        <w:r>
          <w:instrText xml:space="preserve"> PAGEREF _Toc25317 \h </w:instrText>
        </w:r>
        <w:r>
          <w:fldChar w:fldCharType="separate"/>
        </w:r>
        <w:r>
          <w:t>46</w:t>
        </w:r>
        <w:r>
          <w:fldChar w:fldCharType="end"/>
        </w:r>
      </w:hyperlink>
    </w:p>
    <w:p>
      <w:pPr>
        <w:pStyle w:val="TOC2"/>
        <w:tabs>
          <w:tab w:val="right" w:leader="dot" w:pos="8306"/>
        </w:tabs>
      </w:pPr>
      <w:hyperlink w:anchor="_Toc6741" w:history="1">
        <w:r>
          <w:rPr>
            <w:rFonts w:ascii="仿宋" w:eastAsia="仿宋" w:hAnsi="仿宋" w:cs="仿宋" w:hint="eastAsia"/>
            <w:lang w:eastAsia="zh-CN"/>
          </w:rPr>
          <w:t>(一)、建立健全的预算管理制度</w:t>
        </w:r>
        <w:r>
          <w:tab/>
        </w:r>
        <w:r>
          <w:fldChar w:fldCharType="begin"/>
        </w:r>
        <w:r>
          <w:instrText xml:space="preserve"> PAGEREF _Toc6741 \h </w:instrText>
        </w:r>
        <w:r>
          <w:fldChar w:fldCharType="separate"/>
        </w:r>
        <w:r>
          <w:t>46</w:t>
        </w:r>
        <w:r>
          <w:fldChar w:fldCharType="end"/>
        </w:r>
      </w:hyperlink>
    </w:p>
    <w:p>
      <w:pPr>
        <w:pStyle w:val="TOC2"/>
        <w:tabs>
          <w:tab w:val="right" w:leader="dot" w:pos="8306"/>
        </w:tabs>
      </w:pPr>
      <w:hyperlink w:anchor="_Toc31868" w:history="1">
        <w:r>
          <w:rPr>
            <w:rFonts w:ascii="仿宋" w:eastAsia="仿宋" w:hAnsi="仿宋" w:cs="仿宋" w:hint="eastAsia"/>
            <w:lang w:eastAsia="zh-CN"/>
          </w:rPr>
          <w:t>(二)、加强资金流动监控</w:t>
        </w:r>
        <w:r>
          <w:tab/>
        </w:r>
        <w:r>
          <w:fldChar w:fldCharType="begin"/>
        </w:r>
        <w:r>
          <w:instrText xml:space="preserve"> PAGEREF _Toc31868 \h </w:instrText>
        </w:r>
        <w:r>
          <w:fldChar w:fldCharType="separate"/>
        </w:r>
        <w:r>
          <w:t>48</w:t>
        </w:r>
        <w:r>
          <w:fldChar w:fldCharType="end"/>
        </w:r>
      </w:hyperlink>
    </w:p>
    <w:p>
      <w:pPr>
        <w:pStyle w:val="TOC2"/>
        <w:tabs>
          <w:tab w:val="right" w:leader="dot" w:pos="8306"/>
        </w:tabs>
      </w:pPr>
      <w:hyperlink w:anchor="_Toc20690" w:history="1">
        <w:r>
          <w:rPr>
            <w:rFonts w:ascii="仿宋" w:eastAsia="仿宋" w:hAnsi="仿宋" w:cs="仿宋" w:hint="eastAsia"/>
            <w:lang w:eastAsia="zh-CN"/>
          </w:rPr>
          <w:t>(三)、制定完善的风险控制机制</w:t>
        </w:r>
        <w:r>
          <w:tab/>
        </w:r>
        <w:r>
          <w:fldChar w:fldCharType="begin"/>
        </w:r>
        <w:r>
          <w:instrText xml:space="preserve"> PAGEREF _Toc20690 \h </w:instrText>
        </w:r>
        <w:r>
          <w:fldChar w:fldCharType="separate"/>
        </w:r>
        <w:r>
          <w:t>49</w:t>
        </w:r>
        <w:r>
          <w:fldChar w:fldCharType="end"/>
        </w:r>
      </w:hyperlink>
    </w:p>
    <w:p>
      <w:pPr>
        <w:pStyle w:val="TOC2"/>
        <w:tabs>
          <w:tab w:val="right" w:leader="dot" w:pos="8306"/>
        </w:tabs>
      </w:pPr>
      <w:hyperlink w:anchor="_Toc26337" w:history="1">
        <w:r>
          <w:rPr>
            <w:rFonts w:ascii="仿宋" w:eastAsia="仿宋" w:hAnsi="仿宋" w:cs="仿宋" w:hint="eastAsia"/>
            <w:lang w:eastAsia="zh-CN"/>
          </w:rPr>
          <w:t>(四)、优化成本管理</w:t>
        </w:r>
        <w:r>
          <w:tab/>
        </w:r>
        <w:r>
          <w:fldChar w:fldCharType="begin"/>
        </w:r>
        <w:r>
          <w:instrText xml:space="preserve"> PAGEREF _Toc26337 \h </w:instrText>
        </w:r>
        <w:r>
          <w:fldChar w:fldCharType="separate"/>
        </w:r>
        <w:r>
          <w:t>51</w:t>
        </w:r>
        <w:r>
          <w:fldChar w:fldCharType="end"/>
        </w:r>
      </w:hyperlink>
    </w:p>
    <w:p>
      <w:pPr>
        <w:pStyle w:val="TOC1"/>
        <w:tabs>
          <w:tab w:val="right" w:leader="dot" w:pos="8306"/>
        </w:tabs>
      </w:pPr>
      <w:hyperlink w:anchor="_Toc8496" w:history="1">
        <w:r>
          <w:rPr>
            <w:rFonts w:ascii="仿宋" w:eastAsia="仿宋" w:hAnsi="仿宋" w:cs="仿宋" w:hint="eastAsia"/>
            <w:lang w:eastAsia="zh-CN"/>
          </w:rPr>
          <w:t>十二、生产安全保护</w:t>
        </w:r>
        <w:r>
          <w:tab/>
        </w:r>
        <w:r>
          <w:fldChar w:fldCharType="begin"/>
        </w:r>
        <w:r>
          <w:instrText xml:space="preserve"> PAGEREF _Toc8496 \h </w:instrText>
        </w:r>
        <w:r>
          <w:fldChar w:fldCharType="separate"/>
        </w:r>
        <w:r>
          <w:t>52</w:t>
        </w:r>
        <w:r>
          <w:fldChar w:fldCharType="end"/>
        </w:r>
      </w:hyperlink>
    </w:p>
    <w:p>
      <w:pPr>
        <w:pStyle w:val="TOC2"/>
        <w:tabs>
          <w:tab w:val="right" w:leader="dot" w:pos="8306"/>
        </w:tabs>
      </w:pPr>
      <w:hyperlink w:anchor="_Toc7105" w:history="1">
        <w:r>
          <w:rPr>
            <w:rFonts w:ascii="仿宋" w:eastAsia="仿宋" w:hAnsi="仿宋" w:cs="仿宋" w:hint="eastAsia"/>
            <w:lang w:eastAsia="zh-CN"/>
          </w:rPr>
          <w:t>(一)、消防安全</w:t>
        </w:r>
        <w:r>
          <w:tab/>
        </w:r>
        <w:r>
          <w:fldChar w:fldCharType="begin"/>
        </w:r>
        <w:r>
          <w:instrText xml:space="preserve"> PAGEREF _Toc7105 \h </w:instrText>
        </w:r>
        <w:r>
          <w:fldChar w:fldCharType="separate"/>
        </w:r>
        <w:r>
          <w:t>52</w:t>
        </w:r>
        <w:r>
          <w:fldChar w:fldCharType="end"/>
        </w:r>
      </w:hyperlink>
    </w:p>
    <w:p>
      <w:pPr>
        <w:pStyle w:val="TOC2"/>
        <w:tabs>
          <w:tab w:val="right" w:leader="dot" w:pos="8306"/>
        </w:tabs>
      </w:pPr>
      <w:hyperlink w:anchor="_Toc4801" w:history="1">
        <w:r>
          <w:rPr>
            <w:rFonts w:ascii="仿宋" w:eastAsia="仿宋" w:hAnsi="仿宋" w:cs="仿宋" w:hint="eastAsia"/>
            <w:lang w:eastAsia="zh-CN"/>
          </w:rPr>
          <w:t>(二)、防火防爆总图布置措施</w:t>
        </w:r>
        <w:r>
          <w:tab/>
        </w:r>
        <w:r>
          <w:fldChar w:fldCharType="begin"/>
        </w:r>
        <w:r>
          <w:instrText xml:space="preserve"> PAGEREF _Toc4801 \h </w:instrText>
        </w:r>
        <w:r>
          <w:fldChar w:fldCharType="separate"/>
        </w:r>
        <w:r>
          <w:t>54</w:t>
        </w:r>
        <w:r>
          <w:fldChar w:fldCharType="end"/>
        </w:r>
      </w:hyperlink>
    </w:p>
    <w:p>
      <w:pPr>
        <w:pStyle w:val="TOC2"/>
        <w:tabs>
          <w:tab w:val="right" w:leader="dot" w:pos="8306"/>
        </w:tabs>
      </w:pPr>
      <w:hyperlink w:anchor="_Toc4120" w:history="1">
        <w:r>
          <w:rPr>
            <w:rFonts w:ascii="仿宋" w:eastAsia="仿宋" w:hAnsi="仿宋" w:cs="仿宋" w:hint="eastAsia"/>
            <w:lang w:eastAsia="zh-CN"/>
          </w:rPr>
          <w:t>(三)、自然灾害防范措施</w:t>
        </w:r>
        <w:r>
          <w:tab/>
        </w:r>
        <w:r>
          <w:fldChar w:fldCharType="begin"/>
        </w:r>
        <w:r>
          <w:instrText xml:space="preserve"> PAGEREF _Toc4120 \h </w:instrText>
        </w:r>
        <w:r>
          <w:fldChar w:fldCharType="separate"/>
        </w:r>
        <w:r>
          <w:t>54</w:t>
        </w:r>
        <w:r>
          <w:fldChar w:fldCharType="end"/>
        </w:r>
      </w:hyperlink>
    </w:p>
    <w:p>
      <w:pPr>
        <w:pStyle w:val="TOC2"/>
        <w:tabs>
          <w:tab w:val="right" w:leader="dot" w:pos="8306"/>
        </w:tabs>
      </w:pPr>
      <w:hyperlink w:anchor="_Toc28092" w:history="1">
        <w:r>
          <w:rPr>
            <w:rFonts w:ascii="仿宋" w:eastAsia="仿宋" w:hAnsi="仿宋" w:cs="仿宋" w:hint="eastAsia"/>
            <w:lang w:eastAsia="zh-CN"/>
          </w:rPr>
          <w:t>(四)、安全色及安全标志使用要求</w:t>
        </w:r>
        <w:r>
          <w:tab/>
        </w:r>
        <w:r>
          <w:fldChar w:fldCharType="begin"/>
        </w:r>
        <w:r>
          <w:instrText xml:space="preserve"> PAGEREF _Toc28092 \h </w:instrText>
        </w:r>
        <w:r>
          <w:fldChar w:fldCharType="separate"/>
        </w:r>
        <w:r>
          <w:t>55</w:t>
        </w:r>
        <w:r>
          <w:fldChar w:fldCharType="end"/>
        </w:r>
      </w:hyperlink>
    </w:p>
    <w:p>
      <w:pPr>
        <w:pStyle w:val="TOC2"/>
        <w:tabs>
          <w:tab w:val="right" w:leader="dot" w:pos="8306"/>
        </w:tabs>
      </w:pPr>
      <w:hyperlink w:anchor="_Toc7621" w:history="1">
        <w:r>
          <w:rPr>
            <w:rFonts w:ascii="仿宋" w:eastAsia="仿宋" w:hAnsi="仿宋" w:cs="仿宋" w:hint="eastAsia"/>
            <w:lang w:eastAsia="zh-CN"/>
          </w:rPr>
          <w:t>(五)、防尘防毒措施</w:t>
        </w:r>
        <w:r>
          <w:tab/>
        </w:r>
        <w:r>
          <w:fldChar w:fldCharType="begin"/>
        </w:r>
        <w:r>
          <w:instrText xml:space="preserve"> PAGEREF _Toc7621 \h </w:instrText>
        </w:r>
        <w:r>
          <w:fldChar w:fldCharType="separate"/>
        </w:r>
        <w:r>
          <w:t>56</w:t>
        </w:r>
        <w:r>
          <w:fldChar w:fldCharType="end"/>
        </w:r>
      </w:hyperlink>
    </w:p>
    <w:p>
      <w:pPr>
        <w:pStyle w:val="TOC2"/>
        <w:tabs>
          <w:tab w:val="right" w:leader="dot" w:pos="8306"/>
        </w:tabs>
      </w:pPr>
      <w:hyperlink w:anchor="_Toc5377" w:history="1">
        <w:r>
          <w:rPr>
            <w:rFonts w:ascii="仿宋" w:eastAsia="仿宋" w:hAnsi="仿宋" w:cs="仿宋" w:hint="eastAsia"/>
            <w:lang w:eastAsia="zh-CN"/>
          </w:rPr>
          <w:t>(六)、防静电、触电防护及防雷措施</w:t>
        </w:r>
        <w:r>
          <w:tab/>
        </w:r>
        <w:r>
          <w:fldChar w:fldCharType="begin"/>
        </w:r>
        <w:r>
          <w:instrText xml:space="preserve"> PAGEREF _Toc5377 \h </w:instrText>
        </w:r>
        <w:r>
          <w:fldChar w:fldCharType="separate"/>
        </w:r>
        <w:r>
          <w:t>57</w:t>
        </w:r>
        <w:r>
          <w:fldChar w:fldCharType="end"/>
        </w:r>
      </w:hyperlink>
    </w:p>
    <w:p>
      <w:pPr>
        <w:pStyle w:val="TOC2"/>
        <w:tabs>
          <w:tab w:val="right" w:leader="dot" w:pos="8306"/>
        </w:tabs>
      </w:pPr>
      <w:hyperlink w:anchor="_Toc12983" w:history="1">
        <w:r>
          <w:rPr>
            <w:rFonts w:ascii="仿宋" w:eastAsia="仿宋" w:hAnsi="仿宋" w:cs="仿宋" w:hint="eastAsia"/>
            <w:lang w:eastAsia="zh-CN"/>
          </w:rPr>
          <w:t>(七)、机械设备安全保障措施</w:t>
        </w:r>
        <w:r>
          <w:tab/>
        </w:r>
        <w:r>
          <w:fldChar w:fldCharType="begin"/>
        </w:r>
        <w:r>
          <w:instrText xml:space="preserve"> PAGEREF _Toc12983 \h </w:instrText>
        </w:r>
        <w:r>
          <w:fldChar w:fldCharType="separate"/>
        </w:r>
        <w:r>
          <w:t>59</w:t>
        </w:r>
        <w:r>
          <w:fldChar w:fldCharType="end"/>
        </w:r>
      </w:hyperlink>
    </w:p>
    <w:p>
      <w:pPr>
        <w:pStyle w:val="TOC1"/>
        <w:tabs>
          <w:tab w:val="right" w:leader="dot" w:pos="8306"/>
        </w:tabs>
      </w:pPr>
      <w:hyperlink w:anchor="_Toc17160" w:history="1">
        <w:r>
          <w:rPr>
            <w:rFonts w:ascii="仿宋" w:eastAsia="仿宋" w:hAnsi="仿宋" w:cs="仿宋" w:hint="eastAsia"/>
            <w:lang w:eastAsia="zh-CN"/>
          </w:rPr>
          <w:t>十三、供应链管理</w:t>
        </w:r>
        <w:r>
          <w:tab/>
        </w:r>
        <w:r>
          <w:fldChar w:fldCharType="begin"/>
        </w:r>
        <w:r>
          <w:instrText xml:space="preserve"> PAGEREF _Toc17160 \h </w:instrText>
        </w:r>
        <w:r>
          <w:fldChar w:fldCharType="separate"/>
        </w:r>
        <w:r>
          <w:t>60</w:t>
        </w:r>
        <w:r>
          <w:fldChar w:fldCharType="end"/>
        </w:r>
      </w:hyperlink>
    </w:p>
    <w:p>
      <w:pPr>
        <w:pStyle w:val="TOC2"/>
        <w:tabs>
          <w:tab w:val="right" w:leader="dot" w:pos="8306"/>
        </w:tabs>
      </w:pPr>
      <w:hyperlink w:anchor="_Toc15015" w:history="1">
        <w:r>
          <w:rPr>
            <w:rFonts w:ascii="仿宋" w:eastAsia="仿宋" w:hAnsi="仿宋" w:cs="仿宋" w:hint="eastAsia"/>
            <w:lang w:eastAsia="zh-CN"/>
          </w:rPr>
          <w:t>(一)、供应链战略规划</w:t>
        </w:r>
        <w:r>
          <w:tab/>
        </w:r>
        <w:r>
          <w:fldChar w:fldCharType="begin"/>
        </w:r>
        <w:r>
          <w:instrText xml:space="preserve"> PAGEREF _Toc15015 \h </w:instrText>
        </w:r>
        <w:r>
          <w:fldChar w:fldCharType="separate"/>
        </w:r>
        <w:r>
          <w:t>60</w:t>
        </w:r>
        <w:r>
          <w:fldChar w:fldCharType="end"/>
        </w:r>
      </w:hyperlink>
    </w:p>
    <w:p>
      <w:pPr>
        <w:pStyle w:val="TOC2"/>
        <w:tabs>
          <w:tab w:val="right" w:leader="dot" w:pos="8306"/>
        </w:tabs>
      </w:pPr>
      <w:hyperlink w:anchor="_Toc27458" w:history="1">
        <w:r>
          <w:rPr>
            <w:rFonts w:ascii="仿宋" w:eastAsia="仿宋" w:hAnsi="仿宋" w:cs="仿宋" w:hint="eastAsia"/>
            <w:lang w:eastAsia="zh-CN"/>
          </w:rPr>
          <w:t>(二)、供应商选择与合作</w:t>
        </w:r>
        <w:r>
          <w:tab/>
        </w:r>
        <w:r>
          <w:fldChar w:fldCharType="begin"/>
        </w:r>
        <w:r>
          <w:instrText xml:space="preserve"> PAGEREF _Toc27458 \h </w:instrText>
        </w:r>
        <w:r>
          <w:fldChar w:fldCharType="separate"/>
        </w:r>
        <w:r>
          <w:t>62</w:t>
        </w:r>
        <w:r>
          <w:fldChar w:fldCharType="end"/>
        </w:r>
      </w:hyperlink>
    </w:p>
    <w:p>
      <w:pPr>
        <w:pStyle w:val="TOC2"/>
        <w:tabs>
          <w:tab w:val="right" w:leader="dot" w:pos="8306"/>
        </w:tabs>
      </w:pPr>
      <w:hyperlink w:anchor="_Toc8058" w:history="1">
        <w:r>
          <w:rPr>
            <w:rFonts w:ascii="仿宋" w:eastAsia="仿宋" w:hAnsi="仿宋" w:cs="仿宋" w:hint="eastAsia"/>
            <w:lang w:eastAsia="zh-CN"/>
          </w:rPr>
          <w:t>(三)、物流与库存管理</w:t>
        </w:r>
        <w:r>
          <w:tab/>
        </w:r>
        <w:r>
          <w:fldChar w:fldCharType="begin"/>
        </w:r>
        <w:r>
          <w:instrText xml:space="preserve"> PAGEREF _Toc8058 \h </w:instrText>
        </w:r>
        <w:r>
          <w:fldChar w:fldCharType="separate"/>
        </w:r>
        <w:r>
          <w:t>63</w:t>
        </w:r>
        <w:r>
          <w:fldChar w:fldCharType="end"/>
        </w:r>
      </w:hyperlink>
    </w:p>
    <w:p>
      <w:pPr>
        <w:pStyle w:val="TOC1"/>
        <w:tabs>
          <w:tab w:val="right" w:leader="dot" w:pos="8306"/>
        </w:tabs>
      </w:pPr>
      <w:hyperlink w:anchor="_Toc19308" w:history="1">
        <w:r>
          <w:rPr>
            <w:rFonts w:ascii="仿宋" w:eastAsia="仿宋" w:hAnsi="仿宋" w:cs="仿宋" w:hint="eastAsia"/>
            <w:lang w:eastAsia="zh-CN"/>
          </w:rPr>
          <w:t>十四、风险识别与分类</w:t>
        </w:r>
        <w:r>
          <w:tab/>
        </w:r>
        <w:r>
          <w:fldChar w:fldCharType="begin"/>
        </w:r>
        <w:r>
          <w:instrText xml:space="preserve"> PAGEREF _Toc19308 \h </w:instrText>
        </w:r>
        <w:r>
          <w:fldChar w:fldCharType="separate"/>
        </w:r>
        <w:r>
          <w:t>64</w:t>
        </w:r>
        <w:r>
          <w:fldChar w:fldCharType="end"/>
        </w:r>
      </w:hyperlink>
    </w:p>
    <w:p>
      <w:pPr>
        <w:pStyle w:val="TOC2"/>
        <w:tabs>
          <w:tab w:val="right" w:leader="dot" w:pos="8306"/>
        </w:tabs>
      </w:pPr>
      <w:hyperlink w:anchor="_Toc23990" w:history="1">
        <w:r>
          <w:rPr>
            <w:rFonts w:ascii="仿宋" w:eastAsia="仿宋" w:hAnsi="仿宋" w:cs="仿宋" w:hint="eastAsia"/>
            <w:lang w:eastAsia="zh-CN"/>
          </w:rPr>
          <w:t>(一)、风险识别</w:t>
        </w:r>
        <w:r>
          <w:tab/>
        </w:r>
        <w:r>
          <w:fldChar w:fldCharType="begin"/>
        </w:r>
        <w:r>
          <w:instrText xml:space="preserve"> PAGEREF _Toc23990 \h </w:instrText>
        </w:r>
        <w:r>
          <w:fldChar w:fldCharType="separate"/>
        </w:r>
        <w:r>
          <w:t>64</w:t>
        </w:r>
        <w:r>
          <w:fldChar w:fldCharType="end"/>
        </w:r>
      </w:hyperlink>
    </w:p>
    <w:p>
      <w:pPr>
        <w:pStyle w:val="TOC2"/>
        <w:tabs>
          <w:tab w:val="right" w:leader="dot" w:pos="8306"/>
        </w:tabs>
      </w:pPr>
      <w:hyperlink w:anchor="_Toc21677" w:history="1">
        <w:r>
          <w:rPr>
            <w:rFonts w:ascii="仿宋" w:eastAsia="仿宋" w:hAnsi="仿宋" w:cs="仿宋" w:hint="eastAsia"/>
            <w:lang w:eastAsia="zh-CN"/>
          </w:rPr>
          <w:t>(二)、风险分类</w:t>
        </w:r>
        <w:r>
          <w:tab/>
        </w:r>
        <w:r>
          <w:fldChar w:fldCharType="begin"/>
        </w:r>
        <w:r>
          <w:instrText xml:space="preserve"> PAGEREF _Toc21677 \h </w:instrText>
        </w:r>
        <w:r>
          <w:fldChar w:fldCharType="separate"/>
        </w:r>
        <w:r>
          <w:t>66</w:t>
        </w:r>
        <w:r>
          <w:fldChar w:fldCharType="end"/>
        </w:r>
      </w:hyperlink>
    </w:p>
    <w:p>
      <w:pPr>
        <w:pStyle w:val="TOC1"/>
        <w:tabs>
          <w:tab w:val="right" w:leader="dot" w:pos="8306"/>
        </w:tabs>
      </w:pPr>
      <w:hyperlink w:anchor="_Toc21943" w:history="1">
        <w:r>
          <w:rPr>
            <w:rFonts w:ascii="仿宋" w:eastAsia="仿宋" w:hAnsi="仿宋" w:cs="仿宋" w:hint="eastAsia"/>
            <w:lang w:eastAsia="zh-CN"/>
          </w:rPr>
          <w:t>十五、营销与推广策略</w:t>
        </w:r>
        <w:r>
          <w:tab/>
        </w:r>
        <w:r>
          <w:fldChar w:fldCharType="begin"/>
        </w:r>
        <w:r>
          <w:instrText xml:space="preserve"> PAGEREF _Toc21943 \h </w:instrText>
        </w:r>
        <w:r>
          <w:fldChar w:fldCharType="separate"/>
        </w:r>
        <w:r>
          <w:t>68</w:t>
        </w:r>
        <w:r>
          <w:fldChar w:fldCharType="end"/>
        </w:r>
      </w:hyperlink>
    </w:p>
    <w:p>
      <w:pPr>
        <w:pStyle w:val="TOC2"/>
        <w:tabs>
          <w:tab w:val="right" w:leader="dot" w:pos="8306"/>
        </w:tabs>
      </w:pPr>
      <w:hyperlink w:anchor="_Toc4727" w:history="1">
        <w:r>
          <w:rPr>
            <w:rFonts w:ascii="仿宋" w:eastAsia="仿宋" w:hAnsi="仿宋" w:cs="仿宋" w:hint="eastAsia"/>
            <w:lang w:eastAsia="zh-CN"/>
          </w:rPr>
          <w:t>(一)、产品/服务定位与特点</w:t>
        </w:r>
        <w:r>
          <w:tab/>
        </w:r>
        <w:r>
          <w:fldChar w:fldCharType="begin"/>
        </w:r>
        <w:r>
          <w:instrText xml:space="preserve"> PAGEREF _Toc4727 \h </w:instrText>
        </w:r>
        <w:r>
          <w:fldChar w:fldCharType="separate"/>
        </w:r>
        <w:r>
          <w:t>68</w:t>
        </w:r>
        <w:r>
          <w:fldChar w:fldCharType="end"/>
        </w:r>
      </w:hyperlink>
    </w:p>
    <w:p>
      <w:pPr>
        <w:pStyle w:val="TOC2"/>
        <w:tabs>
          <w:tab w:val="right" w:leader="dot" w:pos="8306"/>
        </w:tabs>
      </w:pPr>
      <w:hyperlink w:anchor="_Toc1933" w:history="1">
        <w:r>
          <w:rPr>
            <w:rFonts w:ascii="仿宋" w:eastAsia="仿宋" w:hAnsi="仿宋" w:cs="仿宋" w:hint="eastAsia"/>
            <w:lang w:eastAsia="zh-CN"/>
          </w:rPr>
          <w:t>(二)、市场定位与竞争分析</w:t>
        </w:r>
        <w:r>
          <w:tab/>
        </w:r>
        <w:r>
          <w:fldChar w:fldCharType="begin"/>
        </w:r>
        <w:r>
          <w:instrText xml:space="preserve"> PAGEREF _Toc1933 \h </w:instrText>
        </w:r>
        <w:r>
          <w:fldChar w:fldCharType="separate"/>
        </w:r>
        <w:r>
          <w:t>69</w:t>
        </w:r>
        <w:r>
          <w:fldChar w:fldCharType="end"/>
        </w:r>
      </w:hyperlink>
    </w:p>
    <w:p>
      <w:pPr>
        <w:pStyle w:val="TOC2"/>
        <w:tabs>
          <w:tab w:val="right" w:leader="dot" w:pos="8306"/>
        </w:tabs>
      </w:pPr>
      <w:hyperlink w:anchor="_Toc9592" w:history="1">
        <w:r>
          <w:rPr>
            <w:rFonts w:ascii="仿宋" w:eastAsia="仿宋" w:hAnsi="仿宋" w:cs="仿宋" w:hint="eastAsia"/>
            <w:lang w:eastAsia="zh-CN"/>
          </w:rPr>
          <w:t>(三)、营销渠道与策略</w:t>
        </w:r>
        <w:r>
          <w:tab/>
        </w:r>
        <w:r>
          <w:fldChar w:fldCharType="begin"/>
        </w:r>
        <w:r>
          <w:instrText xml:space="preserve"> PAGEREF _Toc9592 \h </w:instrText>
        </w:r>
        <w:r>
          <w:fldChar w:fldCharType="separate"/>
        </w:r>
        <w:r>
          <w:t>71</w:t>
        </w:r>
        <w:r>
          <w:fldChar w:fldCharType="end"/>
        </w:r>
      </w:hyperlink>
    </w:p>
    <w:p>
      <w:pPr>
        <w:pStyle w:val="TOC2"/>
        <w:tabs>
          <w:tab w:val="right" w:leader="dot" w:pos="8306"/>
        </w:tabs>
      </w:pPr>
      <w:hyperlink w:anchor="_Toc5790" w:history="1">
        <w:r>
          <w:rPr>
            <w:rFonts w:ascii="仿宋" w:eastAsia="仿宋" w:hAnsi="仿宋" w:cs="仿宋" w:hint="eastAsia"/>
            <w:lang w:eastAsia="zh-CN"/>
          </w:rPr>
          <w:t>(四)、推广与宣传活动</w:t>
        </w:r>
        <w:r>
          <w:tab/>
        </w:r>
        <w:r>
          <w:fldChar w:fldCharType="begin"/>
        </w:r>
        <w:r>
          <w:instrText xml:space="preserve"> PAGEREF _Toc5790 \h </w:instrText>
        </w:r>
        <w:r>
          <w:fldChar w:fldCharType="separate"/>
        </w:r>
        <w:r>
          <w:t>72</w:t>
        </w:r>
        <w:r>
          <w:fldChar w:fldCharType="end"/>
        </w:r>
      </w:hyperlink>
    </w:p>
    <w:p>
      <w:pPr>
        <w:pStyle w:val="TOC1"/>
        <w:tabs>
          <w:tab w:val="right" w:leader="dot" w:pos="8306"/>
        </w:tabs>
      </w:pPr>
      <w:hyperlink w:anchor="_Toc23337" w:history="1">
        <w:r>
          <w:rPr>
            <w:rFonts w:ascii="仿宋" w:eastAsia="仿宋" w:hAnsi="仿宋" w:cs="仿宋" w:hint="eastAsia"/>
            <w:lang w:eastAsia="zh-CN"/>
          </w:rPr>
          <w:t>十六、利益相关者分析与沟通计划</w:t>
        </w:r>
        <w:r>
          <w:tab/>
        </w:r>
        <w:r>
          <w:fldChar w:fldCharType="begin"/>
        </w:r>
        <w:r>
          <w:instrText xml:space="preserve"> PAGEREF _Toc23337 \h </w:instrText>
        </w:r>
        <w:r>
          <w:fldChar w:fldCharType="separate"/>
        </w:r>
        <w:r>
          <w:t>77</w:t>
        </w:r>
        <w:r>
          <w:fldChar w:fldCharType="end"/>
        </w:r>
      </w:hyperlink>
    </w:p>
    <w:p>
      <w:pPr>
        <w:pStyle w:val="TOC2"/>
        <w:tabs>
          <w:tab w:val="right" w:leader="dot" w:pos="8306"/>
        </w:tabs>
      </w:pPr>
      <w:hyperlink w:anchor="_Toc7042" w:history="1">
        <w:r>
          <w:rPr>
            <w:rFonts w:ascii="仿宋" w:eastAsia="仿宋" w:hAnsi="仿宋" w:cs="仿宋" w:hint="eastAsia"/>
            <w:lang w:eastAsia="zh-CN"/>
          </w:rPr>
          <w:t>(一)、利益相关者分析</w:t>
        </w:r>
        <w:r>
          <w:tab/>
        </w:r>
        <w:r>
          <w:fldChar w:fldCharType="begin"/>
        </w:r>
        <w:r>
          <w:instrText xml:space="preserve"> PAGEREF _Toc7042 \h </w:instrText>
        </w:r>
        <w:r>
          <w:fldChar w:fldCharType="separate"/>
        </w:r>
        <w:r>
          <w:t>77</w:t>
        </w:r>
        <w:r>
          <w:fldChar w:fldCharType="end"/>
        </w:r>
      </w:hyperlink>
    </w:p>
    <w:p>
      <w:pPr>
        <w:pStyle w:val="TOC2"/>
        <w:tabs>
          <w:tab w:val="right" w:leader="dot" w:pos="8306"/>
        </w:tabs>
      </w:pPr>
      <w:hyperlink w:anchor="_Toc28344" w:history="1">
        <w:r>
          <w:rPr>
            <w:rFonts w:ascii="仿宋" w:eastAsia="仿宋" w:hAnsi="仿宋" w:cs="仿宋" w:hint="eastAsia"/>
            <w:lang w:eastAsia="zh-CN"/>
          </w:rPr>
          <w:t>(二)、沟通计划</w:t>
        </w:r>
        <w:r>
          <w:tab/>
        </w:r>
        <w:r>
          <w:fldChar w:fldCharType="begin"/>
        </w:r>
        <w:r>
          <w:instrText xml:space="preserve"> PAGEREF _Toc28344 \h </w:instrText>
        </w:r>
        <w:r>
          <w:fldChar w:fldCharType="separate"/>
        </w:r>
        <w:r>
          <w:t>78</w:t>
        </w:r>
        <w:r>
          <w:fldChar w:fldCharType="end"/>
        </w:r>
      </w:hyperlink>
    </w:p>
    <w:p>
      <w:pPr>
        <w:pStyle w:val="TOC1"/>
        <w:tabs>
          <w:tab w:val="right" w:leader="dot" w:pos="8306"/>
        </w:tabs>
      </w:pPr>
      <w:hyperlink w:anchor="_Toc15807" w:history="1">
        <w:r>
          <w:rPr>
            <w:rFonts w:ascii="仿宋" w:eastAsia="仿宋" w:hAnsi="仿宋" w:cs="仿宋" w:hint="eastAsia"/>
            <w:lang w:eastAsia="zh-CN"/>
          </w:rPr>
          <w:t>十七、新型配电变压器项目实施保障措施</w:t>
        </w:r>
        <w:r>
          <w:tab/>
        </w:r>
        <w:r>
          <w:fldChar w:fldCharType="begin"/>
        </w:r>
        <w:r>
          <w:instrText xml:space="preserve"> PAGEREF _Toc15807 \h </w:instrText>
        </w:r>
        <w:r>
          <w:fldChar w:fldCharType="separate"/>
        </w:r>
        <w:r>
          <w:t>79</w:t>
        </w:r>
        <w:r>
          <w:fldChar w:fldCharType="end"/>
        </w:r>
      </w:hyperlink>
    </w:p>
    <w:p>
      <w:pPr>
        <w:pStyle w:val="TOC2"/>
        <w:tabs>
          <w:tab w:val="right" w:leader="dot" w:pos="8306"/>
        </w:tabs>
      </w:pPr>
      <w:hyperlink w:anchor="_Toc9826" w:history="1">
        <w:r>
          <w:rPr>
            <w:rFonts w:ascii="仿宋" w:eastAsia="仿宋" w:hAnsi="仿宋" w:cs="仿宋" w:hint="eastAsia"/>
            <w:lang w:eastAsia="zh-CN"/>
          </w:rPr>
          <w:t>(一)、新型配电变压器项目实施保障机制</w:t>
        </w:r>
        <w:r>
          <w:tab/>
        </w:r>
        <w:r>
          <w:fldChar w:fldCharType="begin"/>
        </w:r>
        <w:r>
          <w:instrText xml:space="preserve"> PAGEREF _Toc9826 \h </w:instrText>
        </w:r>
        <w:r>
          <w:fldChar w:fldCharType="separate"/>
        </w:r>
        <w:r>
          <w:t>79</w:t>
        </w:r>
        <w:r>
          <w:fldChar w:fldCharType="end"/>
        </w:r>
      </w:hyperlink>
    </w:p>
    <w:p>
      <w:pPr>
        <w:pStyle w:val="TOC2"/>
        <w:tabs>
          <w:tab w:val="right" w:leader="dot" w:pos="8306"/>
        </w:tabs>
      </w:pPr>
      <w:hyperlink w:anchor="_Toc7234" w:history="1">
        <w:r>
          <w:rPr>
            <w:rFonts w:ascii="仿宋" w:eastAsia="仿宋" w:hAnsi="仿宋" w:cs="仿宋" w:hint="eastAsia"/>
            <w:lang w:eastAsia="zh-CN"/>
          </w:rPr>
          <w:t>(二)、新型配电变压器项目法律合规要求</w:t>
        </w:r>
        <w:r>
          <w:tab/>
        </w:r>
        <w:r>
          <w:fldChar w:fldCharType="begin"/>
        </w:r>
        <w:r>
          <w:instrText xml:space="preserve"> PAGEREF _Toc7234 \h </w:instrText>
        </w:r>
        <w:r>
          <w:fldChar w:fldCharType="separate"/>
        </w:r>
        <w:r>
          <w:t>83</w:t>
        </w:r>
        <w:r>
          <w:fldChar w:fldCharType="end"/>
        </w:r>
      </w:hyperlink>
    </w:p>
    <w:p>
      <w:pPr>
        <w:pStyle w:val="TOC2"/>
        <w:tabs>
          <w:tab w:val="right" w:leader="dot" w:pos="8306"/>
        </w:tabs>
      </w:pPr>
      <w:hyperlink w:anchor="_Toc22647" w:history="1">
        <w:r>
          <w:rPr>
            <w:rFonts w:ascii="仿宋" w:eastAsia="仿宋" w:hAnsi="仿宋" w:cs="仿宋" w:hint="eastAsia"/>
            <w:lang w:eastAsia="zh-CN"/>
          </w:rPr>
          <w:t>(三)、新型配电变压器项目合同管理与法律事务</w:t>
        </w:r>
        <w:r>
          <w:tab/>
        </w:r>
        <w:r>
          <w:fldChar w:fldCharType="begin"/>
        </w:r>
        <w:r>
          <w:instrText xml:space="preserve"> PAGEREF _Toc22647 \h </w:instrText>
        </w:r>
        <w:r>
          <w:fldChar w:fldCharType="separate"/>
        </w:r>
        <w:r>
          <w:t>88</w:t>
        </w:r>
        <w:r>
          <w:fldChar w:fldCharType="end"/>
        </w:r>
      </w:hyperlink>
    </w:p>
    <w:p>
      <w:pPr>
        <w:pStyle w:val="TOC2"/>
        <w:tabs>
          <w:tab w:val="right" w:leader="dot" w:pos="8306"/>
        </w:tabs>
      </w:pPr>
      <w:hyperlink w:anchor="_Toc717" w:history="1">
        <w:r>
          <w:rPr>
            <w:rFonts w:ascii="仿宋" w:eastAsia="仿宋" w:hAnsi="仿宋" w:cs="仿宋" w:hint="eastAsia"/>
            <w:lang w:eastAsia="zh-CN"/>
          </w:rPr>
          <w:t>(四)、新型配电变压器项目知识产权保护策略</w:t>
        </w:r>
        <w:r>
          <w:tab/>
        </w:r>
        <w:r>
          <w:fldChar w:fldCharType="begin"/>
        </w:r>
        <w:r>
          <w:instrText xml:space="preserve"> PAGEREF _Toc717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97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48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的技术管理特点体现在其创新导向。通过引入最先进的技术趋势和解决方案，新型配电变压器项目致力于提升科技含量、提高质量和效率水平。这意味着我们将采用最新的工具和方法，确保新型配电变压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配电变压器项目技术管理的显著特征。通过整合不同领域的技术资源，我们实现了跨学科的协同工作。这有助于优化技术架构，提高整体效能。此外，整合性策略还促进了不同技术团队之间的紧密沟通和高效合作，确保新型配电变压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配电变压器项目所采用的技术。通过不断优化技术方案，新型配电变压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配电变压器项目团队将在新型配电变压器项目初期识别可能的技术风险，并采取相应的预防和应对措施。通过建立健全的风险评估机制，新型配电变压器项目能够在实施过程中及时发现并解决潜在的技术问题，保障新型配电变压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配电变压器项目中，技术将成为新型配电变压器项目成功的有力支持。这一深度剖析揭示了技术管理在新型配电变压器项目实施中的关键作用，为新型配电变压器项目的技术基础奠定了坚实的基础。</w:t>
      </w:r>
    </w:p>
    <w:p>
      <w:pPr>
        <w:pStyle w:val="Heading2"/>
        <w:ind w:firstLine="560" w:firstLineChars="200"/>
        <w:rPr>
          <w:rFonts w:ascii="仿宋" w:eastAsia="仿宋" w:hAnsi="仿宋" w:cs="仿宋" w:hint="eastAsia"/>
          <w:sz w:val="28"/>
          <w:lang w:eastAsia="zh-CN"/>
        </w:rPr>
      </w:pPr>
      <w:bookmarkStart w:id="4" w:name="_Toc27079"/>
      <w:r>
        <w:rPr>
          <w:rFonts w:ascii="仿宋" w:eastAsia="仿宋" w:hAnsi="仿宋" w:cs="仿宋" w:hint="eastAsia"/>
          <w:sz w:val="28"/>
          <w:lang w:eastAsia="zh-CN"/>
        </w:rPr>
        <w:t>(二)、新型配电变压器项目工艺技术设计方案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配电变压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新型配电变压器项目将严格按照相关行业规范要求进行组织。通过有效控制产品质量，新型配电变压器项目将致力于为顾客提供优质的新型配电变压器项目产品和良好的服务。这体现了新型配电变压器项目对于生产活动合规性和质量标准的高度重视，为新型配电变压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型配电变压器项目注重生态效益和清洁生产原则。新型配电变压器项目建设将紧密结合地方特色经济发展，与社会经济发展规划和区域环境保护规划方案相协调一致。通过与当地区域自然生态系统的结合，新型配电变压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配电变压器项目产品具有多样化的客户需求和个性化的特点。因此，新型配电变压器项目产品规格品种多样，且单批生产数量较小。为满足这一特点，新型配电变压器项目承办单位将建设先进的柔性制造生产线。通过广泛应用柔性制造技术，新型配电变压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配电变压器项目采用的技术具有较高的技术含量和自动化水平，处于国内先进水平。这一技术选用不仅体现了对生产效率、质量和环境友好性的高标准要求，同时为新型配电变压器项目的可持续发展奠定了坚实的基础。</w:t>
      </w:r>
    </w:p>
    <w:p>
      <w:pPr>
        <w:pStyle w:val="Heading2"/>
        <w:ind w:firstLine="560" w:firstLineChars="200"/>
        <w:rPr>
          <w:rFonts w:ascii="仿宋" w:eastAsia="仿宋" w:hAnsi="仿宋" w:cs="仿宋" w:hint="eastAsia"/>
          <w:sz w:val="28"/>
          <w:lang w:eastAsia="zh-CN"/>
        </w:rPr>
      </w:pPr>
      <w:bookmarkStart w:id="5" w:name="_Toc2790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为确保新型配电变压器项目的高效生产和技术实施，我们制定了一套精心设计的设备选型方案，以满足新型配电变压器项目生产、质量和环保的要求。该方案的主要特点如下：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型配电变压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针对新型配电变压器项目产品的多样性和小批量生产的特点，我们将建设柔性制造生产线。通过在设备选型中考虑柔性制造技术，可以灵活应对不同产品规格和生产需求，实现生产线的高度灵活性和适应性。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0438"/>
      <w:r>
        <w:rPr>
          <w:rFonts w:ascii="仿宋" w:eastAsia="仿宋" w:hAnsi="仿宋" w:cs="仿宋" w:hint="eastAsia"/>
          <w:sz w:val="28"/>
          <w:lang w:eastAsia="zh-CN"/>
        </w:rPr>
        <w:t>二、新型配电变压器项目建设单位说明</w:t>
      </w:r>
      <w:bookmarkEnd w:id="6"/>
    </w:p>
    <w:p>
      <w:pPr>
        <w:pStyle w:val="Heading2"/>
        <w:rPr>
          <w:rFonts w:ascii="仿宋" w:eastAsia="仿宋" w:hAnsi="仿宋" w:cs="仿宋" w:hint="eastAsia"/>
          <w:lang w:eastAsia="zh-CN"/>
        </w:rPr>
      </w:pPr>
      <w:bookmarkStart w:id="7" w:name="_Toc28942"/>
      <w:r>
        <w:rPr>
          <w:rFonts w:ascii="仿宋" w:eastAsia="仿宋" w:hAnsi="仿宋" w:cs="仿宋" w:hint="eastAsia"/>
          <w:lang w:eastAsia="zh-CN"/>
        </w:rPr>
        <w:t>(一)、新型配电变压器项目承办单位基本情况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7039"/>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作为新型配电变压器项目承办单位的XXXX，我们着眼于实现可持续的经济效益。通过技术创新和解决方案的提供，公司预计在新型配电变压器项目执行期间将获得可观的收入增长。这一收入来源主要包括新型配电变压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同时，我们注重成本控制和效率提升，以确保新型配电变压器项目的可持续盈利。透过精细的管理和资源优化，公司期望实现新型配电变压器项目利润最大化。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新型配电变压器项目实施进行全面的投资评估，包括新型配电变压器项目启动阶段的资金投入和后续运营成本。通过对新型配电变压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新型配电变压器项目实施过程中具备足够的资金流动性，公司将进行详尽的现金流分析。这包括资金需求的合理预测、新型配电变压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4141"/>
      <w:r>
        <w:rPr>
          <w:rFonts w:ascii="仿宋" w:eastAsia="仿宋" w:hAnsi="仿宋" w:cs="仿宋" w:hint="eastAsia"/>
          <w:sz w:val="28"/>
          <w:lang w:eastAsia="zh-CN"/>
        </w:rPr>
        <w:t>三、新型配电变压器项目土建工程</w:t>
      </w:r>
      <w:bookmarkEnd w:id="9"/>
    </w:p>
    <w:p>
      <w:pPr>
        <w:pStyle w:val="Heading2"/>
        <w:rPr>
          <w:rFonts w:ascii="仿宋" w:eastAsia="仿宋" w:hAnsi="仿宋" w:cs="仿宋" w:hint="eastAsia"/>
          <w:lang w:eastAsia="zh-CN"/>
        </w:rPr>
      </w:pPr>
      <w:bookmarkStart w:id="10" w:name="_Toc1729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在新型配电变压器项目的建筑工程设计中，我们将秉承一系列重要的设计原则，以确保新型配电变压器项目建筑在功能、美观、可持续性等方面达到最佳效果。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首要原则是确保建筑的功能性得到最大化的发挥。我们将充分理解新型配电变压器项目的实际需求，合理布局各个功能区域，保证建筑在满足业务需求的同时，提供高效的工作环境。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在建筑设计中，我们将综合考虑建设和运营成本。通过精细的经济效益分析，确保设计方案在高效利用资源的同时，对新型配电变压器项目的长期盈利能力有积极的贡献。</w:t>
      </w:r>
    </w:p>
    <w:p>
      <w:pPr>
        <w:pStyle w:val="Heading2"/>
        <w:ind w:firstLine="560" w:firstLineChars="200"/>
        <w:rPr>
          <w:rFonts w:ascii="仿宋" w:eastAsia="仿宋" w:hAnsi="仿宋" w:cs="仿宋" w:hint="eastAsia"/>
          <w:sz w:val="28"/>
          <w:lang w:eastAsia="zh-CN"/>
        </w:rPr>
      </w:pPr>
      <w:bookmarkStart w:id="11" w:name="_Toc1169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配电变压器项目的土建工程设计中，我们将精准设定设计年限，结合新型配电变压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型配电变压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6012"/>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新型配电变压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型配电变压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型配电变压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851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本期工程新型配电变压器项目预计总建筑面积XXX平方米，其中：计容建筑面积XXX平方米，计划建筑工程投资XX万元，占新型配电变压器项目总投资的XX%。</w:t>
      </w:r>
    </w:p>
    <w:p>
      <w:pPr>
        <w:pStyle w:val="Heading1"/>
        <w:ind w:firstLine="560" w:firstLineChars="200"/>
        <w:rPr>
          <w:rFonts w:ascii="仿宋" w:eastAsia="仿宋" w:hAnsi="仿宋" w:cs="仿宋" w:hint="eastAsia"/>
          <w:sz w:val="28"/>
          <w:lang w:eastAsia="zh-CN"/>
        </w:rPr>
      </w:pPr>
      <w:bookmarkStart w:id="14" w:name="_Toc12126"/>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6371"/>
      <w:r>
        <w:rPr>
          <w:rFonts w:ascii="仿宋" w:eastAsia="仿宋" w:hAnsi="仿宋" w:cs="仿宋" w:hint="eastAsia"/>
          <w:lang w:eastAsia="zh-CN"/>
        </w:rPr>
        <w:t>(一)、新型配电变压器行业分析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行业一直以来都是市场的关注焦点。行业内的发展趋势、竞争态势以及潜在机会都对新型配电变压器项目的推进产生深远的影响。通过深入研究行业的整体概貌，我们将更好地理解行业的核心特征，为新型配电变压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配电变压器行业，技术一直是推动创新和发展的关键因素。我们将对当前技术趋势进行详尽分析，包括但不限于人工智能、大数据应用、先进制造技术等。这有助于新型配电变压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新型配电变压器项目成功的基础。我们将对主要竞争对手进行深入研究，包括其市场份额、产品特点、市场定位等。通过全面了解竞争对手的优势和劣势，新型配电变压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6094"/>
      <w:r>
        <w:rPr>
          <w:rFonts w:ascii="仿宋" w:eastAsia="仿宋" w:hAnsi="仿宋" w:cs="仿宋" w:hint="eastAsia"/>
          <w:sz w:val="28"/>
          <w:lang w:eastAsia="zh-CN"/>
        </w:rPr>
        <w:t>(二)、新型配电变压器市场分析预测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新型配电变压器市场未来的增长趋势。这包括市场的整体规模、各细分领域的发展趋势等。新型配电变压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新型配电变压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新型配电变压器项目实施过程中需要充分考虑的因素。我们将对市场风险进行全面评估，包括但不限于政策法规风险、市场竞争风险、技术变革风险等。通过对潜在风险的深入分析，新型配电变压器项目可以制定相应的风险缓解策略，降低不确定性对新型配电变压器项目的影响。</w:t>
      </w:r>
    </w:p>
    <w:p>
      <w:pPr>
        <w:pStyle w:val="Heading1"/>
        <w:ind w:firstLine="560" w:firstLineChars="200"/>
        <w:rPr>
          <w:rFonts w:ascii="仿宋" w:eastAsia="仿宋" w:hAnsi="仿宋" w:cs="仿宋" w:hint="eastAsia"/>
          <w:sz w:val="28"/>
          <w:lang w:eastAsia="zh-CN"/>
        </w:rPr>
      </w:pPr>
      <w:bookmarkStart w:id="17" w:name="_Toc4990"/>
      <w:r>
        <w:rPr>
          <w:rFonts w:ascii="仿宋" w:eastAsia="仿宋" w:hAnsi="仿宋" w:cs="仿宋" w:hint="eastAsia"/>
          <w:sz w:val="28"/>
          <w:lang w:eastAsia="zh-CN"/>
        </w:rPr>
        <w:t>五、新型配电变压器项目概论</w:t>
      </w:r>
      <w:bookmarkEnd w:id="17"/>
    </w:p>
    <w:p>
      <w:pPr>
        <w:pStyle w:val="Heading2"/>
        <w:rPr>
          <w:rFonts w:ascii="仿宋" w:eastAsia="仿宋" w:hAnsi="仿宋" w:cs="仿宋" w:hint="eastAsia"/>
          <w:lang w:eastAsia="zh-CN"/>
        </w:rPr>
      </w:pPr>
      <w:bookmarkStart w:id="18" w:name="_Toc30773"/>
      <w:r>
        <w:rPr>
          <w:rFonts w:ascii="仿宋" w:eastAsia="仿宋" w:hAnsi="仿宋" w:cs="仿宋" w:hint="eastAsia"/>
          <w:lang w:eastAsia="zh-CN"/>
        </w:rPr>
        <w:t>(一)、新型配电变压器项目概况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的起源追溯至对市场的深入洞察。市场的不断演变与变革为新型配电变压器项目提供了难得的机遇。当前市场存在的需求缺口和变革的大环境共同构成了新型配电变压器项目的背景。这个新型配电变压器项目旨在充分利用市场机遇，填补行业中尚未满足的需求，为客户提供全新的解决方案。市场的变革和需求的增长使得这个新型配电变压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新型配电变压器项目名称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正式命名为新型配电变压器。这个名称不仅仅是一个标识，更代表了新型配电变压器项目的核心理念和愿景。它蕴含着新型配电变压器项目所要解决问题的关键字，具有强烈的表达和辨识度，为新型配电变压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新型配电变压器项目目标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的核心目标是提供一种全新、高效的解决方案，满足客户日益增长的需求。新型配电变压器项目追求的不仅仅是满足市场需求，更是在市场中获得卓越的竞争优势。通过不断提升产品或服务的质量和创新水平，新型配电变压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新型配电变压器项目范围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全面涵盖了产品研发、制造、市场推广和售后服务，确保从产品设计到最终用户体验的全方位关注。这一全面的新型配电变压器项目范围是为了确保新型配电变压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新型配电变压器项目时间表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新型配电变压器项目计划在未来18个月内完成，包括研发、测试、市场试点和正式推出等不同阶段。这个时间表的合理设计是为了确保新型配电变压器项目各个阶段的顺利推进，以便按时交付高质量的成果。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新型配电变压器项目预算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总预算估算为XX百万美元，主要分配在研发、市场推广、人员培训和运营等方面。这一充足的预算为新型配电变压器项目提供了充足的资源，确保新型配电变压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新型配电变压器项目风险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可能面临的风险包括市场接受度低、技术难题、竞争激烈等。新型配电变压器项目团队已经制定了相应的风险应对计划，通过前瞻性的风险管理，确保新型配电变压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新型配电变压器项目团队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新型配电变压器项目汇聚了一支经验丰富、多领域专业素养的核心团队，确保新型配电变压器项目在各个方面都能拥有高水平的执行力。团队的协同作战是新型配电变压器项目成功的关键因素之一。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新型配电变压器项目背景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新型配电变压器项目的背景根植于市场对更高效、创新产品的渴望，同时也受到科技发展对行业格局的深刻改变的影响。这为新型配电变压器项目提供了广阔的发展空间和市场需求。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新型配电变压器项目现状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截至目前，新型配电变压器项目已完成市场调研和技术验证，取得了初步的成功。这为新型配电变压器项目在未来的发展奠定了坚实的基础，为更远大的目标打下了坚实的基石。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4069"/>
      <w:r>
        <w:rPr>
          <w:rFonts w:ascii="仿宋" w:eastAsia="仿宋" w:hAnsi="仿宋" w:cs="仿宋" w:hint="eastAsia"/>
          <w:sz w:val="28"/>
          <w:lang w:eastAsia="zh-CN"/>
        </w:rPr>
        <w:t>(二)、新型配电变压器项目目标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keyword》新型配电变压器项目首要业务目标是在市场中占据有利地位，实现产品/服务的成功推广和销售。通过不断提升产品质量、创新性，新型配电变压器项目追求成为行业中的领导者，赢得更多客户的青睐。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在科技迅速发展的时代，新型配电变压器项目着眼于技术创新。通过持续的研发和技术升级，新型配电变压器项目旨在推出更具创新性的产品或服务，以满足市场对新鲜、先进解决方案的需求。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为了建立可持续的客户关系，新型配电变压器项目设定了客户满意度目标。通过提供卓越的产品质量和优质的客户服务，新型配电变压器项目追求赢得客户的信任和忠诚度，确保他们的满意度达到行业领先水平。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新型配电变压器项目注重社会责任和可持续发展。通过实施环保、社会责任新型配电变压器项目，新型配电变压器项目致力于在经济发展的同时保护环境，促进社会公平，实现可持续经营。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新型配电变压器项目的团队是实现目标的核心驱动力。因此，新型配电变压器项目设定了团队发展目标，包括提升团队成员的专业技能、培养领导力，以及搭建协同高效的团队工作氛围。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https://d.book118.com/438051007133006027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956CE9"/>
    <w:rsid w:val="67956C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51007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2024-01-19T07:37:00Z</dcterms:created>
  <dcterms:modified xsi:type="dcterms:W3CDTF">2024-01-19T07:37:34Z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82ED329D795B48C697F43F9DA045EB4D_11</vt:lpwstr>
  </property>
  <property fmtid="{D5CDD505-2E9C-101B-9397-08002B2CF9AE}" pid="3" name="KSOProductBuildVer">
    <vt:lpwstr>2052-12.1.0.16120</vt:lpwstr>
  </property>
</Properties>
</file>