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镍及镍合金材项目规划设计纲要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304" w:history="1">
        <w:r>
          <w:rPr>
            <w:rFonts w:ascii="仿宋" w:eastAsia="仿宋" w:hAnsi="仿宋" w:cs="仿宋" w:hint="eastAsia"/>
            <w:lang w:eastAsia="zh-CN"/>
          </w:rPr>
          <w:t>序言</w:t>
        </w:r>
        <w:r>
          <w:tab/>
        </w:r>
        <w:r>
          <w:fldChar w:fldCharType="begin"/>
        </w:r>
        <w:r>
          <w:instrText xml:space="preserve"> PAGEREF _Toc11304 \h </w:instrText>
        </w:r>
        <w:r>
          <w:fldChar w:fldCharType="separate"/>
        </w:r>
        <w:r>
          <w:t>3</w:t>
        </w:r>
        <w:r>
          <w:fldChar w:fldCharType="end"/>
        </w:r>
      </w:hyperlink>
    </w:p>
    <w:p>
      <w:pPr>
        <w:pStyle w:val="TOC1"/>
        <w:tabs>
          <w:tab w:val="right" w:leader="dot" w:pos="8306"/>
        </w:tabs>
      </w:pPr>
      <w:hyperlink w:anchor="_Toc17699" w:history="1">
        <w:r>
          <w:rPr>
            <w:rFonts w:ascii="仿宋" w:eastAsia="仿宋" w:hAnsi="仿宋" w:cs="仿宋" w:hint="eastAsia"/>
            <w:lang w:eastAsia="zh-CN"/>
          </w:rPr>
          <w:t>一、镍及镍合金材项目建设背景及必要性分析</w:t>
        </w:r>
        <w:r>
          <w:tab/>
        </w:r>
        <w:r>
          <w:fldChar w:fldCharType="begin"/>
        </w:r>
        <w:r>
          <w:instrText xml:space="preserve"> PAGEREF _Toc17699 \h </w:instrText>
        </w:r>
        <w:r>
          <w:fldChar w:fldCharType="separate"/>
        </w:r>
        <w:r>
          <w:t>3</w:t>
        </w:r>
        <w:r>
          <w:fldChar w:fldCharType="end"/>
        </w:r>
      </w:hyperlink>
    </w:p>
    <w:p>
      <w:pPr>
        <w:pStyle w:val="TOC2"/>
        <w:tabs>
          <w:tab w:val="right" w:leader="dot" w:pos="8306"/>
        </w:tabs>
      </w:pPr>
      <w:hyperlink w:anchor="_Toc4445" w:history="1">
        <w:r>
          <w:rPr>
            <w:rFonts w:ascii="仿宋" w:eastAsia="仿宋" w:hAnsi="仿宋" w:cs="仿宋" w:hint="eastAsia"/>
            <w:lang w:eastAsia="zh-CN"/>
          </w:rPr>
          <w:t>(一)、镍及镍合金材项目背景分析</w:t>
        </w:r>
        <w:r>
          <w:tab/>
        </w:r>
        <w:r>
          <w:fldChar w:fldCharType="begin"/>
        </w:r>
        <w:r>
          <w:instrText xml:space="preserve"> PAGEREF _Toc4445 \h </w:instrText>
        </w:r>
        <w:r>
          <w:fldChar w:fldCharType="separate"/>
        </w:r>
        <w:r>
          <w:t>3</w:t>
        </w:r>
        <w:r>
          <w:fldChar w:fldCharType="end"/>
        </w:r>
      </w:hyperlink>
    </w:p>
    <w:p>
      <w:pPr>
        <w:pStyle w:val="TOC2"/>
        <w:tabs>
          <w:tab w:val="right" w:leader="dot" w:pos="8306"/>
        </w:tabs>
      </w:pPr>
      <w:hyperlink w:anchor="_Toc5917" w:history="1">
        <w:r>
          <w:rPr>
            <w:rFonts w:ascii="仿宋" w:eastAsia="仿宋" w:hAnsi="仿宋" w:cs="仿宋" w:hint="eastAsia"/>
            <w:lang w:eastAsia="zh-CN"/>
          </w:rPr>
          <w:t>(二)、镍及镍合金材项目建设必要性分析</w:t>
        </w:r>
        <w:r>
          <w:tab/>
        </w:r>
        <w:r>
          <w:fldChar w:fldCharType="begin"/>
        </w:r>
        <w:r>
          <w:instrText xml:space="preserve"> PAGEREF _Toc5917 \h </w:instrText>
        </w:r>
        <w:r>
          <w:fldChar w:fldCharType="separate"/>
        </w:r>
        <w:r>
          <w:t>5</w:t>
        </w:r>
        <w:r>
          <w:fldChar w:fldCharType="end"/>
        </w:r>
      </w:hyperlink>
    </w:p>
    <w:p>
      <w:pPr>
        <w:pStyle w:val="TOC1"/>
        <w:tabs>
          <w:tab w:val="right" w:leader="dot" w:pos="8306"/>
        </w:tabs>
      </w:pPr>
      <w:hyperlink w:anchor="_Toc30404" w:history="1">
        <w:r>
          <w:rPr>
            <w:rFonts w:ascii="仿宋" w:eastAsia="仿宋" w:hAnsi="仿宋" w:cs="仿宋" w:hint="eastAsia"/>
            <w:lang w:eastAsia="zh-CN"/>
          </w:rPr>
          <w:t>二、市场分析、调研</w:t>
        </w:r>
        <w:r>
          <w:tab/>
        </w:r>
        <w:r>
          <w:fldChar w:fldCharType="begin"/>
        </w:r>
        <w:r>
          <w:instrText xml:space="preserve"> PAGEREF _Toc30404 \h </w:instrText>
        </w:r>
        <w:r>
          <w:fldChar w:fldCharType="separate"/>
        </w:r>
        <w:r>
          <w:t>6</w:t>
        </w:r>
        <w:r>
          <w:fldChar w:fldCharType="end"/>
        </w:r>
      </w:hyperlink>
    </w:p>
    <w:p>
      <w:pPr>
        <w:pStyle w:val="TOC2"/>
        <w:tabs>
          <w:tab w:val="right" w:leader="dot" w:pos="8306"/>
        </w:tabs>
      </w:pPr>
      <w:hyperlink w:anchor="_Toc13455" w:history="1">
        <w:r>
          <w:rPr>
            <w:rFonts w:ascii="仿宋" w:eastAsia="仿宋" w:hAnsi="仿宋" w:cs="仿宋" w:hint="eastAsia"/>
            <w:lang w:eastAsia="zh-CN"/>
          </w:rPr>
          <w:t>(一)、镍及镍合金材行业分析</w:t>
        </w:r>
        <w:r>
          <w:tab/>
        </w:r>
        <w:r>
          <w:fldChar w:fldCharType="begin"/>
        </w:r>
        <w:r>
          <w:instrText xml:space="preserve"> PAGEREF _Toc13455 \h </w:instrText>
        </w:r>
        <w:r>
          <w:fldChar w:fldCharType="separate"/>
        </w:r>
        <w:r>
          <w:t>6</w:t>
        </w:r>
        <w:r>
          <w:fldChar w:fldCharType="end"/>
        </w:r>
      </w:hyperlink>
    </w:p>
    <w:p>
      <w:pPr>
        <w:pStyle w:val="TOC2"/>
        <w:tabs>
          <w:tab w:val="right" w:leader="dot" w:pos="8306"/>
        </w:tabs>
      </w:pPr>
      <w:hyperlink w:anchor="_Toc5786" w:history="1">
        <w:r>
          <w:rPr>
            <w:rFonts w:ascii="仿宋" w:eastAsia="仿宋" w:hAnsi="仿宋" w:cs="仿宋" w:hint="eastAsia"/>
            <w:lang w:eastAsia="zh-CN"/>
          </w:rPr>
          <w:t>(二)、镍及镍合金材市场分析预测</w:t>
        </w:r>
        <w:r>
          <w:tab/>
        </w:r>
        <w:r>
          <w:fldChar w:fldCharType="begin"/>
        </w:r>
        <w:r>
          <w:instrText xml:space="preserve"> PAGEREF _Toc5786 \h </w:instrText>
        </w:r>
        <w:r>
          <w:fldChar w:fldCharType="separate"/>
        </w:r>
        <w:r>
          <w:t>7</w:t>
        </w:r>
        <w:r>
          <w:fldChar w:fldCharType="end"/>
        </w:r>
      </w:hyperlink>
    </w:p>
    <w:p>
      <w:pPr>
        <w:pStyle w:val="TOC1"/>
        <w:tabs>
          <w:tab w:val="right" w:leader="dot" w:pos="8306"/>
        </w:tabs>
      </w:pPr>
      <w:hyperlink w:anchor="_Toc18719" w:history="1">
        <w:r>
          <w:rPr>
            <w:rFonts w:ascii="仿宋" w:eastAsia="仿宋" w:hAnsi="仿宋" w:cs="仿宋" w:hint="eastAsia"/>
            <w:lang w:eastAsia="zh-CN"/>
          </w:rPr>
          <w:t>三、镍及镍合金材项目绩效评估</w:t>
        </w:r>
        <w:r>
          <w:tab/>
        </w:r>
        <w:r>
          <w:fldChar w:fldCharType="begin"/>
        </w:r>
        <w:r>
          <w:instrText xml:space="preserve"> PAGEREF _Toc18719 \h </w:instrText>
        </w:r>
        <w:r>
          <w:fldChar w:fldCharType="separate"/>
        </w:r>
        <w:r>
          <w:t>8</w:t>
        </w:r>
        <w:r>
          <w:fldChar w:fldCharType="end"/>
        </w:r>
      </w:hyperlink>
    </w:p>
    <w:p>
      <w:pPr>
        <w:pStyle w:val="TOC2"/>
        <w:tabs>
          <w:tab w:val="right" w:leader="dot" w:pos="8306"/>
        </w:tabs>
      </w:pPr>
      <w:hyperlink w:anchor="_Toc26318" w:history="1">
        <w:r>
          <w:rPr>
            <w:rFonts w:ascii="仿宋" w:eastAsia="仿宋" w:hAnsi="仿宋" w:cs="仿宋" w:hint="eastAsia"/>
            <w:lang w:eastAsia="zh-CN"/>
          </w:rPr>
          <w:t>(一)、绩效评估指标</w:t>
        </w:r>
        <w:r>
          <w:tab/>
        </w:r>
        <w:r>
          <w:fldChar w:fldCharType="begin"/>
        </w:r>
        <w:r>
          <w:instrText xml:space="preserve"> PAGEREF _Toc26318 \h </w:instrText>
        </w:r>
        <w:r>
          <w:fldChar w:fldCharType="separate"/>
        </w:r>
        <w:r>
          <w:t>8</w:t>
        </w:r>
        <w:r>
          <w:fldChar w:fldCharType="end"/>
        </w:r>
      </w:hyperlink>
    </w:p>
    <w:p>
      <w:pPr>
        <w:pStyle w:val="TOC2"/>
        <w:tabs>
          <w:tab w:val="right" w:leader="dot" w:pos="8306"/>
        </w:tabs>
      </w:pPr>
      <w:hyperlink w:anchor="_Toc28793" w:history="1">
        <w:r>
          <w:rPr>
            <w:rFonts w:ascii="仿宋" w:eastAsia="仿宋" w:hAnsi="仿宋" w:cs="仿宋" w:hint="eastAsia"/>
            <w:lang w:eastAsia="zh-CN"/>
          </w:rPr>
          <w:t>(二)、绩效评估方法</w:t>
        </w:r>
        <w:r>
          <w:tab/>
        </w:r>
        <w:r>
          <w:fldChar w:fldCharType="begin"/>
        </w:r>
        <w:r>
          <w:instrText xml:space="preserve"> PAGEREF _Toc28793 \h </w:instrText>
        </w:r>
        <w:r>
          <w:fldChar w:fldCharType="separate"/>
        </w:r>
        <w:r>
          <w:t>9</w:t>
        </w:r>
        <w:r>
          <w:fldChar w:fldCharType="end"/>
        </w:r>
      </w:hyperlink>
    </w:p>
    <w:p>
      <w:pPr>
        <w:pStyle w:val="TOC2"/>
        <w:tabs>
          <w:tab w:val="right" w:leader="dot" w:pos="8306"/>
        </w:tabs>
      </w:pPr>
      <w:hyperlink w:anchor="_Toc25605" w:history="1">
        <w:r>
          <w:rPr>
            <w:rFonts w:ascii="仿宋" w:eastAsia="仿宋" w:hAnsi="仿宋" w:cs="仿宋" w:hint="eastAsia"/>
            <w:lang w:eastAsia="zh-CN"/>
          </w:rPr>
          <w:t>(三)、绩效评估周期</w:t>
        </w:r>
        <w:r>
          <w:tab/>
        </w:r>
        <w:r>
          <w:fldChar w:fldCharType="begin"/>
        </w:r>
        <w:r>
          <w:instrText xml:space="preserve"> PAGEREF _Toc25605 \h </w:instrText>
        </w:r>
        <w:r>
          <w:fldChar w:fldCharType="separate"/>
        </w:r>
        <w:r>
          <w:t>10</w:t>
        </w:r>
        <w:r>
          <w:fldChar w:fldCharType="end"/>
        </w:r>
      </w:hyperlink>
    </w:p>
    <w:p>
      <w:pPr>
        <w:pStyle w:val="TOC1"/>
        <w:tabs>
          <w:tab w:val="right" w:leader="dot" w:pos="8306"/>
        </w:tabs>
      </w:pPr>
      <w:hyperlink w:anchor="_Toc28074" w:history="1">
        <w:r>
          <w:rPr>
            <w:rFonts w:ascii="仿宋" w:eastAsia="仿宋" w:hAnsi="仿宋" w:cs="仿宋" w:hint="eastAsia"/>
            <w:lang w:eastAsia="zh-CN"/>
          </w:rPr>
          <w:t>四、工艺说明</w:t>
        </w:r>
        <w:r>
          <w:tab/>
        </w:r>
        <w:r>
          <w:fldChar w:fldCharType="begin"/>
        </w:r>
        <w:r>
          <w:instrText xml:space="preserve"> PAGEREF _Toc28074 \h </w:instrText>
        </w:r>
        <w:r>
          <w:fldChar w:fldCharType="separate"/>
        </w:r>
        <w:r>
          <w:t>11</w:t>
        </w:r>
        <w:r>
          <w:fldChar w:fldCharType="end"/>
        </w:r>
      </w:hyperlink>
    </w:p>
    <w:p>
      <w:pPr>
        <w:pStyle w:val="TOC2"/>
        <w:tabs>
          <w:tab w:val="right" w:leader="dot" w:pos="8306"/>
        </w:tabs>
      </w:pPr>
      <w:hyperlink w:anchor="_Toc8716" w:history="1">
        <w:r>
          <w:rPr>
            <w:rFonts w:ascii="仿宋" w:eastAsia="仿宋" w:hAnsi="仿宋" w:cs="仿宋" w:hint="eastAsia"/>
            <w:lang w:eastAsia="zh-CN"/>
          </w:rPr>
          <w:t>(一)、技术管理特点</w:t>
        </w:r>
        <w:r>
          <w:tab/>
        </w:r>
        <w:r>
          <w:fldChar w:fldCharType="begin"/>
        </w:r>
        <w:r>
          <w:instrText xml:space="preserve"> PAGEREF _Toc8716 \h </w:instrText>
        </w:r>
        <w:r>
          <w:fldChar w:fldCharType="separate"/>
        </w:r>
        <w:r>
          <w:t>11</w:t>
        </w:r>
        <w:r>
          <w:fldChar w:fldCharType="end"/>
        </w:r>
      </w:hyperlink>
    </w:p>
    <w:p>
      <w:pPr>
        <w:pStyle w:val="TOC2"/>
        <w:tabs>
          <w:tab w:val="right" w:leader="dot" w:pos="8306"/>
        </w:tabs>
      </w:pPr>
      <w:hyperlink w:anchor="_Toc22111" w:history="1">
        <w:r>
          <w:rPr>
            <w:rFonts w:ascii="仿宋" w:eastAsia="仿宋" w:hAnsi="仿宋" w:cs="仿宋" w:hint="eastAsia"/>
            <w:lang w:eastAsia="zh-CN"/>
          </w:rPr>
          <w:t>(二)、镍及镍合金材项目工艺技术设计方案</w:t>
        </w:r>
        <w:r>
          <w:tab/>
        </w:r>
        <w:r>
          <w:fldChar w:fldCharType="begin"/>
        </w:r>
        <w:r>
          <w:instrText xml:space="preserve"> PAGEREF _Toc22111 \h </w:instrText>
        </w:r>
        <w:r>
          <w:fldChar w:fldCharType="separate"/>
        </w:r>
        <w:r>
          <w:t>12</w:t>
        </w:r>
        <w:r>
          <w:fldChar w:fldCharType="end"/>
        </w:r>
      </w:hyperlink>
    </w:p>
    <w:p>
      <w:pPr>
        <w:pStyle w:val="TOC2"/>
        <w:tabs>
          <w:tab w:val="right" w:leader="dot" w:pos="8306"/>
        </w:tabs>
      </w:pPr>
      <w:hyperlink w:anchor="_Toc13486" w:history="1">
        <w:r>
          <w:rPr>
            <w:rFonts w:ascii="仿宋" w:eastAsia="仿宋" w:hAnsi="仿宋" w:cs="仿宋" w:hint="eastAsia"/>
            <w:lang w:eastAsia="zh-CN"/>
          </w:rPr>
          <w:t>(三)、设备选型方案</w:t>
        </w:r>
        <w:r>
          <w:tab/>
        </w:r>
        <w:r>
          <w:fldChar w:fldCharType="begin"/>
        </w:r>
        <w:r>
          <w:instrText xml:space="preserve"> PAGEREF _Toc13486 \h </w:instrText>
        </w:r>
        <w:r>
          <w:fldChar w:fldCharType="separate"/>
        </w:r>
        <w:r>
          <w:t>13</w:t>
        </w:r>
        <w:r>
          <w:fldChar w:fldCharType="end"/>
        </w:r>
      </w:hyperlink>
    </w:p>
    <w:p>
      <w:pPr>
        <w:pStyle w:val="TOC1"/>
        <w:tabs>
          <w:tab w:val="right" w:leader="dot" w:pos="8306"/>
        </w:tabs>
      </w:pPr>
      <w:hyperlink w:anchor="_Toc6363" w:history="1">
        <w:r>
          <w:rPr>
            <w:rFonts w:ascii="仿宋" w:eastAsia="仿宋" w:hAnsi="仿宋" w:cs="仿宋" w:hint="eastAsia"/>
            <w:lang w:eastAsia="zh-CN"/>
          </w:rPr>
          <w:t>五、镍及镍合金材项目可持续发展</w:t>
        </w:r>
        <w:r>
          <w:tab/>
        </w:r>
        <w:r>
          <w:fldChar w:fldCharType="begin"/>
        </w:r>
        <w:r>
          <w:instrText xml:space="preserve"> PAGEREF _Toc6363 \h </w:instrText>
        </w:r>
        <w:r>
          <w:fldChar w:fldCharType="separate"/>
        </w:r>
        <w:r>
          <w:t>15</w:t>
        </w:r>
        <w:r>
          <w:fldChar w:fldCharType="end"/>
        </w:r>
      </w:hyperlink>
    </w:p>
    <w:p>
      <w:pPr>
        <w:pStyle w:val="TOC2"/>
        <w:tabs>
          <w:tab w:val="right" w:leader="dot" w:pos="8306"/>
        </w:tabs>
      </w:pPr>
      <w:hyperlink w:anchor="_Toc23608" w:history="1">
        <w:r>
          <w:rPr>
            <w:rFonts w:ascii="仿宋" w:eastAsia="仿宋" w:hAnsi="仿宋" w:cs="仿宋" w:hint="eastAsia"/>
            <w:lang w:eastAsia="zh-CN"/>
          </w:rPr>
          <w:t>(一)、可持续战略与实践</w:t>
        </w:r>
        <w:r>
          <w:tab/>
        </w:r>
        <w:r>
          <w:fldChar w:fldCharType="begin"/>
        </w:r>
        <w:r>
          <w:instrText xml:space="preserve"> PAGEREF _Toc23608 \h </w:instrText>
        </w:r>
        <w:r>
          <w:fldChar w:fldCharType="separate"/>
        </w:r>
        <w:r>
          <w:t>15</w:t>
        </w:r>
        <w:r>
          <w:fldChar w:fldCharType="end"/>
        </w:r>
      </w:hyperlink>
    </w:p>
    <w:p>
      <w:pPr>
        <w:pStyle w:val="TOC2"/>
        <w:tabs>
          <w:tab w:val="right" w:leader="dot" w:pos="8306"/>
        </w:tabs>
      </w:pPr>
      <w:hyperlink w:anchor="_Toc15077" w:history="1">
        <w:r>
          <w:rPr>
            <w:rFonts w:ascii="仿宋" w:eastAsia="仿宋" w:hAnsi="仿宋" w:cs="仿宋" w:hint="eastAsia"/>
            <w:lang w:eastAsia="zh-CN"/>
          </w:rPr>
          <w:t>(二)、环保与社会责任</w:t>
        </w:r>
        <w:r>
          <w:tab/>
        </w:r>
        <w:r>
          <w:fldChar w:fldCharType="begin"/>
        </w:r>
        <w:r>
          <w:instrText xml:space="preserve"> PAGEREF _Toc15077 \h </w:instrText>
        </w:r>
        <w:r>
          <w:fldChar w:fldCharType="separate"/>
        </w:r>
        <w:r>
          <w:t>15</w:t>
        </w:r>
        <w:r>
          <w:fldChar w:fldCharType="end"/>
        </w:r>
      </w:hyperlink>
    </w:p>
    <w:p>
      <w:pPr>
        <w:pStyle w:val="TOC1"/>
        <w:tabs>
          <w:tab w:val="right" w:leader="dot" w:pos="8306"/>
        </w:tabs>
      </w:pPr>
      <w:hyperlink w:anchor="_Toc31549" w:history="1">
        <w:r>
          <w:rPr>
            <w:rFonts w:ascii="仿宋" w:eastAsia="仿宋" w:hAnsi="仿宋" w:cs="仿宋" w:hint="eastAsia"/>
            <w:lang w:eastAsia="zh-CN"/>
          </w:rPr>
          <w:t>六、产品规划分析</w:t>
        </w:r>
        <w:r>
          <w:tab/>
        </w:r>
        <w:r>
          <w:fldChar w:fldCharType="begin"/>
        </w:r>
        <w:r>
          <w:instrText xml:space="preserve"> PAGEREF _Toc31549 \h </w:instrText>
        </w:r>
        <w:r>
          <w:fldChar w:fldCharType="separate"/>
        </w:r>
        <w:r>
          <w:t>16</w:t>
        </w:r>
        <w:r>
          <w:fldChar w:fldCharType="end"/>
        </w:r>
      </w:hyperlink>
    </w:p>
    <w:p>
      <w:pPr>
        <w:pStyle w:val="TOC2"/>
        <w:tabs>
          <w:tab w:val="right" w:leader="dot" w:pos="8306"/>
        </w:tabs>
      </w:pPr>
      <w:hyperlink w:anchor="_Toc24842" w:history="1">
        <w:r>
          <w:rPr>
            <w:rFonts w:ascii="仿宋" w:eastAsia="仿宋" w:hAnsi="仿宋" w:cs="仿宋" w:hint="eastAsia"/>
            <w:lang w:eastAsia="zh-CN"/>
          </w:rPr>
          <w:t>(一)、产品规划</w:t>
        </w:r>
        <w:r>
          <w:tab/>
        </w:r>
        <w:r>
          <w:fldChar w:fldCharType="begin"/>
        </w:r>
        <w:r>
          <w:instrText xml:space="preserve"> PAGEREF _Toc24842 \h </w:instrText>
        </w:r>
        <w:r>
          <w:fldChar w:fldCharType="separate"/>
        </w:r>
        <w:r>
          <w:t>16</w:t>
        </w:r>
        <w:r>
          <w:fldChar w:fldCharType="end"/>
        </w:r>
      </w:hyperlink>
    </w:p>
    <w:p>
      <w:pPr>
        <w:pStyle w:val="TOC2"/>
        <w:tabs>
          <w:tab w:val="right" w:leader="dot" w:pos="8306"/>
        </w:tabs>
      </w:pPr>
      <w:hyperlink w:anchor="_Toc18260" w:history="1">
        <w:r>
          <w:rPr>
            <w:rFonts w:ascii="仿宋" w:eastAsia="仿宋" w:hAnsi="仿宋" w:cs="仿宋" w:hint="eastAsia"/>
            <w:lang w:eastAsia="zh-CN"/>
          </w:rPr>
          <w:t>(二)、建设规模</w:t>
        </w:r>
        <w:r>
          <w:tab/>
        </w:r>
        <w:r>
          <w:fldChar w:fldCharType="begin"/>
        </w:r>
        <w:r>
          <w:instrText xml:space="preserve"> PAGEREF _Toc18260 \h </w:instrText>
        </w:r>
        <w:r>
          <w:fldChar w:fldCharType="separate"/>
        </w:r>
        <w:r>
          <w:t>17</w:t>
        </w:r>
        <w:r>
          <w:fldChar w:fldCharType="end"/>
        </w:r>
      </w:hyperlink>
    </w:p>
    <w:p>
      <w:pPr>
        <w:pStyle w:val="TOC1"/>
        <w:tabs>
          <w:tab w:val="right" w:leader="dot" w:pos="8306"/>
        </w:tabs>
      </w:pPr>
      <w:hyperlink w:anchor="_Toc26837" w:history="1">
        <w:r>
          <w:rPr>
            <w:rFonts w:ascii="仿宋" w:eastAsia="仿宋" w:hAnsi="仿宋" w:cs="仿宋" w:hint="eastAsia"/>
            <w:lang w:eastAsia="zh-CN"/>
          </w:rPr>
          <w:t>七、镍及镍合金材项目环境影响分析</w:t>
        </w:r>
        <w:r>
          <w:tab/>
        </w:r>
        <w:r>
          <w:fldChar w:fldCharType="begin"/>
        </w:r>
        <w:r>
          <w:instrText xml:space="preserve"> PAGEREF _Toc26837 \h </w:instrText>
        </w:r>
        <w:r>
          <w:fldChar w:fldCharType="separate"/>
        </w:r>
        <w:r>
          <w:t>18</w:t>
        </w:r>
        <w:r>
          <w:fldChar w:fldCharType="end"/>
        </w:r>
      </w:hyperlink>
    </w:p>
    <w:p>
      <w:pPr>
        <w:pStyle w:val="TOC2"/>
        <w:tabs>
          <w:tab w:val="right" w:leader="dot" w:pos="8306"/>
        </w:tabs>
      </w:pPr>
      <w:hyperlink w:anchor="_Toc29924" w:history="1">
        <w:r>
          <w:rPr>
            <w:rFonts w:ascii="仿宋" w:eastAsia="仿宋" w:hAnsi="仿宋" w:cs="仿宋" w:hint="eastAsia"/>
            <w:lang w:eastAsia="zh-CN"/>
          </w:rPr>
          <w:t>(一)、建设区域环境质量现状</w:t>
        </w:r>
        <w:r>
          <w:tab/>
        </w:r>
        <w:r>
          <w:fldChar w:fldCharType="begin"/>
        </w:r>
        <w:r>
          <w:instrText xml:space="preserve"> PAGEREF _Toc29924 \h </w:instrText>
        </w:r>
        <w:r>
          <w:fldChar w:fldCharType="separate"/>
        </w:r>
        <w:r>
          <w:t>18</w:t>
        </w:r>
        <w:r>
          <w:fldChar w:fldCharType="end"/>
        </w:r>
      </w:hyperlink>
    </w:p>
    <w:p>
      <w:pPr>
        <w:pStyle w:val="TOC2"/>
        <w:tabs>
          <w:tab w:val="right" w:leader="dot" w:pos="8306"/>
        </w:tabs>
      </w:pPr>
      <w:hyperlink w:anchor="_Toc30195" w:history="1">
        <w:r>
          <w:rPr>
            <w:rFonts w:ascii="仿宋" w:eastAsia="仿宋" w:hAnsi="仿宋" w:cs="仿宋" w:hint="eastAsia"/>
            <w:lang w:eastAsia="zh-CN"/>
          </w:rPr>
          <w:t>(二)、建设期环境保护</w:t>
        </w:r>
        <w:r>
          <w:tab/>
        </w:r>
        <w:r>
          <w:fldChar w:fldCharType="begin"/>
        </w:r>
        <w:r>
          <w:instrText xml:space="preserve"> PAGEREF _Toc30195 \h </w:instrText>
        </w:r>
        <w:r>
          <w:fldChar w:fldCharType="separate"/>
        </w:r>
        <w:r>
          <w:t>20</w:t>
        </w:r>
        <w:r>
          <w:fldChar w:fldCharType="end"/>
        </w:r>
      </w:hyperlink>
    </w:p>
    <w:p>
      <w:pPr>
        <w:pStyle w:val="TOC2"/>
        <w:tabs>
          <w:tab w:val="right" w:leader="dot" w:pos="8306"/>
        </w:tabs>
      </w:pPr>
      <w:hyperlink w:anchor="_Toc24126" w:history="1">
        <w:r>
          <w:rPr>
            <w:rFonts w:ascii="仿宋" w:eastAsia="仿宋" w:hAnsi="仿宋" w:cs="仿宋" w:hint="eastAsia"/>
            <w:lang w:eastAsia="zh-CN"/>
          </w:rPr>
          <w:t>(三)、运营期环境保护</w:t>
        </w:r>
        <w:r>
          <w:tab/>
        </w:r>
        <w:r>
          <w:fldChar w:fldCharType="begin"/>
        </w:r>
        <w:r>
          <w:instrText xml:space="preserve"> PAGEREF _Toc24126 \h </w:instrText>
        </w:r>
        <w:r>
          <w:fldChar w:fldCharType="separate"/>
        </w:r>
        <w:r>
          <w:t>21</w:t>
        </w:r>
        <w:r>
          <w:fldChar w:fldCharType="end"/>
        </w:r>
      </w:hyperlink>
    </w:p>
    <w:p>
      <w:pPr>
        <w:pStyle w:val="TOC2"/>
        <w:tabs>
          <w:tab w:val="right" w:leader="dot" w:pos="8306"/>
        </w:tabs>
      </w:pPr>
      <w:hyperlink w:anchor="_Toc4452" w:history="1">
        <w:r>
          <w:rPr>
            <w:rFonts w:ascii="仿宋" w:eastAsia="仿宋" w:hAnsi="仿宋" w:cs="仿宋" w:hint="eastAsia"/>
            <w:lang w:eastAsia="zh-CN"/>
          </w:rPr>
          <w:t>(四)、镍及镍合金材项目建设对区域经济的影响</w:t>
        </w:r>
        <w:r>
          <w:tab/>
        </w:r>
        <w:r>
          <w:fldChar w:fldCharType="begin"/>
        </w:r>
        <w:r>
          <w:instrText xml:space="preserve"> PAGEREF _Toc4452 \h </w:instrText>
        </w:r>
        <w:r>
          <w:fldChar w:fldCharType="separate"/>
        </w:r>
        <w:r>
          <w:t>22</w:t>
        </w:r>
        <w:r>
          <w:fldChar w:fldCharType="end"/>
        </w:r>
      </w:hyperlink>
    </w:p>
    <w:p>
      <w:pPr>
        <w:pStyle w:val="TOC2"/>
        <w:tabs>
          <w:tab w:val="right" w:leader="dot" w:pos="8306"/>
        </w:tabs>
      </w:pPr>
      <w:hyperlink w:anchor="_Toc26770" w:history="1">
        <w:r>
          <w:rPr>
            <w:rFonts w:ascii="仿宋" w:eastAsia="仿宋" w:hAnsi="仿宋" w:cs="仿宋" w:hint="eastAsia"/>
            <w:lang w:eastAsia="zh-CN"/>
          </w:rPr>
          <w:t>(五)、废弃物处理</w:t>
        </w:r>
        <w:r>
          <w:tab/>
        </w:r>
        <w:r>
          <w:fldChar w:fldCharType="begin"/>
        </w:r>
        <w:r>
          <w:instrText xml:space="preserve"> PAGEREF _Toc26770 \h </w:instrText>
        </w:r>
        <w:r>
          <w:fldChar w:fldCharType="separate"/>
        </w:r>
        <w:r>
          <w:t>24</w:t>
        </w:r>
        <w:r>
          <w:fldChar w:fldCharType="end"/>
        </w:r>
      </w:hyperlink>
    </w:p>
    <w:p>
      <w:pPr>
        <w:pStyle w:val="TOC2"/>
        <w:tabs>
          <w:tab w:val="right" w:leader="dot" w:pos="8306"/>
        </w:tabs>
      </w:pPr>
      <w:hyperlink w:anchor="_Toc13080" w:history="1">
        <w:r>
          <w:rPr>
            <w:rFonts w:ascii="仿宋" w:eastAsia="仿宋" w:hAnsi="仿宋" w:cs="仿宋" w:hint="eastAsia"/>
            <w:lang w:eastAsia="zh-CN"/>
          </w:rPr>
          <w:t>(六)、特殊环境影响分析</w:t>
        </w:r>
        <w:r>
          <w:tab/>
        </w:r>
        <w:r>
          <w:fldChar w:fldCharType="begin"/>
        </w:r>
        <w:r>
          <w:instrText xml:space="preserve"> PAGEREF _Toc13080 \h </w:instrText>
        </w:r>
        <w:r>
          <w:fldChar w:fldCharType="separate"/>
        </w:r>
        <w:r>
          <w:t>25</w:t>
        </w:r>
        <w:r>
          <w:fldChar w:fldCharType="end"/>
        </w:r>
      </w:hyperlink>
    </w:p>
    <w:p>
      <w:pPr>
        <w:pStyle w:val="TOC2"/>
        <w:tabs>
          <w:tab w:val="right" w:leader="dot" w:pos="8306"/>
        </w:tabs>
      </w:pPr>
      <w:hyperlink w:anchor="_Toc15748" w:history="1">
        <w:r>
          <w:rPr>
            <w:rFonts w:ascii="仿宋" w:eastAsia="仿宋" w:hAnsi="仿宋" w:cs="仿宋" w:hint="eastAsia"/>
            <w:lang w:eastAsia="zh-CN"/>
          </w:rPr>
          <w:t>(七)、清洁生产</w:t>
        </w:r>
        <w:r>
          <w:tab/>
        </w:r>
        <w:r>
          <w:fldChar w:fldCharType="begin"/>
        </w:r>
        <w:r>
          <w:instrText xml:space="preserve"> PAGEREF _Toc15748 \h </w:instrText>
        </w:r>
        <w:r>
          <w:fldChar w:fldCharType="separate"/>
        </w:r>
        <w:r>
          <w:t>27</w:t>
        </w:r>
        <w:r>
          <w:fldChar w:fldCharType="end"/>
        </w:r>
      </w:hyperlink>
    </w:p>
    <w:p>
      <w:pPr>
        <w:pStyle w:val="TOC2"/>
        <w:tabs>
          <w:tab w:val="right" w:leader="dot" w:pos="8306"/>
        </w:tabs>
      </w:pPr>
      <w:hyperlink w:anchor="_Toc4535" w:history="1">
        <w:r>
          <w:rPr>
            <w:rFonts w:ascii="仿宋" w:eastAsia="仿宋" w:hAnsi="仿宋" w:cs="仿宋" w:hint="eastAsia"/>
            <w:lang w:eastAsia="zh-CN"/>
          </w:rPr>
          <w:t>(八)、环境保护综合评价</w:t>
        </w:r>
        <w:r>
          <w:tab/>
        </w:r>
        <w:r>
          <w:fldChar w:fldCharType="begin"/>
        </w:r>
        <w:r>
          <w:instrText xml:space="preserve"> PAGEREF _Toc4535 \h </w:instrText>
        </w:r>
        <w:r>
          <w:fldChar w:fldCharType="separate"/>
        </w:r>
        <w:r>
          <w:t>28</w:t>
        </w:r>
        <w:r>
          <w:fldChar w:fldCharType="end"/>
        </w:r>
      </w:hyperlink>
    </w:p>
    <w:p>
      <w:pPr>
        <w:pStyle w:val="TOC1"/>
        <w:tabs>
          <w:tab w:val="right" w:leader="dot" w:pos="8306"/>
        </w:tabs>
      </w:pPr>
      <w:hyperlink w:anchor="_Toc26218" w:history="1">
        <w:r>
          <w:rPr>
            <w:rFonts w:ascii="仿宋" w:eastAsia="仿宋" w:hAnsi="仿宋" w:cs="仿宋" w:hint="eastAsia"/>
            <w:lang w:eastAsia="zh-CN"/>
          </w:rPr>
          <w:t>八、镍及镍合金材项目计划安排</w:t>
        </w:r>
        <w:r>
          <w:tab/>
        </w:r>
        <w:r>
          <w:fldChar w:fldCharType="begin"/>
        </w:r>
        <w:r>
          <w:instrText xml:space="preserve"> PAGEREF _Toc26218 \h </w:instrText>
        </w:r>
        <w:r>
          <w:fldChar w:fldCharType="separate"/>
        </w:r>
        <w:r>
          <w:t>29</w:t>
        </w:r>
        <w:r>
          <w:fldChar w:fldCharType="end"/>
        </w:r>
      </w:hyperlink>
    </w:p>
    <w:p>
      <w:pPr>
        <w:pStyle w:val="TOC2"/>
        <w:tabs>
          <w:tab w:val="right" w:leader="dot" w:pos="8306"/>
        </w:tabs>
      </w:pPr>
      <w:hyperlink w:anchor="_Toc12641" w:history="1">
        <w:r>
          <w:rPr>
            <w:rFonts w:ascii="仿宋" w:eastAsia="仿宋" w:hAnsi="仿宋" w:cs="仿宋" w:hint="eastAsia"/>
            <w:lang w:eastAsia="zh-CN"/>
          </w:rPr>
          <w:t>(一)、建设周期</w:t>
        </w:r>
        <w:r>
          <w:tab/>
        </w:r>
        <w:r>
          <w:fldChar w:fldCharType="begin"/>
        </w:r>
        <w:r>
          <w:instrText xml:space="preserve"> PAGEREF _Toc12641 \h </w:instrText>
        </w:r>
        <w:r>
          <w:fldChar w:fldCharType="separate"/>
        </w:r>
        <w:r>
          <w:t>29</w:t>
        </w:r>
        <w:r>
          <w:fldChar w:fldCharType="end"/>
        </w:r>
      </w:hyperlink>
    </w:p>
    <w:p>
      <w:pPr>
        <w:pStyle w:val="TOC2"/>
        <w:tabs>
          <w:tab w:val="right" w:leader="dot" w:pos="8306"/>
        </w:tabs>
      </w:pPr>
      <w:hyperlink w:anchor="_Toc32377" w:history="1">
        <w:r>
          <w:rPr>
            <w:rFonts w:ascii="仿宋" w:eastAsia="仿宋" w:hAnsi="仿宋" w:cs="仿宋" w:hint="eastAsia"/>
            <w:lang w:eastAsia="zh-CN"/>
          </w:rPr>
          <w:t>(二)、建设进度</w:t>
        </w:r>
        <w:r>
          <w:tab/>
        </w:r>
        <w:r>
          <w:fldChar w:fldCharType="begin"/>
        </w:r>
        <w:r>
          <w:instrText xml:space="preserve"> PAGEREF _Toc32377 \h </w:instrText>
        </w:r>
        <w:r>
          <w:fldChar w:fldCharType="separate"/>
        </w:r>
        <w:r>
          <w:t>30</w:t>
        </w:r>
        <w:r>
          <w:fldChar w:fldCharType="end"/>
        </w:r>
      </w:hyperlink>
    </w:p>
    <w:p>
      <w:pPr>
        <w:pStyle w:val="TOC2"/>
        <w:tabs>
          <w:tab w:val="right" w:leader="dot" w:pos="8306"/>
        </w:tabs>
      </w:pPr>
      <w:hyperlink w:anchor="_Toc12709" w:history="1">
        <w:r>
          <w:rPr>
            <w:rFonts w:ascii="仿宋" w:eastAsia="仿宋" w:hAnsi="仿宋" w:cs="仿宋" w:hint="eastAsia"/>
            <w:lang w:eastAsia="zh-CN"/>
          </w:rPr>
          <w:t>(三)、进度安排注意事项</w:t>
        </w:r>
        <w:r>
          <w:tab/>
        </w:r>
        <w:r>
          <w:fldChar w:fldCharType="begin"/>
        </w:r>
        <w:r>
          <w:instrText xml:space="preserve"> PAGEREF _Toc12709 \h </w:instrText>
        </w:r>
        <w:r>
          <w:fldChar w:fldCharType="separate"/>
        </w:r>
        <w:r>
          <w:t>31</w:t>
        </w:r>
        <w:r>
          <w:fldChar w:fldCharType="end"/>
        </w:r>
      </w:hyperlink>
    </w:p>
    <w:p>
      <w:pPr>
        <w:pStyle w:val="TOC2"/>
        <w:tabs>
          <w:tab w:val="right" w:leader="dot" w:pos="8306"/>
        </w:tabs>
      </w:pPr>
      <w:hyperlink w:anchor="_Toc7027" w:history="1">
        <w:r>
          <w:rPr>
            <w:rFonts w:ascii="仿宋" w:eastAsia="仿宋" w:hAnsi="仿宋" w:cs="仿宋" w:hint="eastAsia"/>
            <w:lang w:eastAsia="zh-CN"/>
          </w:rPr>
          <w:t>(四)、人力资源配置</w:t>
        </w:r>
        <w:r>
          <w:tab/>
        </w:r>
        <w:r>
          <w:fldChar w:fldCharType="begin"/>
        </w:r>
        <w:r>
          <w:instrText xml:space="preserve"> PAGEREF _Toc7027 \h </w:instrText>
        </w:r>
        <w:r>
          <w:fldChar w:fldCharType="separate"/>
        </w:r>
        <w:r>
          <w:t>32</w:t>
        </w:r>
        <w:r>
          <w:fldChar w:fldCharType="end"/>
        </w:r>
      </w:hyperlink>
    </w:p>
    <w:p>
      <w:pPr>
        <w:pStyle w:val="TOC1"/>
        <w:tabs>
          <w:tab w:val="right" w:leader="dot" w:pos="8306"/>
        </w:tabs>
      </w:pPr>
      <w:hyperlink w:anchor="_Toc7174" w:history="1">
        <w:r>
          <w:rPr>
            <w:rFonts w:ascii="仿宋" w:eastAsia="仿宋" w:hAnsi="仿宋" w:cs="仿宋" w:hint="eastAsia"/>
            <w:lang w:eastAsia="zh-CN"/>
          </w:rPr>
          <w:t>九、镍及镍合金材项目投资规划</w:t>
        </w:r>
        <w:r>
          <w:tab/>
        </w:r>
        <w:r>
          <w:fldChar w:fldCharType="begin"/>
        </w:r>
        <w:r>
          <w:instrText xml:space="preserve"> PAGEREF _Toc7174 \h </w:instrText>
        </w:r>
        <w:r>
          <w:fldChar w:fldCharType="separate"/>
        </w:r>
        <w:r>
          <w:t>33</w:t>
        </w:r>
        <w:r>
          <w:fldChar w:fldCharType="end"/>
        </w:r>
      </w:hyperlink>
    </w:p>
    <w:p>
      <w:pPr>
        <w:pStyle w:val="TOC2"/>
        <w:tabs>
          <w:tab w:val="right" w:leader="dot" w:pos="8306"/>
        </w:tabs>
      </w:pPr>
      <w:hyperlink w:anchor="_Toc18569" w:history="1">
        <w:r>
          <w:rPr>
            <w:rFonts w:ascii="仿宋" w:eastAsia="仿宋" w:hAnsi="仿宋" w:cs="仿宋" w:hint="eastAsia"/>
            <w:lang w:eastAsia="zh-CN"/>
          </w:rPr>
          <w:t>(一)、镍及镍合金材项目总投资估算</w:t>
        </w:r>
        <w:r>
          <w:tab/>
        </w:r>
        <w:r>
          <w:fldChar w:fldCharType="begin"/>
        </w:r>
        <w:r>
          <w:instrText xml:space="preserve"> PAGEREF _Toc18569 \h </w:instrText>
        </w:r>
        <w:r>
          <w:fldChar w:fldCharType="separate"/>
        </w:r>
        <w:r>
          <w:t>33</w:t>
        </w:r>
        <w:r>
          <w:fldChar w:fldCharType="end"/>
        </w:r>
      </w:hyperlink>
    </w:p>
    <w:p>
      <w:pPr>
        <w:pStyle w:val="TOC2"/>
        <w:tabs>
          <w:tab w:val="right" w:leader="dot" w:pos="8306"/>
        </w:tabs>
      </w:pPr>
      <w:hyperlink w:anchor="_Toc16319" w:history="1">
        <w:r>
          <w:rPr>
            <w:rFonts w:ascii="仿宋" w:eastAsia="仿宋" w:hAnsi="仿宋" w:cs="仿宋" w:hint="eastAsia"/>
            <w:lang w:eastAsia="zh-CN"/>
          </w:rPr>
          <w:t>(二)、资金筹措</w:t>
        </w:r>
        <w:r>
          <w:tab/>
        </w:r>
        <w:r>
          <w:fldChar w:fldCharType="begin"/>
        </w:r>
        <w:r>
          <w:instrText xml:space="preserve"> PAGEREF _Toc16319 \h </w:instrText>
        </w:r>
        <w:r>
          <w:fldChar w:fldCharType="separate"/>
        </w:r>
        <w:r>
          <w:t>35</w:t>
        </w:r>
        <w:r>
          <w:fldChar w:fldCharType="end"/>
        </w:r>
      </w:hyperlink>
    </w:p>
    <w:p>
      <w:pPr>
        <w:pStyle w:val="TOC1"/>
        <w:tabs>
          <w:tab w:val="right" w:leader="dot" w:pos="8306"/>
        </w:tabs>
      </w:pPr>
      <w:hyperlink w:anchor="_Toc3473" w:history="1">
        <w:r>
          <w:rPr>
            <w:rFonts w:ascii="仿宋" w:eastAsia="仿宋" w:hAnsi="仿宋" w:cs="仿宋" w:hint="eastAsia"/>
            <w:lang w:eastAsia="zh-CN"/>
          </w:rPr>
          <w:t>十、生产安全保护</w:t>
        </w:r>
        <w:r>
          <w:tab/>
        </w:r>
        <w:r>
          <w:fldChar w:fldCharType="begin"/>
        </w:r>
        <w:r>
          <w:instrText xml:space="preserve"> PAGEREF _Toc3473 \h </w:instrText>
        </w:r>
        <w:r>
          <w:fldChar w:fldCharType="separate"/>
        </w:r>
        <w:r>
          <w:t>35</w:t>
        </w:r>
        <w:r>
          <w:fldChar w:fldCharType="end"/>
        </w:r>
      </w:hyperlink>
    </w:p>
    <w:p>
      <w:pPr>
        <w:pStyle w:val="TOC2"/>
        <w:tabs>
          <w:tab w:val="right" w:leader="dot" w:pos="8306"/>
        </w:tabs>
      </w:pPr>
      <w:hyperlink w:anchor="_Toc19630" w:history="1">
        <w:r>
          <w:rPr>
            <w:rFonts w:ascii="仿宋" w:eastAsia="仿宋" w:hAnsi="仿宋" w:cs="仿宋" w:hint="eastAsia"/>
            <w:lang w:eastAsia="zh-CN"/>
          </w:rPr>
          <w:t>(一)、消防安全</w:t>
        </w:r>
        <w:r>
          <w:tab/>
        </w:r>
        <w:r>
          <w:fldChar w:fldCharType="begin"/>
        </w:r>
        <w:r>
          <w:instrText xml:space="preserve"> PAGEREF _Toc19630 \h </w:instrText>
        </w:r>
        <w:r>
          <w:fldChar w:fldCharType="separate"/>
        </w:r>
        <w:r>
          <w:t>35</w:t>
        </w:r>
        <w:r>
          <w:fldChar w:fldCharType="end"/>
        </w:r>
      </w:hyperlink>
    </w:p>
    <w:p>
      <w:pPr>
        <w:pStyle w:val="TOC2"/>
        <w:tabs>
          <w:tab w:val="right" w:leader="dot" w:pos="8306"/>
        </w:tabs>
      </w:pPr>
      <w:hyperlink w:anchor="_Toc3273" w:history="1">
        <w:r>
          <w:rPr>
            <w:rFonts w:ascii="仿宋" w:eastAsia="仿宋" w:hAnsi="仿宋" w:cs="仿宋" w:hint="eastAsia"/>
            <w:lang w:eastAsia="zh-CN"/>
          </w:rPr>
          <w:t>(二)、防火防爆总图布置措施</w:t>
        </w:r>
        <w:r>
          <w:tab/>
        </w:r>
        <w:r>
          <w:fldChar w:fldCharType="begin"/>
        </w:r>
        <w:r>
          <w:instrText xml:space="preserve"> PAGEREF _Toc3273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917" w:history="1">
        <w:r>
          <w:rPr>
            <w:rFonts w:ascii="仿宋" w:eastAsia="仿宋" w:hAnsi="仿宋" w:cs="仿宋" w:hint="eastAsia"/>
            <w:lang w:eastAsia="zh-CN"/>
          </w:rPr>
          <w:t>(三)、自然灾害防范措施</w:t>
        </w:r>
        <w:r>
          <w:tab/>
        </w:r>
        <w:r>
          <w:fldChar w:fldCharType="begin"/>
        </w:r>
        <w:r>
          <w:instrText xml:space="preserve"> PAGEREF _Toc11917 \h </w:instrText>
        </w:r>
        <w:r>
          <w:fldChar w:fldCharType="separate"/>
        </w:r>
        <w:r>
          <w:t>38</w:t>
        </w:r>
        <w:r>
          <w:fldChar w:fldCharType="end"/>
        </w:r>
      </w:hyperlink>
    </w:p>
    <w:p>
      <w:pPr>
        <w:pStyle w:val="TOC2"/>
        <w:tabs>
          <w:tab w:val="right" w:leader="dot" w:pos="8306"/>
        </w:tabs>
      </w:pPr>
      <w:hyperlink w:anchor="_Toc21428" w:history="1">
        <w:r>
          <w:rPr>
            <w:rFonts w:ascii="仿宋" w:eastAsia="仿宋" w:hAnsi="仿宋" w:cs="仿宋" w:hint="eastAsia"/>
            <w:lang w:eastAsia="zh-CN"/>
          </w:rPr>
          <w:t>(四)、安全色及安全标志使用要求</w:t>
        </w:r>
        <w:r>
          <w:tab/>
        </w:r>
        <w:r>
          <w:fldChar w:fldCharType="begin"/>
        </w:r>
        <w:r>
          <w:instrText xml:space="preserve"> PAGEREF _Toc21428 \h </w:instrText>
        </w:r>
        <w:r>
          <w:fldChar w:fldCharType="separate"/>
        </w:r>
        <w:r>
          <w:t>39</w:t>
        </w:r>
        <w:r>
          <w:fldChar w:fldCharType="end"/>
        </w:r>
      </w:hyperlink>
    </w:p>
    <w:p>
      <w:pPr>
        <w:pStyle w:val="TOC2"/>
        <w:tabs>
          <w:tab w:val="right" w:leader="dot" w:pos="8306"/>
        </w:tabs>
      </w:pPr>
      <w:hyperlink w:anchor="_Toc29401" w:history="1">
        <w:r>
          <w:rPr>
            <w:rFonts w:ascii="仿宋" w:eastAsia="仿宋" w:hAnsi="仿宋" w:cs="仿宋" w:hint="eastAsia"/>
            <w:lang w:eastAsia="zh-CN"/>
          </w:rPr>
          <w:t>(五)、防尘防毒措施</w:t>
        </w:r>
        <w:r>
          <w:tab/>
        </w:r>
        <w:r>
          <w:fldChar w:fldCharType="begin"/>
        </w:r>
        <w:r>
          <w:instrText xml:space="preserve"> PAGEREF _Toc29401 \h </w:instrText>
        </w:r>
        <w:r>
          <w:fldChar w:fldCharType="separate"/>
        </w:r>
        <w:r>
          <w:t>40</w:t>
        </w:r>
        <w:r>
          <w:fldChar w:fldCharType="end"/>
        </w:r>
      </w:hyperlink>
    </w:p>
    <w:p>
      <w:pPr>
        <w:pStyle w:val="TOC2"/>
        <w:tabs>
          <w:tab w:val="right" w:leader="dot" w:pos="8306"/>
        </w:tabs>
      </w:pPr>
      <w:hyperlink w:anchor="_Toc8146" w:history="1">
        <w:r>
          <w:rPr>
            <w:rFonts w:ascii="仿宋" w:eastAsia="仿宋" w:hAnsi="仿宋" w:cs="仿宋" w:hint="eastAsia"/>
            <w:lang w:eastAsia="zh-CN"/>
          </w:rPr>
          <w:t>(六)、防静电、触电防护及防雷措施</w:t>
        </w:r>
        <w:r>
          <w:tab/>
        </w:r>
        <w:r>
          <w:fldChar w:fldCharType="begin"/>
        </w:r>
        <w:r>
          <w:instrText xml:space="preserve"> PAGEREF _Toc8146 \h </w:instrText>
        </w:r>
        <w:r>
          <w:fldChar w:fldCharType="separate"/>
        </w:r>
        <w:r>
          <w:t>41</w:t>
        </w:r>
        <w:r>
          <w:fldChar w:fldCharType="end"/>
        </w:r>
      </w:hyperlink>
    </w:p>
    <w:p>
      <w:pPr>
        <w:pStyle w:val="TOC2"/>
        <w:tabs>
          <w:tab w:val="right" w:leader="dot" w:pos="8306"/>
        </w:tabs>
      </w:pPr>
      <w:hyperlink w:anchor="_Toc5915" w:history="1">
        <w:r>
          <w:rPr>
            <w:rFonts w:ascii="仿宋" w:eastAsia="仿宋" w:hAnsi="仿宋" w:cs="仿宋" w:hint="eastAsia"/>
            <w:lang w:eastAsia="zh-CN"/>
          </w:rPr>
          <w:t>(七)、机械设备安全保障措施</w:t>
        </w:r>
        <w:r>
          <w:tab/>
        </w:r>
        <w:r>
          <w:fldChar w:fldCharType="begin"/>
        </w:r>
        <w:r>
          <w:instrText xml:space="preserve"> PAGEREF _Toc5915 \h </w:instrText>
        </w:r>
        <w:r>
          <w:fldChar w:fldCharType="separate"/>
        </w:r>
        <w:r>
          <w:t>42</w:t>
        </w:r>
        <w:r>
          <w:fldChar w:fldCharType="end"/>
        </w:r>
      </w:hyperlink>
    </w:p>
    <w:p>
      <w:pPr>
        <w:pStyle w:val="TOC1"/>
        <w:tabs>
          <w:tab w:val="right" w:leader="dot" w:pos="8306"/>
        </w:tabs>
      </w:pPr>
      <w:hyperlink w:anchor="_Toc7759" w:history="1">
        <w:r>
          <w:rPr>
            <w:rFonts w:ascii="仿宋" w:eastAsia="仿宋" w:hAnsi="仿宋" w:cs="仿宋" w:hint="eastAsia"/>
            <w:lang w:eastAsia="zh-CN"/>
          </w:rPr>
          <w:t>十一、镍及镍合金材项目财务管理</w:t>
        </w:r>
        <w:r>
          <w:tab/>
        </w:r>
        <w:r>
          <w:fldChar w:fldCharType="begin"/>
        </w:r>
        <w:r>
          <w:instrText xml:space="preserve"> PAGEREF _Toc7759 \h </w:instrText>
        </w:r>
        <w:r>
          <w:fldChar w:fldCharType="separate"/>
        </w:r>
        <w:r>
          <w:t>43</w:t>
        </w:r>
        <w:r>
          <w:fldChar w:fldCharType="end"/>
        </w:r>
      </w:hyperlink>
    </w:p>
    <w:p>
      <w:pPr>
        <w:pStyle w:val="TOC2"/>
        <w:tabs>
          <w:tab w:val="right" w:leader="dot" w:pos="8306"/>
        </w:tabs>
      </w:pPr>
      <w:hyperlink w:anchor="_Toc19067" w:history="1">
        <w:r>
          <w:rPr>
            <w:rFonts w:ascii="仿宋" w:eastAsia="仿宋" w:hAnsi="仿宋" w:cs="仿宋" w:hint="eastAsia"/>
            <w:lang w:eastAsia="zh-CN"/>
          </w:rPr>
          <w:t>(一)、资金需求大</w:t>
        </w:r>
        <w:r>
          <w:tab/>
        </w:r>
        <w:r>
          <w:fldChar w:fldCharType="begin"/>
        </w:r>
        <w:r>
          <w:instrText xml:space="preserve"> PAGEREF _Toc19067 \h </w:instrText>
        </w:r>
        <w:r>
          <w:fldChar w:fldCharType="separate"/>
        </w:r>
        <w:r>
          <w:t>43</w:t>
        </w:r>
        <w:r>
          <w:fldChar w:fldCharType="end"/>
        </w:r>
      </w:hyperlink>
    </w:p>
    <w:p>
      <w:pPr>
        <w:pStyle w:val="TOC2"/>
        <w:tabs>
          <w:tab w:val="right" w:leader="dot" w:pos="8306"/>
        </w:tabs>
      </w:pPr>
      <w:hyperlink w:anchor="_Toc9680" w:history="1">
        <w:r>
          <w:rPr>
            <w:rFonts w:ascii="仿宋" w:eastAsia="仿宋" w:hAnsi="仿宋" w:cs="仿宋" w:hint="eastAsia"/>
            <w:lang w:eastAsia="zh-CN"/>
          </w:rPr>
          <w:t>(二)、研发周期长</w:t>
        </w:r>
        <w:r>
          <w:tab/>
        </w:r>
        <w:r>
          <w:fldChar w:fldCharType="begin"/>
        </w:r>
        <w:r>
          <w:instrText xml:space="preserve"> PAGEREF _Toc9680 \h </w:instrText>
        </w:r>
        <w:r>
          <w:fldChar w:fldCharType="separate"/>
        </w:r>
        <w:r>
          <w:t>44</w:t>
        </w:r>
        <w:r>
          <w:fldChar w:fldCharType="end"/>
        </w:r>
      </w:hyperlink>
    </w:p>
    <w:p>
      <w:pPr>
        <w:pStyle w:val="TOC2"/>
        <w:tabs>
          <w:tab w:val="right" w:leader="dot" w:pos="8306"/>
        </w:tabs>
      </w:pPr>
      <w:hyperlink w:anchor="_Toc17588" w:history="1">
        <w:r>
          <w:rPr>
            <w:rFonts w:ascii="仿宋" w:eastAsia="仿宋" w:hAnsi="仿宋" w:cs="仿宋" w:hint="eastAsia"/>
            <w:lang w:eastAsia="zh-CN"/>
          </w:rPr>
          <w:t>(三)、市场风险大</w:t>
        </w:r>
        <w:r>
          <w:tab/>
        </w:r>
        <w:r>
          <w:fldChar w:fldCharType="begin"/>
        </w:r>
        <w:r>
          <w:instrText xml:space="preserve"> PAGEREF _Toc17588 \h </w:instrText>
        </w:r>
        <w:r>
          <w:fldChar w:fldCharType="separate"/>
        </w:r>
        <w:r>
          <w:t>46</w:t>
        </w:r>
        <w:r>
          <w:fldChar w:fldCharType="end"/>
        </w:r>
      </w:hyperlink>
    </w:p>
    <w:p>
      <w:pPr>
        <w:pStyle w:val="TOC2"/>
        <w:tabs>
          <w:tab w:val="right" w:leader="dot" w:pos="8306"/>
        </w:tabs>
      </w:pPr>
      <w:hyperlink w:anchor="_Toc9228" w:history="1">
        <w:r>
          <w:rPr>
            <w:rFonts w:ascii="仿宋" w:eastAsia="仿宋" w:hAnsi="仿宋" w:cs="仿宋" w:hint="eastAsia"/>
            <w:lang w:eastAsia="zh-CN"/>
          </w:rPr>
          <w:t>(四)、利润率高</w:t>
        </w:r>
        <w:r>
          <w:tab/>
        </w:r>
        <w:r>
          <w:fldChar w:fldCharType="begin"/>
        </w:r>
        <w:r>
          <w:instrText xml:space="preserve"> PAGEREF _Toc9228 \h </w:instrText>
        </w:r>
        <w:r>
          <w:fldChar w:fldCharType="separate"/>
        </w:r>
        <w:r>
          <w:t>48</w:t>
        </w:r>
        <w:r>
          <w:fldChar w:fldCharType="end"/>
        </w:r>
      </w:hyperlink>
    </w:p>
    <w:p>
      <w:pPr>
        <w:pStyle w:val="TOC1"/>
        <w:tabs>
          <w:tab w:val="right" w:leader="dot" w:pos="8306"/>
        </w:tabs>
      </w:pPr>
      <w:hyperlink w:anchor="_Toc9705" w:history="1">
        <w:r>
          <w:rPr>
            <w:rFonts w:ascii="仿宋" w:eastAsia="仿宋" w:hAnsi="仿宋" w:cs="仿宋" w:hint="eastAsia"/>
            <w:lang w:eastAsia="zh-CN"/>
          </w:rPr>
          <w:t>十二、镍及镍合金材项目经营效益</w:t>
        </w:r>
        <w:r>
          <w:tab/>
        </w:r>
        <w:r>
          <w:fldChar w:fldCharType="begin"/>
        </w:r>
        <w:r>
          <w:instrText xml:space="preserve"> PAGEREF _Toc9705 \h </w:instrText>
        </w:r>
        <w:r>
          <w:fldChar w:fldCharType="separate"/>
        </w:r>
        <w:r>
          <w:t>51</w:t>
        </w:r>
        <w:r>
          <w:fldChar w:fldCharType="end"/>
        </w:r>
      </w:hyperlink>
    </w:p>
    <w:p>
      <w:pPr>
        <w:pStyle w:val="TOC2"/>
        <w:tabs>
          <w:tab w:val="right" w:leader="dot" w:pos="8306"/>
        </w:tabs>
      </w:pPr>
      <w:hyperlink w:anchor="_Toc1238" w:history="1">
        <w:r>
          <w:rPr>
            <w:rFonts w:ascii="仿宋" w:eastAsia="仿宋" w:hAnsi="仿宋" w:cs="仿宋" w:hint="eastAsia"/>
            <w:lang w:eastAsia="zh-CN"/>
          </w:rPr>
          <w:t>(一)、经济评价财务测算</w:t>
        </w:r>
        <w:r>
          <w:tab/>
        </w:r>
        <w:r>
          <w:fldChar w:fldCharType="begin"/>
        </w:r>
        <w:r>
          <w:instrText xml:space="preserve"> PAGEREF _Toc1238 \h </w:instrText>
        </w:r>
        <w:r>
          <w:fldChar w:fldCharType="separate"/>
        </w:r>
        <w:r>
          <w:t>51</w:t>
        </w:r>
        <w:r>
          <w:fldChar w:fldCharType="end"/>
        </w:r>
      </w:hyperlink>
    </w:p>
    <w:p>
      <w:pPr>
        <w:pStyle w:val="TOC2"/>
        <w:tabs>
          <w:tab w:val="right" w:leader="dot" w:pos="8306"/>
        </w:tabs>
      </w:pPr>
      <w:hyperlink w:anchor="_Toc11758" w:history="1">
        <w:r>
          <w:rPr>
            <w:rFonts w:ascii="仿宋" w:eastAsia="仿宋" w:hAnsi="仿宋" w:cs="仿宋" w:hint="eastAsia"/>
            <w:lang w:eastAsia="zh-CN"/>
          </w:rPr>
          <w:t>(二)、镍及镍合金材项目盈利能力分析</w:t>
        </w:r>
        <w:r>
          <w:tab/>
        </w:r>
        <w:r>
          <w:fldChar w:fldCharType="begin"/>
        </w:r>
        <w:r>
          <w:instrText xml:space="preserve"> PAGEREF _Toc11758 \h </w:instrText>
        </w:r>
        <w:r>
          <w:fldChar w:fldCharType="separate"/>
        </w:r>
        <w:r>
          <w:t>52</w:t>
        </w:r>
        <w:r>
          <w:fldChar w:fldCharType="end"/>
        </w:r>
      </w:hyperlink>
    </w:p>
    <w:p>
      <w:pPr>
        <w:pStyle w:val="TOC1"/>
        <w:tabs>
          <w:tab w:val="right" w:leader="dot" w:pos="8306"/>
        </w:tabs>
      </w:pPr>
      <w:hyperlink w:anchor="_Toc18110" w:history="1">
        <w:r>
          <w:rPr>
            <w:rFonts w:ascii="仿宋" w:eastAsia="仿宋" w:hAnsi="仿宋" w:cs="仿宋" w:hint="eastAsia"/>
            <w:lang w:eastAsia="zh-CN"/>
          </w:rPr>
          <w:t>十三、质量管理体系</w:t>
        </w:r>
        <w:r>
          <w:tab/>
        </w:r>
        <w:r>
          <w:fldChar w:fldCharType="begin"/>
        </w:r>
        <w:r>
          <w:instrText xml:space="preserve"> PAGEREF _Toc18110 \h </w:instrText>
        </w:r>
        <w:r>
          <w:fldChar w:fldCharType="separate"/>
        </w:r>
        <w:r>
          <w:t>53</w:t>
        </w:r>
        <w:r>
          <w:fldChar w:fldCharType="end"/>
        </w:r>
      </w:hyperlink>
    </w:p>
    <w:p>
      <w:pPr>
        <w:pStyle w:val="TOC2"/>
        <w:tabs>
          <w:tab w:val="right" w:leader="dot" w:pos="8306"/>
        </w:tabs>
      </w:pPr>
      <w:hyperlink w:anchor="_Toc20217" w:history="1">
        <w:r>
          <w:rPr>
            <w:rFonts w:ascii="仿宋" w:eastAsia="仿宋" w:hAnsi="仿宋" w:cs="仿宋" w:hint="eastAsia"/>
            <w:lang w:eastAsia="zh-CN"/>
          </w:rPr>
          <w:t>(一)、质量目标与方针</w:t>
        </w:r>
        <w:r>
          <w:tab/>
        </w:r>
        <w:r>
          <w:fldChar w:fldCharType="begin"/>
        </w:r>
        <w:r>
          <w:instrText xml:space="preserve"> PAGEREF _Toc20217 \h </w:instrText>
        </w:r>
        <w:r>
          <w:fldChar w:fldCharType="separate"/>
        </w:r>
        <w:r>
          <w:t>53</w:t>
        </w:r>
        <w:r>
          <w:fldChar w:fldCharType="end"/>
        </w:r>
      </w:hyperlink>
    </w:p>
    <w:p>
      <w:pPr>
        <w:pStyle w:val="TOC2"/>
        <w:tabs>
          <w:tab w:val="right" w:leader="dot" w:pos="8306"/>
        </w:tabs>
      </w:pPr>
      <w:hyperlink w:anchor="_Toc20853" w:history="1">
        <w:r>
          <w:rPr>
            <w:rFonts w:ascii="仿宋" w:eastAsia="仿宋" w:hAnsi="仿宋" w:cs="仿宋" w:hint="eastAsia"/>
            <w:lang w:eastAsia="zh-CN"/>
          </w:rPr>
          <w:t>(二)、质量管理责任</w:t>
        </w:r>
        <w:r>
          <w:tab/>
        </w:r>
        <w:r>
          <w:fldChar w:fldCharType="begin"/>
        </w:r>
        <w:r>
          <w:instrText xml:space="preserve"> PAGEREF _Toc20853 \h </w:instrText>
        </w:r>
        <w:r>
          <w:fldChar w:fldCharType="separate"/>
        </w:r>
        <w:r>
          <w:t>54</w:t>
        </w:r>
        <w:r>
          <w:fldChar w:fldCharType="end"/>
        </w:r>
      </w:hyperlink>
    </w:p>
    <w:p>
      <w:pPr>
        <w:pStyle w:val="TOC2"/>
        <w:tabs>
          <w:tab w:val="right" w:leader="dot" w:pos="8306"/>
        </w:tabs>
      </w:pPr>
      <w:hyperlink w:anchor="_Toc32487" w:history="1">
        <w:r>
          <w:rPr>
            <w:rFonts w:ascii="仿宋" w:eastAsia="仿宋" w:hAnsi="仿宋" w:cs="仿宋" w:hint="eastAsia"/>
            <w:lang w:eastAsia="zh-CN"/>
          </w:rPr>
          <w:t>(三)、质量管理体系文件</w:t>
        </w:r>
        <w:r>
          <w:tab/>
        </w:r>
        <w:r>
          <w:fldChar w:fldCharType="begin"/>
        </w:r>
        <w:r>
          <w:instrText xml:space="preserve"> PAGEREF _Toc32487 \h </w:instrText>
        </w:r>
        <w:r>
          <w:fldChar w:fldCharType="separate"/>
        </w:r>
        <w:r>
          <w:t>55</w:t>
        </w:r>
        <w:r>
          <w:fldChar w:fldCharType="end"/>
        </w:r>
      </w:hyperlink>
    </w:p>
    <w:p>
      <w:pPr>
        <w:pStyle w:val="TOC2"/>
        <w:tabs>
          <w:tab w:val="right" w:leader="dot" w:pos="8306"/>
        </w:tabs>
      </w:pPr>
      <w:hyperlink w:anchor="_Toc1174" w:history="1">
        <w:r>
          <w:rPr>
            <w:rFonts w:ascii="仿宋" w:eastAsia="仿宋" w:hAnsi="仿宋" w:cs="仿宋" w:hint="eastAsia"/>
            <w:lang w:eastAsia="zh-CN"/>
          </w:rPr>
          <w:t>(四)、质量培训与教育</w:t>
        </w:r>
        <w:r>
          <w:tab/>
        </w:r>
        <w:r>
          <w:fldChar w:fldCharType="begin"/>
        </w:r>
        <w:r>
          <w:instrText xml:space="preserve"> PAGEREF _Toc1174 \h </w:instrText>
        </w:r>
        <w:r>
          <w:fldChar w:fldCharType="separate"/>
        </w:r>
        <w:r>
          <w:t>57</w:t>
        </w:r>
        <w:r>
          <w:fldChar w:fldCharType="end"/>
        </w:r>
      </w:hyperlink>
    </w:p>
    <w:p>
      <w:pPr>
        <w:pStyle w:val="TOC2"/>
        <w:tabs>
          <w:tab w:val="right" w:leader="dot" w:pos="8306"/>
        </w:tabs>
      </w:pPr>
      <w:hyperlink w:anchor="_Toc869" w:history="1">
        <w:r>
          <w:rPr>
            <w:rFonts w:ascii="仿宋" w:eastAsia="仿宋" w:hAnsi="仿宋" w:cs="仿宋" w:hint="eastAsia"/>
            <w:lang w:eastAsia="zh-CN"/>
          </w:rPr>
          <w:t>(五)、质量审核与评价</w:t>
        </w:r>
        <w:r>
          <w:tab/>
        </w:r>
        <w:r>
          <w:fldChar w:fldCharType="begin"/>
        </w:r>
        <w:r>
          <w:instrText xml:space="preserve"> PAGEREF _Toc869 \h </w:instrText>
        </w:r>
        <w:r>
          <w:fldChar w:fldCharType="separate"/>
        </w:r>
        <w:r>
          <w:t>58</w:t>
        </w:r>
        <w:r>
          <w:fldChar w:fldCharType="end"/>
        </w:r>
      </w:hyperlink>
    </w:p>
    <w:p>
      <w:pPr>
        <w:pStyle w:val="TOC2"/>
        <w:tabs>
          <w:tab w:val="right" w:leader="dot" w:pos="8306"/>
        </w:tabs>
      </w:pPr>
      <w:hyperlink w:anchor="_Toc27020" w:history="1">
        <w:r>
          <w:rPr>
            <w:rFonts w:ascii="仿宋" w:eastAsia="仿宋" w:hAnsi="仿宋" w:cs="仿宋" w:hint="eastAsia"/>
            <w:lang w:eastAsia="zh-CN"/>
          </w:rPr>
          <w:t>(六)、不符合与纠正措施</w:t>
        </w:r>
        <w:r>
          <w:tab/>
        </w:r>
        <w:r>
          <w:fldChar w:fldCharType="begin"/>
        </w:r>
        <w:r>
          <w:instrText xml:space="preserve"> PAGEREF _Toc27020 \h </w:instrText>
        </w:r>
        <w:r>
          <w:fldChar w:fldCharType="separate"/>
        </w:r>
        <w:r>
          <w:t>59</w:t>
        </w:r>
        <w:r>
          <w:fldChar w:fldCharType="end"/>
        </w:r>
      </w:hyperlink>
    </w:p>
    <w:p>
      <w:pPr>
        <w:pStyle w:val="TOC1"/>
        <w:tabs>
          <w:tab w:val="right" w:leader="dot" w:pos="8306"/>
        </w:tabs>
      </w:pPr>
      <w:hyperlink w:anchor="_Toc6349" w:history="1">
        <w:r>
          <w:rPr>
            <w:rFonts w:ascii="仿宋" w:eastAsia="仿宋" w:hAnsi="仿宋" w:cs="仿宋" w:hint="eastAsia"/>
            <w:lang w:eastAsia="zh-CN"/>
          </w:rPr>
          <w:t>十四、利益相关者分析与沟通计划</w:t>
        </w:r>
        <w:r>
          <w:tab/>
        </w:r>
        <w:r>
          <w:fldChar w:fldCharType="begin"/>
        </w:r>
        <w:r>
          <w:instrText xml:space="preserve"> PAGEREF _Toc6349 \h </w:instrText>
        </w:r>
        <w:r>
          <w:fldChar w:fldCharType="separate"/>
        </w:r>
        <w:r>
          <w:t>61</w:t>
        </w:r>
        <w:r>
          <w:fldChar w:fldCharType="end"/>
        </w:r>
      </w:hyperlink>
    </w:p>
    <w:p>
      <w:pPr>
        <w:pStyle w:val="TOC2"/>
        <w:tabs>
          <w:tab w:val="right" w:leader="dot" w:pos="8306"/>
        </w:tabs>
      </w:pPr>
      <w:hyperlink w:anchor="_Toc2459" w:history="1">
        <w:r>
          <w:rPr>
            <w:rFonts w:ascii="仿宋" w:eastAsia="仿宋" w:hAnsi="仿宋" w:cs="仿宋" w:hint="eastAsia"/>
            <w:lang w:eastAsia="zh-CN"/>
          </w:rPr>
          <w:t>(一)、利益相关者分析</w:t>
        </w:r>
        <w:r>
          <w:tab/>
        </w:r>
        <w:r>
          <w:fldChar w:fldCharType="begin"/>
        </w:r>
        <w:r>
          <w:instrText xml:space="preserve"> PAGEREF _Toc2459 \h </w:instrText>
        </w:r>
        <w:r>
          <w:fldChar w:fldCharType="separate"/>
        </w:r>
        <w:r>
          <w:t>61</w:t>
        </w:r>
        <w:r>
          <w:fldChar w:fldCharType="end"/>
        </w:r>
      </w:hyperlink>
    </w:p>
    <w:p>
      <w:pPr>
        <w:pStyle w:val="TOC2"/>
        <w:tabs>
          <w:tab w:val="right" w:leader="dot" w:pos="8306"/>
        </w:tabs>
      </w:pPr>
      <w:hyperlink w:anchor="_Toc4209" w:history="1">
        <w:r>
          <w:rPr>
            <w:rFonts w:ascii="仿宋" w:eastAsia="仿宋" w:hAnsi="仿宋" w:cs="仿宋" w:hint="eastAsia"/>
            <w:lang w:eastAsia="zh-CN"/>
          </w:rPr>
          <w:t>(二)、沟通计划</w:t>
        </w:r>
        <w:r>
          <w:tab/>
        </w:r>
        <w:r>
          <w:fldChar w:fldCharType="begin"/>
        </w:r>
        <w:r>
          <w:instrText xml:space="preserve"> PAGEREF _Toc4209 \h </w:instrText>
        </w:r>
        <w:r>
          <w:fldChar w:fldCharType="separate"/>
        </w:r>
        <w:r>
          <w:t>62</w:t>
        </w:r>
        <w:r>
          <w:fldChar w:fldCharType="end"/>
        </w:r>
      </w:hyperlink>
    </w:p>
    <w:p>
      <w:pPr>
        <w:pStyle w:val="TOC1"/>
        <w:tabs>
          <w:tab w:val="right" w:leader="dot" w:pos="8306"/>
        </w:tabs>
      </w:pPr>
      <w:hyperlink w:anchor="_Toc10916" w:history="1">
        <w:r>
          <w:rPr>
            <w:rFonts w:ascii="仿宋" w:eastAsia="仿宋" w:hAnsi="仿宋" w:cs="仿宋" w:hint="eastAsia"/>
            <w:lang w:eastAsia="zh-CN"/>
          </w:rPr>
          <w:t>十五、镍及镍合金材项目工程方案分析</w:t>
        </w:r>
        <w:r>
          <w:tab/>
        </w:r>
        <w:r>
          <w:fldChar w:fldCharType="begin"/>
        </w:r>
        <w:r>
          <w:instrText xml:space="preserve"> PAGEREF _Toc10916 \h </w:instrText>
        </w:r>
        <w:r>
          <w:fldChar w:fldCharType="separate"/>
        </w:r>
        <w:r>
          <w:t>63</w:t>
        </w:r>
        <w:r>
          <w:fldChar w:fldCharType="end"/>
        </w:r>
      </w:hyperlink>
    </w:p>
    <w:p>
      <w:pPr>
        <w:pStyle w:val="TOC2"/>
        <w:tabs>
          <w:tab w:val="right" w:leader="dot" w:pos="8306"/>
        </w:tabs>
      </w:pPr>
      <w:hyperlink w:anchor="_Toc30036" w:history="1">
        <w:r>
          <w:rPr>
            <w:rFonts w:ascii="仿宋" w:eastAsia="仿宋" w:hAnsi="仿宋" w:cs="仿宋" w:hint="eastAsia"/>
            <w:lang w:eastAsia="zh-CN"/>
          </w:rPr>
          <w:t>(一)、建筑工程设计原则</w:t>
        </w:r>
        <w:r>
          <w:tab/>
        </w:r>
        <w:r>
          <w:fldChar w:fldCharType="begin"/>
        </w:r>
        <w:r>
          <w:instrText xml:space="preserve"> PAGEREF _Toc30036 \h </w:instrText>
        </w:r>
        <w:r>
          <w:fldChar w:fldCharType="separate"/>
        </w:r>
        <w:r>
          <w:t>63</w:t>
        </w:r>
        <w:r>
          <w:fldChar w:fldCharType="end"/>
        </w:r>
      </w:hyperlink>
    </w:p>
    <w:p>
      <w:pPr>
        <w:pStyle w:val="TOC2"/>
        <w:tabs>
          <w:tab w:val="right" w:leader="dot" w:pos="8306"/>
        </w:tabs>
      </w:pPr>
      <w:hyperlink w:anchor="_Toc20942" w:history="1">
        <w:r>
          <w:rPr>
            <w:rFonts w:ascii="仿宋" w:eastAsia="仿宋" w:hAnsi="仿宋" w:cs="仿宋" w:hint="eastAsia"/>
            <w:lang w:eastAsia="zh-CN"/>
          </w:rPr>
          <w:t>(二)、土建工程建设指标</w:t>
        </w:r>
        <w:r>
          <w:tab/>
        </w:r>
        <w:r>
          <w:fldChar w:fldCharType="begin"/>
        </w:r>
        <w:r>
          <w:instrText xml:space="preserve"> PAGEREF _Toc20942 \h </w:instrText>
        </w:r>
        <w:r>
          <w:fldChar w:fldCharType="separate"/>
        </w:r>
        <w:r>
          <w:t>66</w:t>
        </w:r>
        <w:r>
          <w:fldChar w:fldCharType="end"/>
        </w:r>
      </w:hyperlink>
    </w:p>
    <w:p>
      <w:pPr>
        <w:pStyle w:val="TOC1"/>
        <w:tabs>
          <w:tab w:val="right" w:leader="dot" w:pos="8306"/>
        </w:tabs>
      </w:pPr>
      <w:hyperlink w:anchor="_Toc9969" w:history="1">
        <w:r>
          <w:rPr>
            <w:rFonts w:ascii="仿宋" w:eastAsia="仿宋" w:hAnsi="仿宋" w:cs="仿宋" w:hint="eastAsia"/>
            <w:lang w:eastAsia="zh-CN"/>
          </w:rPr>
          <w:t>十六、镍及镍合金材项目变更管理</w:t>
        </w:r>
        <w:r>
          <w:tab/>
        </w:r>
        <w:r>
          <w:fldChar w:fldCharType="begin"/>
        </w:r>
        <w:r>
          <w:instrText xml:space="preserve"> PAGEREF _Toc9969 \h </w:instrText>
        </w:r>
        <w:r>
          <w:fldChar w:fldCharType="separate"/>
        </w:r>
        <w:r>
          <w:t>68</w:t>
        </w:r>
        <w:r>
          <w:fldChar w:fldCharType="end"/>
        </w:r>
      </w:hyperlink>
    </w:p>
    <w:p>
      <w:pPr>
        <w:pStyle w:val="TOC2"/>
        <w:tabs>
          <w:tab w:val="right" w:leader="dot" w:pos="8306"/>
        </w:tabs>
      </w:pPr>
      <w:hyperlink w:anchor="_Toc18243" w:history="1">
        <w:r>
          <w:rPr>
            <w:rFonts w:ascii="仿宋" w:eastAsia="仿宋" w:hAnsi="仿宋" w:cs="仿宋" w:hint="eastAsia"/>
            <w:lang w:eastAsia="zh-CN"/>
          </w:rPr>
          <w:t>(一)、变更申请与评估</w:t>
        </w:r>
        <w:r>
          <w:tab/>
        </w:r>
        <w:r>
          <w:fldChar w:fldCharType="begin"/>
        </w:r>
        <w:r>
          <w:instrText xml:space="preserve"> PAGEREF _Toc18243 \h </w:instrText>
        </w:r>
        <w:r>
          <w:fldChar w:fldCharType="separate"/>
        </w:r>
        <w:r>
          <w:t>68</w:t>
        </w:r>
        <w:r>
          <w:fldChar w:fldCharType="end"/>
        </w:r>
      </w:hyperlink>
    </w:p>
    <w:p>
      <w:pPr>
        <w:pStyle w:val="TOC2"/>
        <w:tabs>
          <w:tab w:val="right" w:leader="dot" w:pos="8306"/>
        </w:tabs>
      </w:pPr>
      <w:hyperlink w:anchor="_Toc10439" w:history="1">
        <w:r>
          <w:rPr>
            <w:rFonts w:ascii="仿宋" w:eastAsia="仿宋" w:hAnsi="仿宋" w:cs="仿宋" w:hint="eastAsia"/>
            <w:lang w:eastAsia="zh-CN"/>
          </w:rPr>
          <w:t>(二)、变更实施与控制</w:t>
        </w:r>
        <w:r>
          <w:tab/>
        </w:r>
        <w:r>
          <w:fldChar w:fldCharType="begin"/>
        </w:r>
        <w:r>
          <w:instrText xml:space="preserve"> PAGEREF _Toc10439 \h </w:instrText>
        </w:r>
        <w:r>
          <w:fldChar w:fldCharType="separate"/>
        </w:r>
        <w:r>
          <w:t>68</w:t>
        </w:r>
        <w:r>
          <w:fldChar w:fldCharType="end"/>
        </w:r>
      </w:hyperlink>
    </w:p>
    <w:p>
      <w:pPr>
        <w:pStyle w:val="TOC1"/>
        <w:tabs>
          <w:tab w:val="right" w:leader="dot" w:pos="8306"/>
        </w:tabs>
      </w:pPr>
      <w:hyperlink w:anchor="_Toc6077" w:history="1">
        <w:r>
          <w:rPr>
            <w:rFonts w:ascii="仿宋" w:eastAsia="仿宋" w:hAnsi="仿宋" w:cs="仿宋" w:hint="eastAsia"/>
            <w:lang w:eastAsia="zh-CN"/>
          </w:rPr>
          <w:t>十七、供应链管理</w:t>
        </w:r>
        <w:r>
          <w:tab/>
        </w:r>
        <w:r>
          <w:fldChar w:fldCharType="begin"/>
        </w:r>
        <w:r>
          <w:instrText xml:space="preserve"> PAGEREF _Toc6077 \h </w:instrText>
        </w:r>
        <w:r>
          <w:fldChar w:fldCharType="separate"/>
        </w:r>
        <w:r>
          <w:t>69</w:t>
        </w:r>
        <w:r>
          <w:fldChar w:fldCharType="end"/>
        </w:r>
      </w:hyperlink>
    </w:p>
    <w:p>
      <w:pPr>
        <w:pStyle w:val="TOC2"/>
        <w:tabs>
          <w:tab w:val="right" w:leader="dot" w:pos="8306"/>
        </w:tabs>
      </w:pPr>
      <w:hyperlink w:anchor="_Toc16261" w:history="1">
        <w:r>
          <w:rPr>
            <w:rFonts w:ascii="仿宋" w:eastAsia="仿宋" w:hAnsi="仿宋" w:cs="仿宋" w:hint="eastAsia"/>
            <w:lang w:eastAsia="zh-CN"/>
          </w:rPr>
          <w:t>(一)、供应链战略规划</w:t>
        </w:r>
        <w:r>
          <w:tab/>
        </w:r>
        <w:r>
          <w:fldChar w:fldCharType="begin"/>
        </w:r>
        <w:r>
          <w:instrText xml:space="preserve"> PAGEREF _Toc16261 \h </w:instrText>
        </w:r>
        <w:r>
          <w:fldChar w:fldCharType="separate"/>
        </w:r>
        <w:r>
          <w:t>69</w:t>
        </w:r>
        <w:r>
          <w:fldChar w:fldCharType="end"/>
        </w:r>
      </w:hyperlink>
    </w:p>
    <w:p>
      <w:pPr>
        <w:pStyle w:val="TOC2"/>
        <w:tabs>
          <w:tab w:val="right" w:leader="dot" w:pos="8306"/>
        </w:tabs>
      </w:pPr>
      <w:hyperlink w:anchor="_Toc7328" w:history="1">
        <w:r>
          <w:rPr>
            <w:rFonts w:ascii="仿宋" w:eastAsia="仿宋" w:hAnsi="仿宋" w:cs="仿宋" w:hint="eastAsia"/>
            <w:lang w:eastAsia="zh-CN"/>
          </w:rPr>
          <w:t>(二)、供应商选择与合作</w:t>
        </w:r>
        <w:r>
          <w:tab/>
        </w:r>
        <w:r>
          <w:fldChar w:fldCharType="begin"/>
        </w:r>
        <w:r>
          <w:instrText xml:space="preserve"> PAGEREF _Toc7328 \h </w:instrText>
        </w:r>
        <w:r>
          <w:fldChar w:fldCharType="separate"/>
        </w:r>
        <w:r>
          <w:t>71</w:t>
        </w:r>
        <w:r>
          <w:fldChar w:fldCharType="end"/>
        </w:r>
      </w:hyperlink>
    </w:p>
    <w:p>
      <w:pPr>
        <w:pStyle w:val="TOC2"/>
        <w:tabs>
          <w:tab w:val="right" w:leader="dot" w:pos="8306"/>
        </w:tabs>
      </w:pPr>
      <w:hyperlink w:anchor="_Toc12456" w:history="1">
        <w:r>
          <w:rPr>
            <w:rFonts w:ascii="仿宋" w:eastAsia="仿宋" w:hAnsi="仿宋" w:cs="仿宋" w:hint="eastAsia"/>
            <w:lang w:eastAsia="zh-CN"/>
          </w:rPr>
          <w:t>(三)、物流与库存管理</w:t>
        </w:r>
        <w:r>
          <w:tab/>
        </w:r>
        <w:r>
          <w:fldChar w:fldCharType="begin"/>
        </w:r>
        <w:r>
          <w:instrText xml:space="preserve"> PAGEREF _Toc12456 \h </w:instrText>
        </w:r>
        <w:r>
          <w:fldChar w:fldCharType="separate"/>
        </w:r>
        <w:r>
          <w:t>72</w:t>
        </w:r>
        <w:r>
          <w:fldChar w:fldCharType="end"/>
        </w:r>
      </w:hyperlink>
    </w:p>
    <w:p>
      <w:pPr>
        <w:pStyle w:val="TOC1"/>
        <w:tabs>
          <w:tab w:val="right" w:leader="dot" w:pos="8306"/>
        </w:tabs>
      </w:pPr>
      <w:hyperlink w:anchor="_Toc14456" w:history="1">
        <w:r>
          <w:rPr>
            <w:rFonts w:ascii="仿宋" w:eastAsia="仿宋" w:hAnsi="仿宋" w:cs="仿宋" w:hint="eastAsia"/>
            <w:lang w:eastAsia="zh-CN"/>
          </w:rPr>
          <w:t>十八、镍及镍合金材项目实施保障措施</w:t>
        </w:r>
        <w:r>
          <w:tab/>
        </w:r>
        <w:r>
          <w:fldChar w:fldCharType="begin"/>
        </w:r>
        <w:r>
          <w:instrText xml:space="preserve"> PAGEREF _Toc14456 \h </w:instrText>
        </w:r>
        <w:r>
          <w:fldChar w:fldCharType="separate"/>
        </w:r>
        <w:r>
          <w:t>73</w:t>
        </w:r>
        <w:r>
          <w:fldChar w:fldCharType="end"/>
        </w:r>
      </w:hyperlink>
    </w:p>
    <w:p>
      <w:pPr>
        <w:pStyle w:val="TOC2"/>
        <w:tabs>
          <w:tab w:val="right" w:leader="dot" w:pos="8306"/>
        </w:tabs>
      </w:pPr>
      <w:hyperlink w:anchor="_Toc17286" w:history="1">
        <w:r>
          <w:rPr>
            <w:rFonts w:ascii="仿宋" w:eastAsia="仿宋" w:hAnsi="仿宋" w:cs="仿宋" w:hint="eastAsia"/>
            <w:lang w:eastAsia="zh-CN"/>
          </w:rPr>
          <w:t>(一)、镍及镍合金材项目实施保障机制</w:t>
        </w:r>
        <w:r>
          <w:tab/>
        </w:r>
        <w:r>
          <w:fldChar w:fldCharType="begin"/>
        </w:r>
        <w:r>
          <w:instrText xml:space="preserve"> PAGEREF _Toc17286 \h </w:instrText>
        </w:r>
        <w:r>
          <w:fldChar w:fldCharType="separate"/>
        </w:r>
        <w:r>
          <w:t>73</w:t>
        </w:r>
        <w:r>
          <w:fldChar w:fldCharType="end"/>
        </w:r>
      </w:hyperlink>
    </w:p>
    <w:p>
      <w:pPr>
        <w:pStyle w:val="TOC2"/>
        <w:tabs>
          <w:tab w:val="right" w:leader="dot" w:pos="8306"/>
        </w:tabs>
      </w:pPr>
      <w:hyperlink w:anchor="_Toc12366" w:history="1">
        <w:r>
          <w:rPr>
            <w:rFonts w:ascii="仿宋" w:eastAsia="仿宋" w:hAnsi="仿宋" w:cs="仿宋" w:hint="eastAsia"/>
            <w:lang w:eastAsia="zh-CN"/>
          </w:rPr>
          <w:t>(二)、镍及镍合金材项目法律合规要求</w:t>
        </w:r>
        <w:r>
          <w:tab/>
        </w:r>
        <w:r>
          <w:fldChar w:fldCharType="begin"/>
        </w:r>
        <w:r>
          <w:instrText xml:space="preserve"> PAGEREF _Toc12366 \h </w:instrText>
        </w:r>
        <w:r>
          <w:fldChar w:fldCharType="separate"/>
        </w:r>
        <w:r>
          <w:t>77</w:t>
        </w:r>
        <w:r>
          <w:fldChar w:fldCharType="end"/>
        </w:r>
      </w:hyperlink>
    </w:p>
    <w:p>
      <w:pPr>
        <w:pStyle w:val="TOC2"/>
        <w:tabs>
          <w:tab w:val="right" w:leader="dot" w:pos="8306"/>
        </w:tabs>
      </w:pPr>
      <w:hyperlink w:anchor="_Toc8138" w:history="1">
        <w:r>
          <w:rPr>
            <w:rFonts w:ascii="仿宋" w:eastAsia="仿宋" w:hAnsi="仿宋" w:cs="仿宋" w:hint="eastAsia"/>
            <w:lang w:eastAsia="zh-CN"/>
          </w:rPr>
          <w:t>(三)、镍及镍合金材项目合同管理与法律事务</w:t>
        </w:r>
        <w:r>
          <w:tab/>
        </w:r>
        <w:r>
          <w:fldChar w:fldCharType="begin"/>
        </w:r>
        <w:r>
          <w:instrText xml:space="preserve"> PAGEREF _Toc8138 \h </w:instrText>
        </w:r>
        <w:r>
          <w:fldChar w:fldCharType="separate"/>
        </w:r>
        <w:r>
          <w:t>81</w:t>
        </w:r>
        <w:r>
          <w:fldChar w:fldCharType="end"/>
        </w:r>
      </w:hyperlink>
    </w:p>
    <w:p>
      <w:pPr>
        <w:pStyle w:val="TOC2"/>
        <w:tabs>
          <w:tab w:val="right" w:leader="dot" w:pos="8306"/>
        </w:tabs>
      </w:pPr>
      <w:hyperlink w:anchor="_Toc20685" w:history="1">
        <w:r>
          <w:rPr>
            <w:rFonts w:ascii="仿宋" w:eastAsia="仿宋" w:hAnsi="仿宋" w:cs="仿宋" w:hint="eastAsia"/>
            <w:lang w:eastAsia="zh-CN"/>
          </w:rPr>
          <w:t>(四)、镍及镍合金材项目知识产权保护策略</w:t>
        </w:r>
        <w:r>
          <w:tab/>
        </w:r>
        <w:r>
          <w:fldChar w:fldCharType="begin"/>
        </w:r>
        <w:r>
          <w:instrText xml:space="preserve"> PAGEREF _Toc20685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30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699"/>
      <w:r>
        <w:rPr>
          <w:rFonts w:ascii="仿宋" w:eastAsia="仿宋" w:hAnsi="仿宋" w:cs="仿宋" w:hint="eastAsia"/>
          <w:sz w:val="28"/>
          <w:lang w:eastAsia="zh-CN"/>
        </w:rPr>
        <w:t>一、镍及镍合金材项目建设背景及必要性分析</w:t>
      </w:r>
      <w:bookmarkEnd w:id="2"/>
    </w:p>
    <w:p>
      <w:pPr>
        <w:pStyle w:val="Heading2"/>
        <w:rPr>
          <w:rFonts w:ascii="仿宋" w:eastAsia="仿宋" w:hAnsi="仿宋" w:cs="仿宋" w:hint="eastAsia"/>
          <w:lang w:eastAsia="zh-CN"/>
        </w:rPr>
      </w:pPr>
      <w:bookmarkStart w:id="3" w:name="_Toc4445"/>
      <w:r>
        <w:rPr>
          <w:rFonts w:ascii="仿宋" w:eastAsia="仿宋" w:hAnsi="仿宋" w:cs="仿宋" w:hint="eastAsia"/>
          <w:lang w:eastAsia="zh-CN"/>
        </w:rPr>
        <w:t>(一)、镍及镍合金材项目背景分析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镍及镍合金材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镍及镍合金材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镍及镍合金材项目在这个潮流中的定位。同时，我们将关注行业内涌现的新兴机遇，以便镍及镍合金材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镍及镍合金材项目提供了强大的发展动力。我们将聚焦于行业内最新的技术发展趋势，包括但不限于人工智能、大数据分析、物联网等领域。通过深度的技术研究，我们将确保镍及镍合金材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镍及镍合金材项目发展的源泉。我们将投入更多的精力对市场需求进行深入剖析，超越表面的需求，深入挖掘潜在的市场痛点和机遇。通过对市场需求的细致了解，镍及镍合金材项目将更有针对性地设计解决方案，满足市场的多样化需求，从而更好地促进镍及镍合金材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镍及镍合金材项目战略至关重要。我们将对竞争态势进行更为深入的分析，包括但不限于市场份额、产品特点、客户满意度等多个维度。通过深度的竞争分析，镍及镍合金材项目将能够更准确地把握市场脉搏，制定具有竞争力的镍及镍合金材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镍及镍合金材项目的发展具有直接的影响。我们将进行更为全面的法规和政策分析，了解行业发展中的潜在法律风险和合规挑战。通过充分了解和遵守相关法规，镍及镍合金材项目将确保在法律框架内合法合规运营，为镍及镍合金材项目的稳健发展提供有力支持。</w:t>
      </w:r>
    </w:p>
    <w:p>
      <w:pPr>
        <w:pStyle w:val="Heading2"/>
        <w:ind w:firstLine="560" w:firstLineChars="200"/>
        <w:rPr>
          <w:rFonts w:ascii="仿宋" w:eastAsia="仿宋" w:hAnsi="仿宋" w:cs="仿宋" w:hint="eastAsia"/>
          <w:sz w:val="28"/>
          <w:lang w:eastAsia="zh-CN"/>
        </w:rPr>
      </w:pPr>
      <w:bookmarkStart w:id="4" w:name="_Toc5917"/>
      <w:r>
        <w:rPr>
          <w:rFonts w:ascii="仿宋" w:eastAsia="仿宋" w:hAnsi="仿宋" w:cs="仿宋" w:hint="eastAsia"/>
          <w:sz w:val="28"/>
          <w:lang w:eastAsia="zh-CN"/>
        </w:rPr>
        <w:t>(二)、镍及镍合金材项目建设必要性分析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镍及镍合金材项目建设的迫切性源于对行业发展趋势的深刻洞察。我们正处于一个行业变革的时代，科技创新、数字化转型成为企业发展的关键动力。镍及镍合金材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镍及镍合金材项目建设不仅仅是为了跟上潮流，更是为了通过技术创新推动企业的持续发展。通过引入先进的技术和解决方案，镍及镍合金材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镍及镍合金材项目的建设成为必然选择，通过提高产品质量、拓展服务领域，从而在竞争中获得更多的机会。镍及镍合金材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镍及镍合金材项目建设的必要性体现在对客户需求更精准的满足。通过镍及镍合金材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镍及镍合金材项目建设的背后是对企业持续创新的追求。只有通过不断创新，企业才能在竞争中立于不败之地。镍及镍合金材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30404"/>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3455"/>
      <w:r>
        <w:rPr>
          <w:rFonts w:ascii="仿宋" w:eastAsia="仿宋" w:hAnsi="仿宋" w:cs="仿宋" w:hint="eastAsia"/>
          <w:lang w:eastAsia="zh-CN"/>
        </w:rPr>
        <w:t>(一)、镍及镍合金材行业分析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镍及镍合金材行业一直以来都是市场的关注焦点。行业内的发展趋势、竞争态势以及潜在机会都对镍及镍合金材项目的推进产生深远的影响。通过深入研究行业的整体概貌，我们将更好地理解行业的核心特征，为镍及镍合金材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镍及镍合金材行业，技术一直是推动创新和发展的关键因素。我们将对当前技术趋势进行详尽分析，包括但不限于人工智能、大数据应用、先进制造技术等。这有助于镍及镍合金材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镍及镍合金材项目成功的基础。我们将对主要竞争对手进行深入研究，包括其市场份额、产品特点、市场定位等。通过全面了解竞争对手的优势和劣势，镍及镍合金材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5786"/>
      <w:r>
        <w:rPr>
          <w:rFonts w:ascii="仿宋" w:eastAsia="仿宋" w:hAnsi="仿宋" w:cs="仿宋" w:hint="eastAsia"/>
          <w:sz w:val="28"/>
          <w:lang w:eastAsia="zh-CN"/>
        </w:rPr>
        <w:t>(二)、镍及镍合金材市场分析预测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镍及镍合金材市场未来的增长趋势。这包括市场的整体规模、各细分领域的发展趋势等。镍及镍合金材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镍及镍合金材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风险是镍及镍合金材项目实施过程中需要充分考虑的因素。我们将对市场风险进行全面评估，包括但不限于政策法规风险、市场竞争风险、技术变革风险等。通过对潜在风险的深入分析，镍及镍合金材项目可以制定相应的风险缓解策略，降低不确定性对镍及镍合金材项目的影响。</w:t>
      </w:r>
    </w:p>
    <w:p>
      <w:pPr>
        <w:pStyle w:val="Heading1"/>
        <w:ind w:firstLine="560" w:firstLineChars="200"/>
        <w:rPr>
          <w:rFonts w:ascii="仿宋" w:eastAsia="仿宋" w:hAnsi="仿宋" w:cs="仿宋" w:hint="eastAsia"/>
          <w:sz w:val="28"/>
          <w:lang w:eastAsia="zh-CN"/>
        </w:rPr>
      </w:pPr>
      <w:bookmarkStart w:id="8" w:name="_Toc18719"/>
      <w:r>
        <w:rPr>
          <w:rFonts w:ascii="仿宋" w:eastAsia="仿宋" w:hAnsi="仿宋" w:cs="仿宋" w:hint="eastAsia"/>
          <w:sz w:val="28"/>
          <w:lang w:eastAsia="zh-CN"/>
        </w:rPr>
        <w:t>三、镍及镍合金材项目绩效评估</w:t>
      </w:r>
      <w:bookmarkEnd w:id="8"/>
    </w:p>
    <w:p>
      <w:pPr>
        <w:pStyle w:val="Heading2"/>
        <w:rPr>
          <w:rFonts w:ascii="仿宋" w:eastAsia="仿宋" w:hAnsi="仿宋" w:cs="仿宋" w:hint="eastAsia"/>
          <w:lang w:eastAsia="zh-CN"/>
        </w:rPr>
      </w:pPr>
      <w:bookmarkStart w:id="9" w:name="_Toc26318"/>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镍及镍合金材项目中，我们设计了一套全面的绩效评估指标，以确保镍及镍合金材项目的可控和成功交付。这些指标跨足镍及镍合金材项目目标、成本、进度和质量等多个维度，为我们提供了全面洞察镍及镍合金材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镍及镍合金材项目目标达成率是我们关注的首要指标。我们设定了明确的目标，并通过定期监测和评估，迅速发现并应对潜在的目标偏差。这为镍及镍合金材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成本绩效是另一个核心关注点。通过实际成本与预算成本的对比分析，我们深入了解成本差异的原因，及时调整资源分配，保持镍及镍合金材项目在经济效益方面的合理水平。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镍及镍合金材项目进度作为关键的绩效指标之一，得到了精心的关注。我们制定了详细的镍及镍合金材项目进度计划，并设立了进度符合度指标，确保实际进度与计划进度保持一致。这使我们能够快速发现和解决潜在的进度问题，保持镍及镍合金材项目的正常推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镍及镍合金材项目绩效的不可或缺的一环。我们引入了一系列的质量标准和客户满意度指标，以确保镍及镍合金材项目交付的成果在质量上达到或超越预期水平。通过持续监测这些指标，我们努力提升镍及镍合金材项目整体质量水平，为镍及镍合金材项目的成功交付提供有力保障。通过这些科学且全面的绩效评估，我们能够更好地引导镍及镍合金材项目的持续改进，确保镍及镍合金材项目目标的顺利达成。</w:t>
      </w:r>
    </w:p>
    <w:p>
      <w:pPr>
        <w:pStyle w:val="Heading2"/>
        <w:ind w:firstLine="560" w:firstLineChars="200"/>
        <w:rPr>
          <w:rFonts w:ascii="仿宋" w:eastAsia="仿宋" w:hAnsi="仿宋" w:cs="仿宋" w:hint="eastAsia"/>
          <w:sz w:val="28"/>
          <w:lang w:eastAsia="zh-CN"/>
        </w:rPr>
      </w:pPr>
      <w:bookmarkStart w:id="10" w:name="_Toc28793"/>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绩效评估是镍及镍合金材项目中的关键环节，为确保镍及镍合金材项目达到预期目标，我们采用了多层次、多维度的绩效评估方法。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镍及镍合金材项目的战略目标对齐，确保每个决策和行动都与镍及镍合金材项目整体目标保持一致。团队会定期召开战略对齐会议，审视当前工作与镍及镍合金材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镍及镍合金材项目进度、质量、成本和风险等方面。这些指标通过数据收集和分析，为镍及镍合金材项目管理团队提供了客观的评估依据。例如，我们通过镍及镍合金材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绩效评估不仅仅停留在镍及镍合金材项目内部，还考虑了镍及镍合金材项目对外部环境的影响。我们定期进行干系人满意度调查，以了解各利益相关方对镍及镍合金材项目的期望和满意度，并及时做出调整。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这种多层次、多角度的绩效评估方法，使得我们能够全面了解镍及镍合金材项目的运行状态，及时做出调整，确保镍及镍合金材项目在不断变化的环境中保持稳健前行。</w:t>
      </w:r>
    </w:p>
    <w:p>
      <w:pPr>
        <w:pStyle w:val="Heading2"/>
        <w:ind w:firstLine="560" w:firstLineChars="200"/>
        <w:rPr>
          <w:rFonts w:ascii="仿宋" w:eastAsia="仿宋" w:hAnsi="仿宋" w:cs="仿宋" w:hint="eastAsia"/>
          <w:sz w:val="28"/>
          <w:lang w:eastAsia="zh-CN"/>
        </w:rPr>
      </w:pPr>
      <w:bookmarkStart w:id="11" w:name="_Toc25605"/>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为了确保镍及镍合金材项目的有效管理和不断优化，我们采用了精心设计的绩效评估周期。这个周期旨在实现灵活、实时和全面的评估，以适应镍及镍合金材项目执行中的各种挑战。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镍及镍合金材项目的不同需求，分为短期、中期和长期。短期评估关注每个迭代或工作周期，以及时发现和解决当前任务中的问题。中期评估涵盖几个迭代，深入了解整体镍及镍合金材项目的趋势和性能。长期评估则着眼于整个镍及镍合金材项目阶段，确保镍及镍合金材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镍及镍合金材项目管理工具和协作平台，团队成员能够随时更新和分享镍及镍合金材项目数据。这种实时性的反馈机制使我们能够及时察觉潜在问题，快速调整，保持镍及镍合金材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镍及镍合金材项目的决策制定密不可分。每个周期的镍及镍合金材项目回顾会议成为集体总结经验、识别问题深层次原因并找到创新解决方案的平台。这种定期的反思与调整机制使镍及镍合金材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8074"/>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8716"/>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镍及镍合金材项目的技术管理特点体现在其创新导向。通过引入最先进的技术趋势和解决方案，镍及镍合金材项目致力于提升科技含量、提高质量和效率水平。这意味着我们将采用最新的工具和方法，确保镍及镍合金材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镍及镍合金材项目技术管理的显著特征。通过整合不同领域的技术资源，我们实现了跨学科的协同工作。这有助于优化技术架构，提高整体效能。此外，整合性策略还促进了不同技术团队之间的紧密沟通和高效合作，确保镍及镍合金材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镍及镍合金材项目所采用的技术。通过不断优化技术方案，镍及镍合金材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镍及镍合金材项目团队将在镍及镍合金材项目初期识别可能的技术风险，并采取相应的预防和应对措施。通过建立健全的风险评估机制，镍及镍合金材项目能够在实施过程中及时发现并解决潜在的技术问题，保障镍及镍合金材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镍及镍合金材项目中，技术将成为镍及镍合金材项目成功的有力支持。这一深度剖析揭示了技术管理在镍及镍合金材项目实施中的关键作用，为镍及镍合金材项目的技术基础奠定了坚实的基础。</w:t>
      </w:r>
    </w:p>
    <w:p>
      <w:pPr>
        <w:pStyle w:val="Heading2"/>
        <w:ind w:firstLine="560" w:firstLineChars="200"/>
        <w:rPr>
          <w:rFonts w:ascii="仿宋" w:eastAsia="仿宋" w:hAnsi="仿宋" w:cs="仿宋" w:hint="eastAsia"/>
          <w:sz w:val="28"/>
          <w:lang w:eastAsia="zh-CN"/>
        </w:rPr>
      </w:pPr>
      <w:bookmarkStart w:id="14" w:name="_Toc22111"/>
      <w:r>
        <w:rPr>
          <w:rFonts w:ascii="仿宋" w:eastAsia="仿宋" w:hAnsi="仿宋" w:cs="仿宋" w:hint="eastAsia"/>
          <w:sz w:val="28"/>
          <w:lang w:eastAsia="zh-CN"/>
        </w:rPr>
        <w:t>(二)、镍及镍合金材项目工艺技术设计方案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镍及镍合金材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镍及镍合金材项目将严格按照相关行业规范要求进行组织。通过有效控制产品质量，镍及镍合金材项目将致力于为顾客提供优质的镍及镍合金材项目产品和良好的服务。这体现了镍及镍合金材项目对于生产活动合规性和质量标准的高度重视，为镍及镍合金材项目的可持续发展和顾客满意度奠定了基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镍及镍合金材项目注重生态效益和清洁生产原则。镍及镍合金材项目建设将紧密结合地方特色经济发展，与社会经济发展规划和区域环境保护规划方案相协调一致。通过与当地区域自然生态系统的结合，镍及镍合金材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镍及镍合金材项目产品具有多样化的客户需求和个性化的特点。因此，镍及镍合金材项目产品规格品种多样，且单批生产数量较小。为满足这一特点，镍及镍合金材项目承办单位将建设先进的柔性制造生产线。通过广泛应用柔性制造技术，镍及镍合金材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镍及镍合金材项目采用的技术具有较高的技术含量和自动化水平，处于国内先进水平。这一技术选用不仅体现了对生产效率、质量和环境友好性的高标准要求，同时为镍及镍合金材项目的可持续发展奠定了坚实的基础。</w:t>
      </w:r>
    </w:p>
    <w:p>
      <w:pPr>
        <w:pStyle w:val="Heading2"/>
        <w:ind w:firstLine="560" w:firstLineChars="200"/>
        <w:rPr>
          <w:rFonts w:ascii="仿宋" w:eastAsia="仿宋" w:hAnsi="仿宋" w:cs="仿宋" w:hint="eastAsia"/>
          <w:sz w:val="28"/>
          <w:lang w:eastAsia="zh-CN"/>
        </w:rPr>
      </w:pPr>
      <w:bookmarkStart w:id="15" w:name="_Toc13486"/>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为确保镍及镍合金材项目的高效生产和技术实施，我们制定了一套精心设计的设备选型方案，以满足镍及镍合金材项目生产、质量和环保的要求。该方案的主要特点如下：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镍及镍合金材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针对镍及镍合金材项目产品的多样性和小批量生产的特点，我们将建设柔性制造生产线。通过在设备选型中考虑柔性制造技术，可以灵活应对不同产品规格和生产需求，实现生产线的高度灵活性和适应性。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6363"/>
      <w:r>
        <w:rPr>
          <w:rFonts w:ascii="仿宋" w:eastAsia="仿宋" w:hAnsi="仿宋" w:cs="仿宋" w:hint="eastAsia"/>
          <w:sz w:val="28"/>
          <w:lang w:eastAsia="zh-CN"/>
        </w:rPr>
        <w:t>五、镍及镍合金材项目可持续发展</w:t>
      </w:r>
      <w:bookmarkEnd w:id="16"/>
    </w:p>
    <w:p>
      <w:pPr>
        <w:pStyle w:val="Heading2"/>
        <w:rPr>
          <w:rFonts w:ascii="仿宋" w:eastAsia="仿宋" w:hAnsi="仿宋" w:cs="仿宋" w:hint="eastAsia"/>
          <w:lang w:eastAsia="zh-CN"/>
        </w:rPr>
      </w:pPr>
      <w:bookmarkStart w:id="17" w:name="_Toc23608"/>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镍及镍合金材项目中，镍及镍合金材项目团队着眼于未来，明确了可持续发展的战略方向。制定的具体可持续发展目标包括降低资源使用、采用环保技术、最大化社会效益等。这一步骤不仅有助于镍及镍合金材项目在环保和社会责任方面达到最高标准，也为未来提供了明确的指引，确保镍及镍合金材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可持续实践的融入镍及镍合金材项目管理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镍及镍合金材项目管理周期。从镍及镍合金材项目规划开始，镍及镍合金材项目团队就考虑了环境和社会的因素。在执行阶段，镍及镍合金材项目团队积极推动绿色技术的应用，优化资源利用。此外，关注员工的社会责任，通过培训和沟通活动提高员工对可持续发展的认知，使他们能够在日常工作中践行可持续实践。这些举措不仅为镍及镍合金材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15077"/>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扎根于镍及镍合金材项目的可持续发展理念，我们深信环保与社会责任是镍及镍合金材项目成功的关键支柱。在镍及镍合金材项目的每一步，我们都致力于通过创新和实践，履行对环境和社会的坚定责任。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镍及镍合金材项目团队通过引入先进的环保技术、建立高效的废物处理系统以及推动能源节约措施，积极履行环保责任。定期的环保监测和评估确保镍及镍合金材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镍及镍合金材项目不仅致力于自身可持续发展，还注重对社会的回馈。通过支持社区镍及镍合金材项目、参与慈善事业、提供培训机会等方式，镍及镍合金材项目积极履行社会责任。与当地社区建立积极互动，关注员工的工作与生活平衡，以及员工的身心健康，是镍及镍合金材项目在社会责任层面的关键举措。这样的实践不仅增强了镍及镍合金材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31549"/>
      <w:r>
        <w:rPr>
          <w:rFonts w:ascii="仿宋" w:eastAsia="仿宋" w:hAnsi="仿宋" w:cs="仿宋" w:hint="eastAsia"/>
          <w:sz w:val="28"/>
          <w:lang w:eastAsia="zh-CN"/>
        </w:rPr>
        <w:t>六、产品规划分析</w:t>
      </w:r>
      <w:bookmarkEnd w:id="19"/>
    </w:p>
    <w:p>
      <w:pPr>
        <w:pStyle w:val="Heading2"/>
        <w:rPr>
          <w:rFonts w:ascii="仿宋" w:eastAsia="仿宋" w:hAnsi="仿宋" w:cs="仿宋" w:hint="eastAsia"/>
          <w:lang w:eastAsia="zh-CN"/>
        </w:rPr>
      </w:pPr>
      <w:bookmarkStart w:id="20" w:name="_Toc24842"/>
      <w:r>
        <w:rPr>
          <w:rFonts w:ascii="仿宋" w:eastAsia="仿宋" w:hAnsi="仿宋" w:cs="仿宋" w:hint="eastAsia"/>
          <w:lang w:eastAsia="zh-CN"/>
        </w:rPr>
        <w:t>(一)、产品规划</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镍及镍合金材项目的主要产品是XXXX，预计年产值为XXX万元。这一产品在市场中占据着重要的地位，其广泛的应用范围使得该镍及镍合金材项目的市场前景非常广阔。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https://d.book118.com/438051055012006043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镍及镍合金材项目规划设计纲要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镍及镍合金材项目规划设计纲要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镍及镍合金材项目规划设计纲要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镍及镍合金材项目规划设计纲要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镍及镍合金材项目规划设计纲要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镍及镍合金材项目规划设计纲要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镍及镍合金材项目规划设计纲要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镍及镍合金材项目规划设计纲要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镍及镍合金材项目规划设计纲要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镍及镍合金材项目规划设计纲要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镍及镍合金材项目规划设计纲要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镍及镍合金材项目规划设计纲要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镍及镍合金材项目规划设计纲要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镍及镍合金材项目规划设计纲要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镍及镍合金材项目规划设计纲要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镍及镍合金材项目规划设计纲要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镍及镍合金材项目规划设计纲要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446786"/>
    <w:rsid w:val="4544678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38051055012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2024-02-28T13:13:00Z</dcterms:created>
  <dcterms:modified xsi:type="dcterms:W3CDTF">2024-02-28T13:13:56Z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E009B57F99454490A0698E93895B018D_11</vt:lpwstr>
  </property>
  <property fmtid="{D5CDD505-2E9C-101B-9397-08002B2CF9AE}" pid="3" name="KSOProductBuildVer">
    <vt:lpwstr>2052-12.1.0.16388</vt:lpwstr>
  </property>
</Properties>
</file>