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氮化铬铁行业企业战略风险管理报告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50" w:history="1">
        <w:r>
          <w:rPr>
            <w:rFonts w:ascii="仿宋" w:eastAsia="仿宋" w:hAnsi="仿宋" w:cs="仿宋" w:hint="eastAsia"/>
            <w:lang w:eastAsia="zh-CN"/>
          </w:rPr>
          <w:t>概论</w:t>
        </w:r>
        <w:r>
          <w:tab/>
        </w:r>
        <w:r>
          <w:fldChar w:fldCharType="begin"/>
        </w:r>
        <w:r>
          <w:instrText xml:space="preserve"> PAGEREF _Toc13650 \h </w:instrText>
        </w:r>
        <w:r>
          <w:fldChar w:fldCharType="separate"/>
        </w:r>
        <w:r>
          <w:t>4</w:t>
        </w:r>
        <w:r>
          <w:fldChar w:fldCharType="end"/>
        </w:r>
      </w:hyperlink>
    </w:p>
    <w:p>
      <w:pPr>
        <w:pStyle w:val="TOC1"/>
        <w:tabs>
          <w:tab w:val="right" w:leader="dot" w:pos="8306"/>
        </w:tabs>
      </w:pPr>
      <w:hyperlink w:anchor="_Toc19070" w:history="1">
        <w:r>
          <w:rPr>
            <w:rFonts w:ascii="仿宋" w:eastAsia="仿宋" w:hAnsi="仿宋" w:cs="仿宋" w:hint="eastAsia"/>
            <w:lang w:eastAsia="zh-CN"/>
          </w:rPr>
          <w:t>一、 进入国际市场的方式</w:t>
        </w:r>
        <w:r>
          <w:tab/>
        </w:r>
        <w:r>
          <w:fldChar w:fldCharType="begin"/>
        </w:r>
        <w:r>
          <w:instrText xml:space="preserve"> PAGEREF _Toc19070 \h </w:instrText>
        </w:r>
        <w:r>
          <w:fldChar w:fldCharType="separate"/>
        </w:r>
        <w:r>
          <w:t>4</w:t>
        </w:r>
        <w:r>
          <w:fldChar w:fldCharType="end"/>
        </w:r>
      </w:hyperlink>
    </w:p>
    <w:p>
      <w:pPr>
        <w:pStyle w:val="TOC2"/>
        <w:tabs>
          <w:tab w:val="right" w:leader="dot" w:pos="8306"/>
        </w:tabs>
      </w:pPr>
      <w:hyperlink w:anchor="_Toc27135" w:history="1">
        <w:r>
          <w:rPr>
            <w:rFonts w:ascii="仿宋" w:eastAsia="仿宋" w:hAnsi="仿宋" w:cs="仿宋" w:hint="eastAsia"/>
            <w:lang w:eastAsia="zh-CN"/>
          </w:rPr>
          <w:t>(一)、贸易进入方式</w:t>
        </w:r>
        <w:r>
          <w:tab/>
        </w:r>
        <w:r>
          <w:fldChar w:fldCharType="begin"/>
        </w:r>
        <w:r>
          <w:instrText xml:space="preserve"> PAGEREF _Toc27135 \h </w:instrText>
        </w:r>
        <w:r>
          <w:fldChar w:fldCharType="separate"/>
        </w:r>
        <w:r>
          <w:t>4</w:t>
        </w:r>
        <w:r>
          <w:fldChar w:fldCharType="end"/>
        </w:r>
      </w:hyperlink>
    </w:p>
    <w:p>
      <w:pPr>
        <w:pStyle w:val="TOC2"/>
        <w:tabs>
          <w:tab w:val="right" w:leader="dot" w:pos="8306"/>
        </w:tabs>
      </w:pPr>
      <w:hyperlink w:anchor="_Toc29024" w:history="1">
        <w:r>
          <w:rPr>
            <w:rFonts w:ascii="仿宋" w:eastAsia="仿宋" w:hAnsi="仿宋" w:cs="仿宋" w:hint="eastAsia"/>
            <w:lang w:eastAsia="zh-CN"/>
          </w:rPr>
          <w:t>(二)、合约进入方式</w:t>
        </w:r>
        <w:r>
          <w:tab/>
        </w:r>
        <w:r>
          <w:fldChar w:fldCharType="begin"/>
        </w:r>
        <w:r>
          <w:instrText xml:space="preserve"> PAGEREF _Toc29024 \h </w:instrText>
        </w:r>
        <w:r>
          <w:fldChar w:fldCharType="separate"/>
        </w:r>
        <w:r>
          <w:t>6</w:t>
        </w:r>
        <w:r>
          <w:fldChar w:fldCharType="end"/>
        </w:r>
      </w:hyperlink>
    </w:p>
    <w:p>
      <w:pPr>
        <w:pStyle w:val="TOC2"/>
        <w:tabs>
          <w:tab w:val="right" w:leader="dot" w:pos="8306"/>
        </w:tabs>
      </w:pPr>
      <w:hyperlink w:anchor="_Toc24770" w:history="1">
        <w:r>
          <w:rPr>
            <w:rFonts w:ascii="仿宋" w:eastAsia="仿宋" w:hAnsi="仿宋" w:cs="仿宋" w:hint="eastAsia"/>
            <w:lang w:eastAsia="zh-CN"/>
          </w:rPr>
          <w:t>(三)、股权进入方式</w:t>
        </w:r>
        <w:r>
          <w:tab/>
        </w:r>
        <w:r>
          <w:fldChar w:fldCharType="begin"/>
        </w:r>
        <w:r>
          <w:instrText xml:space="preserve"> PAGEREF _Toc24770 \h </w:instrText>
        </w:r>
        <w:r>
          <w:fldChar w:fldCharType="separate"/>
        </w:r>
        <w:r>
          <w:t>7</w:t>
        </w:r>
        <w:r>
          <w:fldChar w:fldCharType="end"/>
        </w:r>
      </w:hyperlink>
    </w:p>
    <w:p>
      <w:pPr>
        <w:pStyle w:val="TOC1"/>
        <w:tabs>
          <w:tab w:val="right" w:leader="dot" w:pos="8306"/>
        </w:tabs>
      </w:pPr>
      <w:hyperlink w:anchor="_Toc7295" w:history="1">
        <w:r>
          <w:rPr>
            <w:rFonts w:ascii="仿宋" w:eastAsia="仿宋" w:hAnsi="仿宋" w:cs="仿宋" w:hint="eastAsia"/>
            <w:lang w:eastAsia="zh-CN"/>
          </w:rPr>
          <w:t>二、氮化铬铁项目选址研究</w:t>
        </w:r>
        <w:r>
          <w:tab/>
        </w:r>
        <w:r>
          <w:fldChar w:fldCharType="begin"/>
        </w:r>
        <w:r>
          <w:instrText xml:space="preserve"> PAGEREF _Toc7295 \h </w:instrText>
        </w:r>
        <w:r>
          <w:fldChar w:fldCharType="separate"/>
        </w:r>
        <w:r>
          <w:t>8</w:t>
        </w:r>
        <w:r>
          <w:fldChar w:fldCharType="end"/>
        </w:r>
      </w:hyperlink>
    </w:p>
    <w:p>
      <w:pPr>
        <w:pStyle w:val="TOC2"/>
        <w:tabs>
          <w:tab w:val="right" w:leader="dot" w:pos="8306"/>
        </w:tabs>
      </w:pPr>
      <w:hyperlink w:anchor="_Toc15435" w:history="1">
        <w:r>
          <w:rPr>
            <w:rFonts w:ascii="仿宋" w:eastAsia="仿宋" w:hAnsi="仿宋" w:cs="仿宋" w:hint="eastAsia"/>
            <w:lang w:eastAsia="zh-CN"/>
          </w:rPr>
          <w:t>(一)、氮化铬铁项目选址的指导原则</w:t>
        </w:r>
        <w:r>
          <w:tab/>
        </w:r>
        <w:r>
          <w:fldChar w:fldCharType="begin"/>
        </w:r>
        <w:r>
          <w:instrText xml:space="preserve"> PAGEREF _Toc15435 \h </w:instrText>
        </w:r>
        <w:r>
          <w:fldChar w:fldCharType="separate"/>
        </w:r>
        <w:r>
          <w:t>8</w:t>
        </w:r>
        <w:r>
          <w:fldChar w:fldCharType="end"/>
        </w:r>
      </w:hyperlink>
    </w:p>
    <w:p>
      <w:pPr>
        <w:pStyle w:val="TOC2"/>
        <w:tabs>
          <w:tab w:val="right" w:leader="dot" w:pos="8306"/>
        </w:tabs>
      </w:pPr>
      <w:hyperlink w:anchor="_Toc20944" w:history="1">
        <w:r>
          <w:rPr>
            <w:rFonts w:ascii="仿宋" w:eastAsia="仿宋" w:hAnsi="仿宋" w:cs="仿宋" w:hint="eastAsia"/>
            <w:lang w:eastAsia="zh-CN"/>
          </w:rPr>
          <w:t>(二)、氮化铬铁项目选址</w:t>
        </w:r>
        <w:r>
          <w:tab/>
        </w:r>
        <w:r>
          <w:fldChar w:fldCharType="begin"/>
        </w:r>
        <w:r>
          <w:instrText xml:space="preserve"> PAGEREF _Toc20944 \h </w:instrText>
        </w:r>
        <w:r>
          <w:fldChar w:fldCharType="separate"/>
        </w:r>
        <w:r>
          <w:t>9</w:t>
        </w:r>
        <w:r>
          <w:fldChar w:fldCharType="end"/>
        </w:r>
      </w:hyperlink>
    </w:p>
    <w:p>
      <w:pPr>
        <w:pStyle w:val="TOC2"/>
        <w:tabs>
          <w:tab w:val="right" w:leader="dot" w:pos="8306"/>
        </w:tabs>
      </w:pPr>
      <w:hyperlink w:anchor="_Toc10425" w:history="1">
        <w:r>
          <w:rPr>
            <w:rFonts w:ascii="仿宋" w:eastAsia="仿宋" w:hAnsi="仿宋" w:cs="仿宋" w:hint="eastAsia"/>
            <w:lang w:eastAsia="zh-CN"/>
          </w:rPr>
          <w:t>(三)、建设环境与条件分析</w:t>
        </w:r>
        <w:r>
          <w:tab/>
        </w:r>
        <w:r>
          <w:fldChar w:fldCharType="begin"/>
        </w:r>
        <w:r>
          <w:instrText xml:space="preserve"> PAGEREF _Toc10425 \h </w:instrText>
        </w:r>
        <w:r>
          <w:fldChar w:fldCharType="separate"/>
        </w:r>
        <w:r>
          <w:t>10</w:t>
        </w:r>
        <w:r>
          <w:fldChar w:fldCharType="end"/>
        </w:r>
      </w:hyperlink>
    </w:p>
    <w:p>
      <w:pPr>
        <w:pStyle w:val="TOC2"/>
        <w:tabs>
          <w:tab w:val="right" w:leader="dot" w:pos="8306"/>
        </w:tabs>
      </w:pPr>
      <w:hyperlink w:anchor="_Toc15106" w:history="1">
        <w:r>
          <w:rPr>
            <w:rFonts w:ascii="仿宋" w:eastAsia="仿宋" w:hAnsi="仿宋" w:cs="仿宋" w:hint="eastAsia"/>
            <w:lang w:eastAsia="zh-CN"/>
          </w:rPr>
          <w:t>(四)、土地使用控制标准</w:t>
        </w:r>
        <w:r>
          <w:tab/>
        </w:r>
        <w:r>
          <w:fldChar w:fldCharType="begin"/>
        </w:r>
        <w:r>
          <w:instrText xml:space="preserve"> PAGEREF _Toc15106 \h </w:instrText>
        </w:r>
        <w:r>
          <w:fldChar w:fldCharType="separate"/>
        </w:r>
        <w:r>
          <w:t>10</w:t>
        </w:r>
        <w:r>
          <w:fldChar w:fldCharType="end"/>
        </w:r>
      </w:hyperlink>
    </w:p>
    <w:p>
      <w:pPr>
        <w:pStyle w:val="TOC2"/>
        <w:tabs>
          <w:tab w:val="right" w:leader="dot" w:pos="8306"/>
        </w:tabs>
      </w:pPr>
      <w:hyperlink w:anchor="_Toc26310" w:history="1">
        <w:r>
          <w:rPr>
            <w:rFonts w:ascii="仿宋" w:eastAsia="仿宋" w:hAnsi="仿宋" w:cs="仿宋" w:hint="eastAsia"/>
            <w:lang w:eastAsia="zh-CN"/>
          </w:rPr>
          <w:t>(五)、土地利用的总体需求</w:t>
        </w:r>
        <w:r>
          <w:tab/>
        </w:r>
        <w:r>
          <w:fldChar w:fldCharType="begin"/>
        </w:r>
        <w:r>
          <w:instrText xml:space="preserve"> PAGEREF _Toc26310 \h </w:instrText>
        </w:r>
        <w:r>
          <w:fldChar w:fldCharType="separate"/>
        </w:r>
        <w:r>
          <w:t>11</w:t>
        </w:r>
        <w:r>
          <w:fldChar w:fldCharType="end"/>
        </w:r>
      </w:hyperlink>
    </w:p>
    <w:p>
      <w:pPr>
        <w:pStyle w:val="TOC2"/>
        <w:tabs>
          <w:tab w:val="right" w:leader="dot" w:pos="8306"/>
        </w:tabs>
      </w:pPr>
      <w:hyperlink w:anchor="_Toc1171" w:history="1">
        <w:r>
          <w:rPr>
            <w:rFonts w:ascii="仿宋" w:eastAsia="仿宋" w:hAnsi="仿宋" w:cs="仿宋" w:hint="eastAsia"/>
            <w:lang w:eastAsia="zh-CN"/>
          </w:rPr>
          <w:t>(六)、用地效率提升策略</w:t>
        </w:r>
        <w:r>
          <w:tab/>
        </w:r>
        <w:r>
          <w:fldChar w:fldCharType="begin"/>
        </w:r>
        <w:r>
          <w:instrText xml:space="preserve"> PAGEREF _Toc1171 \h </w:instrText>
        </w:r>
        <w:r>
          <w:fldChar w:fldCharType="separate"/>
        </w:r>
        <w:r>
          <w:t>11</w:t>
        </w:r>
        <w:r>
          <w:fldChar w:fldCharType="end"/>
        </w:r>
      </w:hyperlink>
    </w:p>
    <w:p>
      <w:pPr>
        <w:pStyle w:val="TOC2"/>
        <w:tabs>
          <w:tab w:val="right" w:leader="dot" w:pos="8306"/>
        </w:tabs>
      </w:pPr>
      <w:hyperlink w:anchor="_Toc11540" w:history="1">
        <w:r>
          <w:rPr>
            <w:rFonts w:ascii="仿宋" w:eastAsia="仿宋" w:hAnsi="仿宋" w:cs="仿宋" w:hint="eastAsia"/>
            <w:lang w:eastAsia="zh-CN"/>
          </w:rPr>
          <w:t>(七)、总体布局与规划方案</w:t>
        </w:r>
        <w:r>
          <w:tab/>
        </w:r>
        <w:r>
          <w:fldChar w:fldCharType="begin"/>
        </w:r>
        <w:r>
          <w:instrText xml:space="preserve"> PAGEREF _Toc11540 \h </w:instrText>
        </w:r>
        <w:r>
          <w:fldChar w:fldCharType="separate"/>
        </w:r>
        <w:r>
          <w:t>11</w:t>
        </w:r>
        <w:r>
          <w:fldChar w:fldCharType="end"/>
        </w:r>
      </w:hyperlink>
    </w:p>
    <w:p>
      <w:pPr>
        <w:pStyle w:val="TOC2"/>
        <w:tabs>
          <w:tab w:val="right" w:leader="dot" w:pos="8306"/>
        </w:tabs>
      </w:pPr>
      <w:hyperlink w:anchor="_Toc15940" w:history="1">
        <w:r>
          <w:rPr>
            <w:rFonts w:ascii="仿宋" w:eastAsia="仿宋" w:hAnsi="仿宋" w:cs="仿宋" w:hint="eastAsia"/>
            <w:lang w:eastAsia="zh-CN"/>
          </w:rPr>
          <w:t>(八)、物流与运输系统设计</w:t>
        </w:r>
        <w:r>
          <w:tab/>
        </w:r>
        <w:r>
          <w:fldChar w:fldCharType="begin"/>
        </w:r>
        <w:r>
          <w:instrText xml:space="preserve"> PAGEREF _Toc15940 \h </w:instrText>
        </w:r>
        <w:r>
          <w:fldChar w:fldCharType="separate"/>
        </w:r>
        <w:r>
          <w:t>13</w:t>
        </w:r>
        <w:r>
          <w:fldChar w:fldCharType="end"/>
        </w:r>
      </w:hyperlink>
    </w:p>
    <w:p>
      <w:pPr>
        <w:pStyle w:val="TOC2"/>
        <w:tabs>
          <w:tab w:val="right" w:leader="dot" w:pos="8306"/>
        </w:tabs>
      </w:pPr>
      <w:hyperlink w:anchor="_Toc31049" w:history="1">
        <w:r>
          <w:rPr>
            <w:rFonts w:ascii="仿宋" w:eastAsia="仿宋" w:hAnsi="仿宋" w:cs="仿宋" w:hint="eastAsia"/>
            <w:lang w:eastAsia="zh-CN"/>
          </w:rPr>
          <w:t>(九)、选址方案的综合评估</w:t>
        </w:r>
        <w:r>
          <w:tab/>
        </w:r>
        <w:r>
          <w:fldChar w:fldCharType="begin"/>
        </w:r>
        <w:r>
          <w:instrText xml:space="preserve"> PAGEREF _Toc31049 \h </w:instrText>
        </w:r>
        <w:r>
          <w:fldChar w:fldCharType="separate"/>
        </w:r>
        <w:r>
          <w:t>14</w:t>
        </w:r>
        <w:r>
          <w:fldChar w:fldCharType="end"/>
        </w:r>
      </w:hyperlink>
    </w:p>
    <w:p>
      <w:pPr>
        <w:pStyle w:val="TOC1"/>
        <w:tabs>
          <w:tab w:val="right" w:leader="dot" w:pos="8306"/>
        </w:tabs>
      </w:pPr>
      <w:hyperlink w:anchor="_Toc4205" w:history="1">
        <w:r>
          <w:rPr>
            <w:rFonts w:ascii="仿宋" w:eastAsia="仿宋" w:hAnsi="仿宋" w:cs="仿宋" w:hint="eastAsia"/>
            <w:lang w:eastAsia="zh-CN"/>
          </w:rPr>
          <w:t>三、氮化铬铁项目工程方案分析</w:t>
        </w:r>
        <w:r>
          <w:tab/>
        </w:r>
        <w:r>
          <w:fldChar w:fldCharType="begin"/>
        </w:r>
        <w:r>
          <w:instrText xml:space="preserve"> PAGEREF _Toc4205 \h </w:instrText>
        </w:r>
        <w:r>
          <w:fldChar w:fldCharType="separate"/>
        </w:r>
        <w:r>
          <w:t>16</w:t>
        </w:r>
        <w:r>
          <w:fldChar w:fldCharType="end"/>
        </w:r>
      </w:hyperlink>
    </w:p>
    <w:p>
      <w:pPr>
        <w:pStyle w:val="TOC2"/>
        <w:tabs>
          <w:tab w:val="right" w:leader="dot" w:pos="8306"/>
        </w:tabs>
      </w:pPr>
      <w:hyperlink w:anchor="_Toc30358" w:history="1">
        <w:r>
          <w:rPr>
            <w:rFonts w:ascii="仿宋" w:eastAsia="仿宋" w:hAnsi="仿宋" w:cs="仿宋" w:hint="eastAsia"/>
            <w:lang w:eastAsia="zh-CN"/>
          </w:rPr>
          <w:t>(一)、建筑工程设计原则</w:t>
        </w:r>
        <w:r>
          <w:tab/>
        </w:r>
        <w:r>
          <w:fldChar w:fldCharType="begin"/>
        </w:r>
        <w:r>
          <w:instrText xml:space="preserve"> PAGEREF _Toc30358 \h </w:instrText>
        </w:r>
        <w:r>
          <w:fldChar w:fldCharType="separate"/>
        </w:r>
        <w:r>
          <w:t>16</w:t>
        </w:r>
        <w:r>
          <w:fldChar w:fldCharType="end"/>
        </w:r>
      </w:hyperlink>
    </w:p>
    <w:p>
      <w:pPr>
        <w:pStyle w:val="TOC2"/>
        <w:tabs>
          <w:tab w:val="right" w:leader="dot" w:pos="8306"/>
        </w:tabs>
      </w:pPr>
      <w:hyperlink w:anchor="_Toc29897" w:history="1">
        <w:r>
          <w:rPr>
            <w:rFonts w:ascii="仿宋" w:eastAsia="仿宋" w:hAnsi="仿宋" w:cs="仿宋" w:hint="eastAsia"/>
            <w:lang w:eastAsia="zh-CN"/>
          </w:rPr>
          <w:t>(二)、土建工程建设指标</w:t>
        </w:r>
        <w:r>
          <w:tab/>
        </w:r>
        <w:r>
          <w:fldChar w:fldCharType="begin"/>
        </w:r>
        <w:r>
          <w:instrText xml:space="preserve"> PAGEREF _Toc29897 \h </w:instrText>
        </w:r>
        <w:r>
          <w:fldChar w:fldCharType="separate"/>
        </w:r>
        <w:r>
          <w:t>16</w:t>
        </w:r>
        <w:r>
          <w:fldChar w:fldCharType="end"/>
        </w:r>
      </w:hyperlink>
    </w:p>
    <w:p>
      <w:pPr>
        <w:pStyle w:val="TOC1"/>
        <w:tabs>
          <w:tab w:val="right" w:leader="dot" w:pos="8306"/>
        </w:tabs>
      </w:pPr>
      <w:hyperlink w:anchor="_Toc3545" w:history="1">
        <w:r>
          <w:rPr>
            <w:rFonts w:ascii="仿宋" w:eastAsia="仿宋" w:hAnsi="仿宋" w:cs="仿宋" w:hint="eastAsia"/>
            <w:lang w:eastAsia="zh-CN"/>
          </w:rPr>
          <w:t>四、选址分析</w:t>
        </w:r>
        <w:r>
          <w:tab/>
        </w:r>
        <w:r>
          <w:fldChar w:fldCharType="begin"/>
        </w:r>
        <w:r>
          <w:instrText xml:space="preserve"> PAGEREF _Toc3545 \h </w:instrText>
        </w:r>
        <w:r>
          <w:fldChar w:fldCharType="separate"/>
        </w:r>
        <w:r>
          <w:t>18</w:t>
        </w:r>
        <w:r>
          <w:fldChar w:fldCharType="end"/>
        </w:r>
      </w:hyperlink>
    </w:p>
    <w:p>
      <w:pPr>
        <w:pStyle w:val="TOC2"/>
        <w:tabs>
          <w:tab w:val="right" w:leader="dot" w:pos="8306"/>
        </w:tabs>
      </w:pPr>
      <w:hyperlink w:anchor="_Toc22180" w:history="1">
        <w:r>
          <w:rPr>
            <w:rFonts w:ascii="仿宋" w:eastAsia="仿宋" w:hAnsi="仿宋" w:cs="仿宋" w:hint="eastAsia"/>
            <w:lang w:eastAsia="zh-CN"/>
          </w:rPr>
          <w:t>(一)、氮化铬铁项目选址原则</w:t>
        </w:r>
        <w:r>
          <w:tab/>
        </w:r>
        <w:r>
          <w:fldChar w:fldCharType="begin"/>
        </w:r>
        <w:r>
          <w:instrText xml:space="preserve"> PAGEREF _Toc22180 \h </w:instrText>
        </w:r>
        <w:r>
          <w:fldChar w:fldCharType="separate"/>
        </w:r>
        <w:r>
          <w:t>18</w:t>
        </w:r>
        <w:r>
          <w:fldChar w:fldCharType="end"/>
        </w:r>
      </w:hyperlink>
    </w:p>
    <w:p>
      <w:pPr>
        <w:pStyle w:val="TOC2"/>
        <w:tabs>
          <w:tab w:val="right" w:leader="dot" w:pos="8306"/>
        </w:tabs>
      </w:pPr>
      <w:hyperlink w:anchor="_Toc4992" w:history="1">
        <w:r>
          <w:rPr>
            <w:rFonts w:ascii="仿宋" w:eastAsia="仿宋" w:hAnsi="仿宋" w:cs="仿宋" w:hint="eastAsia"/>
            <w:lang w:eastAsia="zh-CN"/>
          </w:rPr>
          <w:t>(二)、建设区基本情况</w:t>
        </w:r>
        <w:r>
          <w:tab/>
        </w:r>
        <w:r>
          <w:fldChar w:fldCharType="begin"/>
        </w:r>
        <w:r>
          <w:instrText xml:space="preserve"> PAGEREF _Toc4992 \h </w:instrText>
        </w:r>
        <w:r>
          <w:fldChar w:fldCharType="separate"/>
        </w:r>
        <w:r>
          <w:t>18</w:t>
        </w:r>
        <w:r>
          <w:fldChar w:fldCharType="end"/>
        </w:r>
      </w:hyperlink>
    </w:p>
    <w:p>
      <w:pPr>
        <w:pStyle w:val="TOC2"/>
        <w:tabs>
          <w:tab w:val="right" w:leader="dot" w:pos="8306"/>
        </w:tabs>
      </w:pPr>
      <w:hyperlink w:anchor="_Toc23968" w:history="1">
        <w:r>
          <w:rPr>
            <w:rFonts w:ascii="仿宋" w:eastAsia="仿宋" w:hAnsi="仿宋" w:cs="仿宋" w:hint="eastAsia"/>
            <w:lang w:eastAsia="zh-CN"/>
          </w:rPr>
          <w:t>(三)、创新驱动发展</w:t>
        </w:r>
        <w:r>
          <w:tab/>
        </w:r>
        <w:r>
          <w:fldChar w:fldCharType="begin"/>
        </w:r>
        <w:r>
          <w:instrText xml:space="preserve"> PAGEREF _Toc23968 \h </w:instrText>
        </w:r>
        <w:r>
          <w:fldChar w:fldCharType="separate"/>
        </w:r>
        <w:r>
          <w:t>19</w:t>
        </w:r>
        <w:r>
          <w:fldChar w:fldCharType="end"/>
        </w:r>
      </w:hyperlink>
    </w:p>
    <w:p>
      <w:pPr>
        <w:pStyle w:val="TOC2"/>
        <w:tabs>
          <w:tab w:val="right" w:leader="dot" w:pos="8306"/>
        </w:tabs>
      </w:pPr>
      <w:hyperlink w:anchor="_Toc27094" w:history="1">
        <w:r>
          <w:rPr>
            <w:rFonts w:ascii="仿宋" w:eastAsia="仿宋" w:hAnsi="仿宋" w:cs="仿宋" w:hint="eastAsia"/>
            <w:lang w:eastAsia="zh-CN"/>
          </w:rPr>
          <w:t>(四)、产业发展方向</w:t>
        </w:r>
        <w:r>
          <w:tab/>
        </w:r>
        <w:r>
          <w:fldChar w:fldCharType="begin"/>
        </w:r>
        <w:r>
          <w:instrText xml:space="preserve"> PAGEREF _Toc27094 \h </w:instrText>
        </w:r>
        <w:r>
          <w:fldChar w:fldCharType="separate"/>
        </w:r>
        <w:r>
          <w:t>20</w:t>
        </w:r>
        <w:r>
          <w:fldChar w:fldCharType="end"/>
        </w:r>
      </w:hyperlink>
    </w:p>
    <w:p>
      <w:pPr>
        <w:pStyle w:val="TOC2"/>
        <w:tabs>
          <w:tab w:val="right" w:leader="dot" w:pos="8306"/>
        </w:tabs>
      </w:pPr>
      <w:hyperlink w:anchor="_Toc32610" w:history="1">
        <w:r>
          <w:rPr>
            <w:rFonts w:ascii="仿宋" w:eastAsia="仿宋" w:hAnsi="仿宋" w:cs="仿宋" w:hint="eastAsia"/>
            <w:lang w:eastAsia="zh-CN"/>
          </w:rPr>
          <w:t>(五)、氮化铬铁项目选址综合评价</w:t>
        </w:r>
        <w:r>
          <w:tab/>
        </w:r>
        <w:r>
          <w:fldChar w:fldCharType="begin"/>
        </w:r>
        <w:r>
          <w:instrText xml:space="preserve"> PAGEREF _Toc32610 \h </w:instrText>
        </w:r>
        <w:r>
          <w:fldChar w:fldCharType="separate"/>
        </w:r>
        <w:r>
          <w:t>21</w:t>
        </w:r>
        <w:r>
          <w:fldChar w:fldCharType="end"/>
        </w:r>
      </w:hyperlink>
    </w:p>
    <w:p>
      <w:pPr>
        <w:pStyle w:val="TOC1"/>
        <w:tabs>
          <w:tab w:val="right" w:leader="dot" w:pos="8306"/>
        </w:tabs>
      </w:pPr>
      <w:hyperlink w:anchor="_Toc25186" w:history="1">
        <w:r>
          <w:rPr>
            <w:rFonts w:ascii="仿宋" w:eastAsia="仿宋" w:hAnsi="仿宋" w:cs="仿宋" w:hint="eastAsia"/>
            <w:lang w:eastAsia="zh-CN"/>
          </w:rPr>
          <w:t>五、氮化铬铁行业发展形势分析</w:t>
        </w:r>
        <w:r>
          <w:tab/>
        </w:r>
        <w:r>
          <w:fldChar w:fldCharType="begin"/>
        </w:r>
        <w:r>
          <w:instrText xml:space="preserve"> PAGEREF _Toc25186 \h </w:instrText>
        </w:r>
        <w:r>
          <w:fldChar w:fldCharType="separate"/>
        </w:r>
        <w:r>
          <w:t>21</w:t>
        </w:r>
        <w:r>
          <w:fldChar w:fldCharType="end"/>
        </w:r>
      </w:hyperlink>
    </w:p>
    <w:p>
      <w:pPr>
        <w:pStyle w:val="TOC2"/>
        <w:tabs>
          <w:tab w:val="right" w:leader="dot" w:pos="8306"/>
        </w:tabs>
      </w:pPr>
      <w:hyperlink w:anchor="_Toc6120" w:history="1">
        <w:r>
          <w:rPr>
            <w:rFonts w:ascii="仿宋" w:eastAsia="仿宋" w:hAnsi="仿宋" w:cs="仿宋" w:hint="eastAsia"/>
            <w:lang w:eastAsia="zh-CN"/>
          </w:rPr>
          <w:t>(一)、氮化铬铁行业发展形势分析</w:t>
        </w:r>
        <w:r>
          <w:tab/>
        </w:r>
        <w:r>
          <w:fldChar w:fldCharType="begin"/>
        </w:r>
        <w:r>
          <w:instrText xml:space="preserve"> PAGEREF _Toc6120 \h </w:instrText>
        </w:r>
        <w:r>
          <w:fldChar w:fldCharType="separate"/>
        </w:r>
        <w:r>
          <w:t>21</w:t>
        </w:r>
        <w:r>
          <w:fldChar w:fldCharType="end"/>
        </w:r>
      </w:hyperlink>
    </w:p>
    <w:p>
      <w:pPr>
        <w:pStyle w:val="TOC1"/>
        <w:tabs>
          <w:tab w:val="right" w:leader="dot" w:pos="8306"/>
        </w:tabs>
      </w:pPr>
      <w:hyperlink w:anchor="_Toc16246" w:history="1">
        <w:r>
          <w:rPr>
            <w:rFonts w:ascii="仿宋" w:eastAsia="仿宋" w:hAnsi="仿宋" w:cs="仿宋" w:hint="eastAsia"/>
            <w:lang w:eastAsia="zh-CN"/>
          </w:rPr>
          <w:t>六、氮化铬铁项目规划进度</w:t>
        </w:r>
        <w:r>
          <w:tab/>
        </w:r>
        <w:r>
          <w:fldChar w:fldCharType="begin"/>
        </w:r>
        <w:r>
          <w:instrText xml:space="preserve"> PAGEREF _Toc16246 \h </w:instrText>
        </w:r>
        <w:r>
          <w:fldChar w:fldCharType="separate"/>
        </w:r>
        <w:r>
          <w:t>24</w:t>
        </w:r>
        <w:r>
          <w:fldChar w:fldCharType="end"/>
        </w:r>
      </w:hyperlink>
    </w:p>
    <w:p>
      <w:pPr>
        <w:pStyle w:val="TOC2"/>
        <w:tabs>
          <w:tab w:val="right" w:leader="dot" w:pos="8306"/>
        </w:tabs>
      </w:pPr>
      <w:hyperlink w:anchor="_Toc1371" w:history="1">
        <w:r>
          <w:rPr>
            <w:rFonts w:ascii="仿宋" w:eastAsia="仿宋" w:hAnsi="仿宋" w:cs="仿宋" w:hint="eastAsia"/>
            <w:lang w:eastAsia="zh-CN"/>
          </w:rPr>
          <w:t>(一)、氮化铬铁项目进度安排</w:t>
        </w:r>
        <w:r>
          <w:tab/>
        </w:r>
        <w:r>
          <w:fldChar w:fldCharType="begin"/>
        </w:r>
        <w:r>
          <w:instrText xml:space="preserve"> PAGEREF _Toc1371 \h </w:instrText>
        </w:r>
        <w:r>
          <w:fldChar w:fldCharType="separate"/>
        </w:r>
        <w:r>
          <w:t>24</w:t>
        </w:r>
        <w:r>
          <w:fldChar w:fldCharType="end"/>
        </w:r>
      </w:hyperlink>
    </w:p>
    <w:p>
      <w:pPr>
        <w:pStyle w:val="TOC2"/>
        <w:tabs>
          <w:tab w:val="right" w:leader="dot" w:pos="8306"/>
        </w:tabs>
      </w:pPr>
      <w:hyperlink w:anchor="_Toc32560" w:history="1">
        <w:r>
          <w:rPr>
            <w:rFonts w:ascii="仿宋" w:eastAsia="仿宋" w:hAnsi="仿宋" w:cs="仿宋" w:hint="eastAsia"/>
            <w:lang w:eastAsia="zh-CN"/>
          </w:rPr>
          <w:t>(二)、氮化铬铁项目实施保障措施</w:t>
        </w:r>
        <w:r>
          <w:tab/>
        </w:r>
        <w:r>
          <w:fldChar w:fldCharType="begin"/>
        </w:r>
        <w:r>
          <w:instrText xml:space="preserve"> PAGEREF _Toc32560 \h </w:instrText>
        </w:r>
        <w:r>
          <w:fldChar w:fldCharType="separate"/>
        </w:r>
        <w:r>
          <w:t>25</w:t>
        </w:r>
        <w:r>
          <w:fldChar w:fldCharType="end"/>
        </w:r>
      </w:hyperlink>
    </w:p>
    <w:p>
      <w:pPr>
        <w:pStyle w:val="TOC2"/>
        <w:tabs>
          <w:tab w:val="right" w:leader="dot" w:pos="8306"/>
        </w:tabs>
      </w:pPr>
      <w:hyperlink w:anchor="_Toc27539" w:history="1">
        <w:r>
          <w:rPr>
            <w:rFonts w:ascii="仿宋" w:eastAsia="仿宋" w:hAnsi="仿宋" w:cs="仿宋" w:hint="eastAsia"/>
            <w:lang w:eastAsia="zh-CN"/>
          </w:rPr>
          <w:t>(三)、质量与安全控制</w:t>
        </w:r>
        <w:r>
          <w:tab/>
        </w:r>
        <w:r>
          <w:fldChar w:fldCharType="begin"/>
        </w:r>
        <w:r>
          <w:instrText xml:space="preserve"> PAGEREF _Toc27539 \h </w:instrText>
        </w:r>
        <w:r>
          <w:fldChar w:fldCharType="separate"/>
        </w:r>
        <w:r>
          <w:t>26</w:t>
        </w:r>
        <w:r>
          <w:fldChar w:fldCharType="end"/>
        </w:r>
      </w:hyperlink>
    </w:p>
    <w:p>
      <w:pPr>
        <w:pStyle w:val="TOC2"/>
        <w:tabs>
          <w:tab w:val="right" w:leader="dot" w:pos="8306"/>
        </w:tabs>
      </w:pPr>
      <w:hyperlink w:anchor="_Toc9074" w:history="1">
        <w:r>
          <w:rPr>
            <w:rFonts w:ascii="仿宋" w:eastAsia="仿宋" w:hAnsi="仿宋" w:cs="仿宋" w:hint="eastAsia"/>
            <w:lang w:eastAsia="zh-CN"/>
          </w:rPr>
          <w:t>(四)、氮化铬铁项目进度监控与调整</w:t>
        </w:r>
        <w:r>
          <w:tab/>
        </w:r>
        <w:r>
          <w:fldChar w:fldCharType="begin"/>
        </w:r>
        <w:r>
          <w:instrText xml:space="preserve"> PAGEREF _Toc9074 \h </w:instrText>
        </w:r>
        <w:r>
          <w:fldChar w:fldCharType="separate"/>
        </w:r>
        <w:r>
          <w:t>26</w:t>
        </w:r>
        <w:r>
          <w:fldChar w:fldCharType="end"/>
        </w:r>
      </w:hyperlink>
    </w:p>
    <w:p>
      <w:pPr>
        <w:pStyle w:val="TOC2"/>
        <w:tabs>
          <w:tab w:val="right" w:leader="dot" w:pos="8306"/>
        </w:tabs>
      </w:pPr>
      <w:hyperlink w:anchor="_Toc9391" w:history="1">
        <w:r>
          <w:rPr>
            <w:rFonts w:ascii="仿宋" w:eastAsia="仿宋" w:hAnsi="仿宋" w:cs="仿宋" w:hint="eastAsia"/>
            <w:lang w:eastAsia="zh-CN"/>
          </w:rPr>
          <w:t>(五)、沟通与决策流程</w:t>
        </w:r>
        <w:r>
          <w:tab/>
        </w:r>
        <w:r>
          <w:fldChar w:fldCharType="begin"/>
        </w:r>
        <w:r>
          <w:instrText xml:space="preserve"> PAGEREF _Toc9391 \h </w:instrText>
        </w:r>
        <w:r>
          <w:fldChar w:fldCharType="separate"/>
        </w:r>
        <w:r>
          <w:t>27</w:t>
        </w:r>
        <w:r>
          <w:fldChar w:fldCharType="end"/>
        </w:r>
      </w:hyperlink>
    </w:p>
    <w:p>
      <w:pPr>
        <w:pStyle w:val="TOC1"/>
        <w:tabs>
          <w:tab w:val="right" w:leader="dot" w:pos="8306"/>
        </w:tabs>
      </w:pPr>
      <w:hyperlink w:anchor="_Toc1688" w:history="1">
        <w:r>
          <w:rPr>
            <w:rFonts w:ascii="仿宋" w:eastAsia="仿宋" w:hAnsi="仿宋" w:cs="仿宋" w:hint="eastAsia"/>
            <w:lang w:eastAsia="zh-CN"/>
          </w:rPr>
          <w:t>七、法人治理架构</w:t>
        </w:r>
        <w:r>
          <w:tab/>
        </w:r>
        <w:r>
          <w:fldChar w:fldCharType="begin"/>
        </w:r>
        <w:r>
          <w:instrText xml:space="preserve"> PAGEREF _Toc1688 \h </w:instrText>
        </w:r>
        <w:r>
          <w:fldChar w:fldCharType="separate"/>
        </w:r>
        <w:r>
          <w:t>27</w:t>
        </w:r>
        <w:r>
          <w:fldChar w:fldCharType="end"/>
        </w:r>
      </w:hyperlink>
    </w:p>
    <w:p>
      <w:pPr>
        <w:pStyle w:val="TOC2"/>
        <w:tabs>
          <w:tab w:val="right" w:leader="dot" w:pos="8306"/>
        </w:tabs>
      </w:pPr>
      <w:hyperlink w:anchor="_Toc20330" w:history="1">
        <w:r>
          <w:rPr>
            <w:rFonts w:ascii="仿宋" w:eastAsia="仿宋" w:hAnsi="仿宋" w:cs="仿宋" w:hint="eastAsia"/>
            <w:lang w:eastAsia="zh-CN"/>
          </w:rPr>
          <w:t>(一)、股东权益与义务</w:t>
        </w:r>
        <w:r>
          <w:tab/>
        </w:r>
        <w:r>
          <w:fldChar w:fldCharType="begin"/>
        </w:r>
        <w:r>
          <w:instrText xml:space="preserve"> PAGEREF _Toc20330 \h </w:instrText>
        </w:r>
        <w:r>
          <w:fldChar w:fldCharType="separate"/>
        </w:r>
        <w:r>
          <w:t>27</w:t>
        </w:r>
        <w:r>
          <w:fldChar w:fldCharType="end"/>
        </w:r>
      </w:hyperlink>
    </w:p>
    <w:p>
      <w:pPr>
        <w:pStyle w:val="TOC2"/>
        <w:tabs>
          <w:tab w:val="right" w:leader="dot" w:pos="8306"/>
        </w:tabs>
      </w:pPr>
      <w:hyperlink w:anchor="_Toc2815" w:history="1">
        <w:r>
          <w:rPr>
            <w:rFonts w:ascii="仿宋" w:eastAsia="仿宋" w:hAnsi="仿宋" w:cs="仿宋" w:hint="eastAsia"/>
            <w:lang w:eastAsia="zh-CN"/>
          </w:rPr>
          <w:t>(二)、公司董事会</w:t>
        </w:r>
        <w:r>
          <w:tab/>
        </w:r>
        <w:r>
          <w:fldChar w:fldCharType="begin"/>
        </w:r>
        <w:r>
          <w:instrText xml:space="preserve"> PAGEREF _Toc2815 \h </w:instrText>
        </w:r>
        <w:r>
          <w:fldChar w:fldCharType="separate"/>
        </w:r>
        <w:r>
          <w:t>29</w:t>
        </w:r>
        <w:r>
          <w:fldChar w:fldCharType="end"/>
        </w:r>
      </w:hyperlink>
    </w:p>
    <w:p>
      <w:pPr>
        <w:pStyle w:val="TOC2"/>
        <w:tabs>
          <w:tab w:val="right" w:leader="dot" w:pos="8306"/>
        </w:tabs>
      </w:pPr>
      <w:hyperlink w:anchor="_Toc12562" w:history="1">
        <w:r>
          <w:rPr>
            <w:rFonts w:ascii="仿宋" w:eastAsia="仿宋" w:hAnsi="仿宋" w:cs="仿宋" w:hint="eastAsia"/>
            <w:lang w:eastAsia="zh-CN"/>
          </w:rPr>
          <w:t>(三)、高级管理层</w:t>
        </w:r>
        <w:r>
          <w:tab/>
        </w:r>
        <w:r>
          <w:fldChar w:fldCharType="begin"/>
        </w:r>
        <w:r>
          <w:instrText xml:space="preserve"> PAGEREF _Toc12562 \h </w:instrText>
        </w:r>
        <w:r>
          <w:fldChar w:fldCharType="separate"/>
        </w:r>
        <w:r>
          <w:t>30</w:t>
        </w:r>
        <w:r>
          <w:fldChar w:fldCharType="end"/>
        </w:r>
      </w:hyperlink>
    </w:p>
    <w:p>
      <w:pPr>
        <w:pStyle w:val="TOC2"/>
        <w:tabs>
          <w:tab w:val="right" w:leader="dot" w:pos="8306"/>
        </w:tabs>
      </w:pPr>
      <w:hyperlink w:anchor="_Toc9107" w:history="1">
        <w:r>
          <w:rPr>
            <w:rFonts w:ascii="仿宋" w:eastAsia="仿宋" w:hAnsi="仿宋" w:cs="仿宋" w:hint="eastAsia"/>
            <w:lang w:eastAsia="zh-CN"/>
          </w:rPr>
          <w:t>(四)、监督管理层</w:t>
        </w:r>
        <w:r>
          <w:tab/>
        </w:r>
        <w:r>
          <w:fldChar w:fldCharType="begin"/>
        </w:r>
        <w:r>
          <w:instrText xml:space="preserve"> PAGEREF _Toc9107 \h </w:instrText>
        </w:r>
        <w:r>
          <w:fldChar w:fldCharType="separate"/>
        </w:r>
        <w:r>
          <w:t>31</w:t>
        </w:r>
        <w:r>
          <w:fldChar w:fldCharType="end"/>
        </w:r>
      </w:hyperlink>
    </w:p>
    <w:p>
      <w:pPr>
        <w:pStyle w:val="TOC1"/>
        <w:tabs>
          <w:tab w:val="right" w:leader="dot" w:pos="8306"/>
        </w:tabs>
      </w:pPr>
      <w:hyperlink w:anchor="_Toc4177" w:history="1">
        <w:r>
          <w:rPr>
            <w:rFonts w:ascii="仿宋" w:eastAsia="仿宋" w:hAnsi="仿宋" w:cs="仿宋" w:hint="eastAsia"/>
            <w:lang w:eastAsia="zh-CN"/>
          </w:rPr>
          <w:t>八、氮化铬铁项目基本情况</w:t>
        </w:r>
        <w:r>
          <w:tab/>
        </w:r>
        <w:r>
          <w:fldChar w:fldCharType="begin"/>
        </w:r>
        <w:r>
          <w:instrText xml:space="preserve"> PAGEREF _Toc4177 \h </w:instrText>
        </w:r>
        <w:r>
          <w:fldChar w:fldCharType="separate"/>
        </w:r>
        <w:r>
          <w:t>32</w:t>
        </w:r>
        <w:r>
          <w:fldChar w:fldCharType="end"/>
        </w:r>
      </w:hyperlink>
    </w:p>
    <w:p>
      <w:pPr>
        <w:pStyle w:val="TOC2"/>
        <w:tabs>
          <w:tab w:val="right" w:leader="dot" w:pos="8306"/>
        </w:tabs>
      </w:pPr>
      <w:hyperlink w:anchor="_Toc26112" w:history="1">
        <w:r>
          <w:rPr>
            <w:rFonts w:ascii="仿宋" w:eastAsia="仿宋" w:hAnsi="仿宋" w:cs="仿宋" w:hint="eastAsia"/>
            <w:lang w:eastAsia="zh-CN"/>
          </w:rPr>
          <w:t>(一)、氮化铬铁项目投资人</w:t>
        </w:r>
        <w:r>
          <w:tab/>
        </w:r>
        <w:r>
          <w:fldChar w:fldCharType="begin"/>
        </w:r>
        <w:r>
          <w:instrText xml:space="preserve"> PAGEREF _Toc26112 \h </w:instrText>
        </w:r>
        <w:r>
          <w:fldChar w:fldCharType="separate"/>
        </w:r>
        <w:r>
          <w:t>32</w:t>
        </w:r>
        <w:r>
          <w:fldChar w:fldCharType="end"/>
        </w:r>
      </w:hyperlink>
    </w:p>
    <w:p>
      <w:pPr>
        <w:pStyle w:val="TOC2"/>
        <w:tabs>
          <w:tab w:val="right" w:leader="dot" w:pos="8306"/>
        </w:tabs>
      </w:pPr>
      <w:hyperlink w:anchor="_Toc5930" w:history="1">
        <w:r>
          <w:rPr>
            <w:rFonts w:ascii="仿宋" w:eastAsia="仿宋" w:hAnsi="仿宋" w:cs="仿宋" w:hint="eastAsia"/>
            <w:lang w:eastAsia="zh-CN"/>
          </w:rPr>
          <w:t>(二)、氮化铬铁项目选址</w:t>
        </w:r>
        <w:r>
          <w:tab/>
        </w:r>
        <w:r>
          <w:fldChar w:fldCharType="begin"/>
        </w:r>
        <w:r>
          <w:instrText xml:space="preserve"> PAGEREF _Toc5930 \h </w:instrText>
        </w:r>
        <w:r>
          <w:fldChar w:fldCharType="separate"/>
        </w:r>
        <w:r>
          <w:t>32</w:t>
        </w:r>
        <w:r>
          <w:fldChar w:fldCharType="end"/>
        </w:r>
      </w:hyperlink>
    </w:p>
    <w:p>
      <w:pPr>
        <w:pStyle w:val="TOC2"/>
        <w:tabs>
          <w:tab w:val="right" w:leader="dot" w:pos="8306"/>
        </w:tabs>
      </w:pPr>
      <w:hyperlink w:anchor="_Toc6971" w:history="1">
        <w:r>
          <w:rPr>
            <w:rFonts w:ascii="仿宋" w:eastAsia="仿宋" w:hAnsi="仿宋" w:cs="仿宋" w:hint="eastAsia"/>
            <w:lang w:eastAsia="zh-CN"/>
          </w:rPr>
          <w:t>(三)、氮化铬铁项目实施进度</w:t>
        </w:r>
        <w:r>
          <w:tab/>
        </w:r>
        <w:r>
          <w:fldChar w:fldCharType="begin"/>
        </w:r>
        <w:r>
          <w:instrText xml:space="preserve"> PAGEREF _Toc6971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05" w:history="1">
        <w:r>
          <w:rPr>
            <w:rFonts w:ascii="仿宋" w:eastAsia="仿宋" w:hAnsi="仿宋" w:cs="仿宋" w:hint="eastAsia"/>
            <w:lang w:eastAsia="zh-CN"/>
          </w:rPr>
          <w:t>(四)、投资估算</w:t>
        </w:r>
        <w:r>
          <w:tab/>
        </w:r>
        <w:r>
          <w:fldChar w:fldCharType="begin"/>
        </w:r>
        <w:r>
          <w:instrText xml:space="preserve"> PAGEREF _Toc32205 \h </w:instrText>
        </w:r>
        <w:r>
          <w:fldChar w:fldCharType="separate"/>
        </w:r>
        <w:r>
          <w:t>33</w:t>
        </w:r>
        <w:r>
          <w:fldChar w:fldCharType="end"/>
        </w:r>
      </w:hyperlink>
    </w:p>
    <w:p>
      <w:pPr>
        <w:pStyle w:val="TOC2"/>
        <w:tabs>
          <w:tab w:val="right" w:leader="dot" w:pos="8306"/>
        </w:tabs>
      </w:pPr>
      <w:hyperlink w:anchor="_Toc10618" w:history="1">
        <w:r>
          <w:rPr>
            <w:rFonts w:ascii="仿宋" w:eastAsia="仿宋" w:hAnsi="仿宋" w:cs="仿宋" w:hint="eastAsia"/>
            <w:lang w:eastAsia="zh-CN"/>
          </w:rPr>
          <w:t>(五)、资金筹措</w:t>
        </w:r>
        <w:r>
          <w:tab/>
        </w:r>
        <w:r>
          <w:fldChar w:fldCharType="begin"/>
        </w:r>
        <w:r>
          <w:instrText xml:space="preserve"> PAGEREF _Toc10618 \h </w:instrText>
        </w:r>
        <w:r>
          <w:fldChar w:fldCharType="separate"/>
        </w:r>
        <w:r>
          <w:t>33</w:t>
        </w:r>
        <w:r>
          <w:fldChar w:fldCharType="end"/>
        </w:r>
      </w:hyperlink>
    </w:p>
    <w:p>
      <w:pPr>
        <w:pStyle w:val="TOC2"/>
        <w:tabs>
          <w:tab w:val="right" w:leader="dot" w:pos="8306"/>
        </w:tabs>
      </w:pPr>
      <w:hyperlink w:anchor="_Toc3384" w:history="1">
        <w:r>
          <w:rPr>
            <w:rFonts w:ascii="仿宋" w:eastAsia="仿宋" w:hAnsi="仿宋" w:cs="仿宋" w:hint="eastAsia"/>
            <w:lang w:eastAsia="zh-CN"/>
          </w:rPr>
          <w:t>(六)、经济评价</w:t>
        </w:r>
        <w:r>
          <w:tab/>
        </w:r>
        <w:r>
          <w:fldChar w:fldCharType="begin"/>
        </w:r>
        <w:r>
          <w:instrText xml:space="preserve"> PAGEREF _Toc3384 \h </w:instrText>
        </w:r>
        <w:r>
          <w:fldChar w:fldCharType="separate"/>
        </w:r>
        <w:r>
          <w:t>33</w:t>
        </w:r>
        <w:r>
          <w:fldChar w:fldCharType="end"/>
        </w:r>
      </w:hyperlink>
    </w:p>
    <w:p>
      <w:pPr>
        <w:pStyle w:val="TOC2"/>
        <w:tabs>
          <w:tab w:val="right" w:leader="dot" w:pos="8306"/>
        </w:tabs>
      </w:pPr>
      <w:hyperlink w:anchor="_Toc19164" w:history="1">
        <w:r>
          <w:rPr>
            <w:rFonts w:ascii="仿宋" w:eastAsia="仿宋" w:hAnsi="仿宋" w:cs="仿宋" w:hint="eastAsia"/>
            <w:lang w:eastAsia="zh-CN"/>
          </w:rPr>
          <w:t>(七)、主要经济技术指标</w:t>
        </w:r>
        <w:r>
          <w:tab/>
        </w:r>
        <w:r>
          <w:fldChar w:fldCharType="begin"/>
        </w:r>
        <w:r>
          <w:instrText xml:space="preserve"> PAGEREF _Toc19164 \h </w:instrText>
        </w:r>
        <w:r>
          <w:fldChar w:fldCharType="separate"/>
        </w:r>
        <w:r>
          <w:t>34</w:t>
        </w:r>
        <w:r>
          <w:fldChar w:fldCharType="end"/>
        </w:r>
      </w:hyperlink>
    </w:p>
    <w:p>
      <w:pPr>
        <w:pStyle w:val="TOC1"/>
        <w:tabs>
          <w:tab w:val="right" w:leader="dot" w:pos="8306"/>
        </w:tabs>
      </w:pPr>
      <w:hyperlink w:anchor="_Toc16323" w:history="1">
        <w:r>
          <w:rPr>
            <w:rFonts w:ascii="仿宋" w:eastAsia="仿宋" w:hAnsi="仿宋" w:cs="仿宋" w:hint="eastAsia"/>
            <w:lang w:eastAsia="zh-CN"/>
          </w:rPr>
          <w:t>九、环境基础状况</w:t>
        </w:r>
        <w:r>
          <w:tab/>
        </w:r>
        <w:r>
          <w:fldChar w:fldCharType="begin"/>
        </w:r>
        <w:r>
          <w:instrText xml:space="preserve"> PAGEREF _Toc16323 \h </w:instrText>
        </w:r>
        <w:r>
          <w:fldChar w:fldCharType="separate"/>
        </w:r>
        <w:r>
          <w:t>35</w:t>
        </w:r>
        <w:r>
          <w:fldChar w:fldCharType="end"/>
        </w:r>
      </w:hyperlink>
    </w:p>
    <w:p>
      <w:pPr>
        <w:pStyle w:val="TOC2"/>
        <w:tabs>
          <w:tab w:val="right" w:leader="dot" w:pos="8306"/>
        </w:tabs>
      </w:pPr>
      <w:hyperlink w:anchor="_Toc24136" w:history="1">
        <w:r>
          <w:rPr>
            <w:rFonts w:ascii="仿宋" w:eastAsia="仿宋" w:hAnsi="仿宋" w:cs="仿宋" w:hint="eastAsia"/>
            <w:lang w:eastAsia="zh-CN"/>
          </w:rPr>
          <w:t>(一)、大气环境</w:t>
        </w:r>
        <w:r>
          <w:tab/>
        </w:r>
        <w:r>
          <w:fldChar w:fldCharType="begin"/>
        </w:r>
        <w:r>
          <w:instrText xml:space="preserve"> PAGEREF _Toc24136 \h </w:instrText>
        </w:r>
        <w:r>
          <w:fldChar w:fldCharType="separate"/>
        </w:r>
        <w:r>
          <w:t>35</w:t>
        </w:r>
        <w:r>
          <w:fldChar w:fldCharType="end"/>
        </w:r>
      </w:hyperlink>
    </w:p>
    <w:p>
      <w:pPr>
        <w:pStyle w:val="TOC2"/>
        <w:tabs>
          <w:tab w:val="right" w:leader="dot" w:pos="8306"/>
        </w:tabs>
      </w:pPr>
      <w:hyperlink w:anchor="_Toc14075" w:history="1">
        <w:r>
          <w:rPr>
            <w:rFonts w:ascii="仿宋" w:eastAsia="仿宋" w:hAnsi="仿宋" w:cs="仿宋" w:hint="eastAsia"/>
            <w:lang w:eastAsia="zh-CN"/>
          </w:rPr>
          <w:t>(二)、水环境</w:t>
        </w:r>
        <w:r>
          <w:tab/>
        </w:r>
        <w:r>
          <w:fldChar w:fldCharType="begin"/>
        </w:r>
        <w:r>
          <w:instrText xml:space="preserve"> PAGEREF _Toc14075 \h </w:instrText>
        </w:r>
        <w:r>
          <w:fldChar w:fldCharType="separate"/>
        </w:r>
        <w:r>
          <w:t>37</w:t>
        </w:r>
        <w:r>
          <w:fldChar w:fldCharType="end"/>
        </w:r>
      </w:hyperlink>
    </w:p>
    <w:p>
      <w:pPr>
        <w:pStyle w:val="TOC2"/>
        <w:tabs>
          <w:tab w:val="right" w:leader="dot" w:pos="8306"/>
        </w:tabs>
      </w:pPr>
      <w:hyperlink w:anchor="_Toc19533" w:history="1">
        <w:r>
          <w:rPr>
            <w:rFonts w:ascii="仿宋" w:eastAsia="仿宋" w:hAnsi="仿宋" w:cs="仿宋" w:hint="eastAsia"/>
            <w:lang w:eastAsia="zh-CN"/>
          </w:rPr>
          <w:t>(三)、土壤环境</w:t>
        </w:r>
        <w:r>
          <w:tab/>
        </w:r>
        <w:r>
          <w:fldChar w:fldCharType="begin"/>
        </w:r>
        <w:r>
          <w:instrText xml:space="preserve"> PAGEREF _Toc19533 \h </w:instrText>
        </w:r>
        <w:r>
          <w:fldChar w:fldCharType="separate"/>
        </w:r>
        <w:r>
          <w:t>38</w:t>
        </w:r>
        <w:r>
          <w:fldChar w:fldCharType="end"/>
        </w:r>
      </w:hyperlink>
    </w:p>
    <w:p>
      <w:pPr>
        <w:pStyle w:val="TOC2"/>
        <w:tabs>
          <w:tab w:val="right" w:leader="dot" w:pos="8306"/>
        </w:tabs>
      </w:pPr>
      <w:hyperlink w:anchor="_Toc14723" w:history="1">
        <w:r>
          <w:rPr>
            <w:rFonts w:ascii="仿宋" w:eastAsia="仿宋" w:hAnsi="仿宋" w:cs="仿宋" w:hint="eastAsia"/>
            <w:lang w:eastAsia="zh-CN"/>
          </w:rPr>
          <w:t>(四)、生态环境</w:t>
        </w:r>
        <w:r>
          <w:tab/>
        </w:r>
        <w:r>
          <w:fldChar w:fldCharType="begin"/>
        </w:r>
        <w:r>
          <w:instrText xml:space="preserve"> PAGEREF _Toc14723 \h </w:instrText>
        </w:r>
        <w:r>
          <w:fldChar w:fldCharType="separate"/>
        </w:r>
        <w:r>
          <w:t>39</w:t>
        </w:r>
        <w:r>
          <w:fldChar w:fldCharType="end"/>
        </w:r>
      </w:hyperlink>
    </w:p>
    <w:p>
      <w:pPr>
        <w:pStyle w:val="TOC2"/>
        <w:tabs>
          <w:tab w:val="right" w:leader="dot" w:pos="8306"/>
        </w:tabs>
      </w:pPr>
      <w:hyperlink w:anchor="_Toc2064" w:history="1">
        <w:r>
          <w:rPr>
            <w:rFonts w:ascii="仿宋" w:eastAsia="仿宋" w:hAnsi="仿宋" w:cs="仿宋" w:hint="eastAsia"/>
            <w:lang w:eastAsia="zh-CN"/>
          </w:rPr>
          <w:t>(五)、噪声环境</w:t>
        </w:r>
        <w:r>
          <w:tab/>
        </w:r>
        <w:r>
          <w:fldChar w:fldCharType="begin"/>
        </w:r>
        <w:r>
          <w:instrText xml:space="preserve"> PAGEREF _Toc2064 \h </w:instrText>
        </w:r>
        <w:r>
          <w:fldChar w:fldCharType="separate"/>
        </w:r>
        <w:r>
          <w:t>40</w:t>
        </w:r>
        <w:r>
          <w:fldChar w:fldCharType="end"/>
        </w:r>
      </w:hyperlink>
    </w:p>
    <w:p>
      <w:pPr>
        <w:pStyle w:val="TOC1"/>
        <w:tabs>
          <w:tab w:val="right" w:leader="dot" w:pos="8306"/>
        </w:tabs>
      </w:pPr>
      <w:hyperlink w:anchor="_Toc16594" w:history="1">
        <w:r>
          <w:rPr>
            <w:rFonts w:ascii="仿宋" w:eastAsia="仿宋" w:hAnsi="仿宋" w:cs="仿宋" w:hint="eastAsia"/>
            <w:lang w:eastAsia="zh-CN"/>
          </w:rPr>
          <w:t>十、社会效益评价</w:t>
        </w:r>
        <w:r>
          <w:tab/>
        </w:r>
        <w:r>
          <w:fldChar w:fldCharType="begin"/>
        </w:r>
        <w:r>
          <w:instrText xml:space="preserve"> PAGEREF _Toc16594 \h </w:instrText>
        </w:r>
        <w:r>
          <w:fldChar w:fldCharType="separate"/>
        </w:r>
        <w:r>
          <w:t>42</w:t>
        </w:r>
        <w:r>
          <w:fldChar w:fldCharType="end"/>
        </w:r>
      </w:hyperlink>
    </w:p>
    <w:p>
      <w:pPr>
        <w:pStyle w:val="TOC2"/>
        <w:tabs>
          <w:tab w:val="right" w:leader="dot" w:pos="8306"/>
        </w:tabs>
      </w:pPr>
      <w:hyperlink w:anchor="_Toc13441" w:history="1">
        <w:r>
          <w:rPr>
            <w:rFonts w:ascii="仿宋" w:eastAsia="仿宋" w:hAnsi="仿宋" w:cs="仿宋" w:hint="eastAsia"/>
            <w:lang w:eastAsia="zh-CN"/>
          </w:rPr>
          <w:t>(一)、促进当地经济进展</w:t>
        </w:r>
        <w:r>
          <w:tab/>
        </w:r>
        <w:r>
          <w:fldChar w:fldCharType="begin"/>
        </w:r>
        <w:r>
          <w:instrText xml:space="preserve"> PAGEREF _Toc13441 \h </w:instrText>
        </w:r>
        <w:r>
          <w:fldChar w:fldCharType="separate"/>
        </w:r>
        <w:r>
          <w:t>42</w:t>
        </w:r>
        <w:r>
          <w:fldChar w:fldCharType="end"/>
        </w:r>
      </w:hyperlink>
    </w:p>
    <w:p>
      <w:pPr>
        <w:pStyle w:val="TOC2"/>
        <w:tabs>
          <w:tab w:val="right" w:leader="dot" w:pos="8306"/>
        </w:tabs>
      </w:pPr>
      <w:hyperlink w:anchor="_Toc7684" w:history="1">
        <w:r>
          <w:rPr>
            <w:rFonts w:ascii="仿宋" w:eastAsia="仿宋" w:hAnsi="仿宋" w:cs="仿宋" w:hint="eastAsia"/>
            <w:lang w:eastAsia="zh-CN"/>
          </w:rPr>
          <w:t>(二)、带动有关产业进展</w:t>
        </w:r>
        <w:r>
          <w:tab/>
        </w:r>
        <w:r>
          <w:fldChar w:fldCharType="begin"/>
        </w:r>
        <w:r>
          <w:instrText xml:space="preserve"> PAGEREF _Toc7684 \h </w:instrText>
        </w:r>
        <w:r>
          <w:fldChar w:fldCharType="separate"/>
        </w:r>
        <w:r>
          <w:t>42</w:t>
        </w:r>
        <w:r>
          <w:fldChar w:fldCharType="end"/>
        </w:r>
      </w:hyperlink>
    </w:p>
    <w:p>
      <w:pPr>
        <w:pStyle w:val="TOC2"/>
        <w:tabs>
          <w:tab w:val="right" w:leader="dot" w:pos="8306"/>
        </w:tabs>
      </w:pPr>
      <w:hyperlink w:anchor="_Toc30837" w:history="1">
        <w:r>
          <w:rPr>
            <w:rFonts w:ascii="仿宋" w:eastAsia="仿宋" w:hAnsi="仿宋" w:cs="仿宋" w:hint="eastAsia"/>
            <w:lang w:eastAsia="zh-CN"/>
          </w:rPr>
          <w:t>(三)、增加地方财政收入</w:t>
        </w:r>
        <w:r>
          <w:tab/>
        </w:r>
        <w:r>
          <w:fldChar w:fldCharType="begin"/>
        </w:r>
        <w:r>
          <w:instrText xml:space="preserve"> PAGEREF _Toc30837 \h </w:instrText>
        </w:r>
        <w:r>
          <w:fldChar w:fldCharType="separate"/>
        </w:r>
        <w:r>
          <w:t>43</w:t>
        </w:r>
        <w:r>
          <w:fldChar w:fldCharType="end"/>
        </w:r>
      </w:hyperlink>
    </w:p>
    <w:p>
      <w:pPr>
        <w:pStyle w:val="TOC2"/>
        <w:tabs>
          <w:tab w:val="right" w:leader="dot" w:pos="8306"/>
        </w:tabs>
      </w:pPr>
      <w:hyperlink w:anchor="_Toc13856" w:history="1">
        <w:r>
          <w:rPr>
            <w:rFonts w:ascii="仿宋" w:eastAsia="仿宋" w:hAnsi="仿宋" w:cs="仿宋" w:hint="eastAsia"/>
            <w:lang w:eastAsia="zh-CN"/>
          </w:rPr>
          <w:t>(四)、增加就业机会</w:t>
        </w:r>
        <w:r>
          <w:tab/>
        </w:r>
        <w:r>
          <w:fldChar w:fldCharType="begin"/>
        </w:r>
        <w:r>
          <w:instrText xml:space="preserve"> PAGEREF _Toc13856 \h </w:instrText>
        </w:r>
        <w:r>
          <w:fldChar w:fldCharType="separate"/>
        </w:r>
        <w:r>
          <w:t>44</w:t>
        </w:r>
        <w:r>
          <w:fldChar w:fldCharType="end"/>
        </w:r>
      </w:hyperlink>
    </w:p>
    <w:p>
      <w:pPr>
        <w:pStyle w:val="TOC1"/>
        <w:tabs>
          <w:tab w:val="right" w:leader="dot" w:pos="8306"/>
        </w:tabs>
      </w:pPr>
      <w:hyperlink w:anchor="_Toc8281" w:history="1">
        <w:r>
          <w:rPr>
            <w:rFonts w:ascii="仿宋" w:eastAsia="仿宋" w:hAnsi="仿宋" w:cs="仿宋" w:hint="eastAsia"/>
            <w:lang w:eastAsia="zh-CN"/>
          </w:rPr>
          <w:t>十一、沟通与利益相关者关系</w:t>
        </w:r>
        <w:r>
          <w:tab/>
        </w:r>
        <w:r>
          <w:fldChar w:fldCharType="begin"/>
        </w:r>
        <w:r>
          <w:instrText xml:space="preserve"> PAGEREF _Toc8281 \h </w:instrText>
        </w:r>
        <w:r>
          <w:fldChar w:fldCharType="separate"/>
        </w:r>
        <w:r>
          <w:t>45</w:t>
        </w:r>
        <w:r>
          <w:fldChar w:fldCharType="end"/>
        </w:r>
      </w:hyperlink>
    </w:p>
    <w:p>
      <w:pPr>
        <w:pStyle w:val="TOC2"/>
        <w:tabs>
          <w:tab w:val="right" w:leader="dot" w:pos="8306"/>
        </w:tabs>
      </w:pPr>
      <w:hyperlink w:anchor="_Toc6513" w:history="1">
        <w:r>
          <w:rPr>
            <w:rFonts w:ascii="仿宋" w:eastAsia="仿宋" w:hAnsi="仿宋" w:cs="仿宋" w:hint="eastAsia"/>
            <w:lang w:eastAsia="zh-CN"/>
          </w:rPr>
          <w:t>(一)、制定沟通计划</w:t>
        </w:r>
        <w:r>
          <w:tab/>
        </w:r>
        <w:r>
          <w:fldChar w:fldCharType="begin"/>
        </w:r>
        <w:r>
          <w:instrText xml:space="preserve"> PAGEREF _Toc6513 \h </w:instrText>
        </w:r>
        <w:r>
          <w:fldChar w:fldCharType="separate"/>
        </w:r>
        <w:r>
          <w:t>45</w:t>
        </w:r>
        <w:r>
          <w:fldChar w:fldCharType="end"/>
        </w:r>
      </w:hyperlink>
    </w:p>
    <w:p>
      <w:pPr>
        <w:pStyle w:val="TOC2"/>
        <w:tabs>
          <w:tab w:val="right" w:leader="dot" w:pos="8306"/>
        </w:tabs>
      </w:pPr>
      <w:hyperlink w:anchor="_Toc25230" w:history="1">
        <w:r>
          <w:rPr>
            <w:rFonts w:ascii="仿宋" w:eastAsia="仿宋" w:hAnsi="仿宋" w:cs="仿宋" w:hint="eastAsia"/>
            <w:lang w:eastAsia="zh-CN"/>
          </w:rPr>
          <w:t>(二)、利益相关者的识别与分析</w:t>
        </w:r>
        <w:r>
          <w:tab/>
        </w:r>
        <w:r>
          <w:fldChar w:fldCharType="begin"/>
        </w:r>
        <w:r>
          <w:instrText xml:space="preserve"> PAGEREF _Toc25230 \h </w:instrText>
        </w:r>
        <w:r>
          <w:fldChar w:fldCharType="separate"/>
        </w:r>
        <w:r>
          <w:t>48</w:t>
        </w:r>
        <w:r>
          <w:fldChar w:fldCharType="end"/>
        </w:r>
      </w:hyperlink>
    </w:p>
    <w:p>
      <w:pPr>
        <w:pStyle w:val="TOC2"/>
        <w:tabs>
          <w:tab w:val="right" w:leader="dot" w:pos="8306"/>
        </w:tabs>
      </w:pPr>
      <w:hyperlink w:anchor="_Toc5876" w:history="1">
        <w:r>
          <w:rPr>
            <w:rFonts w:ascii="仿宋" w:eastAsia="仿宋" w:hAnsi="仿宋" w:cs="仿宋" w:hint="eastAsia"/>
            <w:lang w:eastAsia="zh-CN"/>
          </w:rPr>
          <w:t>(三)、沟通策略与工具</w:t>
        </w:r>
        <w:r>
          <w:tab/>
        </w:r>
        <w:r>
          <w:fldChar w:fldCharType="begin"/>
        </w:r>
        <w:r>
          <w:instrText xml:space="preserve"> PAGEREF _Toc5876 \h </w:instrText>
        </w:r>
        <w:r>
          <w:fldChar w:fldCharType="separate"/>
        </w:r>
        <w:r>
          <w:t>48</w:t>
        </w:r>
        <w:r>
          <w:fldChar w:fldCharType="end"/>
        </w:r>
      </w:hyperlink>
    </w:p>
    <w:p>
      <w:pPr>
        <w:pStyle w:val="TOC2"/>
        <w:tabs>
          <w:tab w:val="right" w:leader="dot" w:pos="8306"/>
        </w:tabs>
      </w:pPr>
      <w:hyperlink w:anchor="_Toc956" w:history="1">
        <w:r>
          <w:rPr>
            <w:rFonts w:ascii="仿宋" w:eastAsia="仿宋" w:hAnsi="仿宋" w:cs="仿宋" w:hint="eastAsia"/>
            <w:lang w:eastAsia="zh-CN"/>
          </w:rPr>
          <w:t>(四)、利益相关者满意度测评</w:t>
        </w:r>
        <w:r>
          <w:tab/>
        </w:r>
        <w:r>
          <w:fldChar w:fldCharType="begin"/>
        </w:r>
        <w:r>
          <w:instrText xml:space="preserve"> PAGEREF _Toc956 \h </w:instrText>
        </w:r>
        <w:r>
          <w:fldChar w:fldCharType="separate"/>
        </w:r>
        <w:r>
          <w:t>49</w:t>
        </w:r>
        <w:r>
          <w:fldChar w:fldCharType="end"/>
        </w:r>
      </w:hyperlink>
    </w:p>
    <w:p>
      <w:pPr>
        <w:pStyle w:val="TOC1"/>
        <w:tabs>
          <w:tab w:val="right" w:leader="dot" w:pos="8306"/>
        </w:tabs>
      </w:pPr>
      <w:hyperlink w:anchor="_Toc13285" w:history="1">
        <w:r>
          <w:rPr>
            <w:rFonts w:ascii="仿宋" w:eastAsia="仿宋" w:hAnsi="仿宋" w:cs="仿宋" w:hint="eastAsia"/>
            <w:lang w:eastAsia="zh-CN"/>
          </w:rPr>
          <w:t>十二、项目招标方案及组织管理</w:t>
        </w:r>
        <w:r>
          <w:tab/>
        </w:r>
        <w:r>
          <w:fldChar w:fldCharType="begin"/>
        </w:r>
        <w:r>
          <w:instrText xml:space="preserve"> PAGEREF _Toc13285 \h </w:instrText>
        </w:r>
        <w:r>
          <w:fldChar w:fldCharType="separate"/>
        </w:r>
        <w:r>
          <w:t>49</w:t>
        </w:r>
        <w:r>
          <w:fldChar w:fldCharType="end"/>
        </w:r>
      </w:hyperlink>
    </w:p>
    <w:p>
      <w:pPr>
        <w:pStyle w:val="TOC2"/>
        <w:tabs>
          <w:tab w:val="right" w:leader="dot" w:pos="8306"/>
        </w:tabs>
      </w:pPr>
      <w:hyperlink w:anchor="_Toc17047" w:history="1">
        <w:r>
          <w:rPr>
            <w:rFonts w:ascii="仿宋" w:eastAsia="仿宋" w:hAnsi="仿宋" w:cs="仿宋" w:hint="eastAsia"/>
            <w:lang w:eastAsia="zh-CN"/>
          </w:rPr>
          <w:t>(一)、项目建设管理</w:t>
        </w:r>
        <w:r>
          <w:tab/>
        </w:r>
        <w:r>
          <w:fldChar w:fldCharType="begin"/>
        </w:r>
        <w:r>
          <w:instrText xml:space="preserve"> PAGEREF _Toc17047 \h </w:instrText>
        </w:r>
        <w:r>
          <w:fldChar w:fldCharType="separate"/>
        </w:r>
        <w:r>
          <w:t>49</w:t>
        </w:r>
        <w:r>
          <w:fldChar w:fldCharType="end"/>
        </w:r>
      </w:hyperlink>
    </w:p>
    <w:p>
      <w:pPr>
        <w:pStyle w:val="TOC2"/>
        <w:tabs>
          <w:tab w:val="right" w:leader="dot" w:pos="8306"/>
        </w:tabs>
      </w:pPr>
      <w:hyperlink w:anchor="_Toc28906" w:history="1">
        <w:r>
          <w:rPr>
            <w:rFonts w:ascii="仿宋" w:eastAsia="仿宋" w:hAnsi="仿宋" w:cs="仿宋" w:hint="eastAsia"/>
            <w:lang w:eastAsia="zh-CN"/>
          </w:rPr>
          <w:t>(二)、招投标初步方案</w:t>
        </w:r>
        <w:r>
          <w:tab/>
        </w:r>
        <w:r>
          <w:fldChar w:fldCharType="begin"/>
        </w:r>
        <w:r>
          <w:instrText xml:space="preserve"> PAGEREF _Toc28906 \h </w:instrText>
        </w:r>
        <w:r>
          <w:fldChar w:fldCharType="separate"/>
        </w:r>
        <w:r>
          <w:t>51</w:t>
        </w:r>
        <w:r>
          <w:fldChar w:fldCharType="end"/>
        </w:r>
      </w:hyperlink>
    </w:p>
    <w:p>
      <w:pPr>
        <w:pStyle w:val="TOC2"/>
        <w:tabs>
          <w:tab w:val="right" w:leader="dot" w:pos="8306"/>
        </w:tabs>
      </w:pPr>
      <w:hyperlink w:anchor="_Toc28394" w:history="1">
        <w:r>
          <w:rPr>
            <w:rFonts w:ascii="仿宋" w:eastAsia="仿宋" w:hAnsi="仿宋" w:cs="仿宋" w:hint="eastAsia"/>
            <w:lang w:eastAsia="zh-CN"/>
          </w:rPr>
          <w:t>(三)、工程评标</w:t>
        </w:r>
        <w:r>
          <w:tab/>
        </w:r>
        <w:r>
          <w:fldChar w:fldCharType="begin"/>
        </w:r>
        <w:r>
          <w:instrText xml:space="preserve"> PAGEREF _Toc28394 \h </w:instrText>
        </w:r>
        <w:r>
          <w:fldChar w:fldCharType="separate"/>
        </w:r>
        <w:r>
          <w:t>52</w:t>
        </w:r>
        <w:r>
          <w:fldChar w:fldCharType="end"/>
        </w:r>
      </w:hyperlink>
    </w:p>
    <w:p>
      <w:pPr>
        <w:pStyle w:val="TOC2"/>
        <w:tabs>
          <w:tab w:val="right" w:leader="dot" w:pos="8306"/>
        </w:tabs>
      </w:pPr>
      <w:hyperlink w:anchor="_Toc20852" w:history="1">
        <w:r>
          <w:rPr>
            <w:rFonts w:ascii="仿宋" w:eastAsia="仿宋" w:hAnsi="仿宋" w:cs="仿宋" w:hint="eastAsia"/>
            <w:lang w:eastAsia="zh-CN"/>
          </w:rPr>
          <w:t>(四)、项目组织机构与人力资源配置</w:t>
        </w:r>
        <w:r>
          <w:tab/>
        </w:r>
        <w:r>
          <w:fldChar w:fldCharType="begin"/>
        </w:r>
        <w:r>
          <w:instrText xml:space="preserve"> PAGEREF _Toc20852 \h </w:instrText>
        </w:r>
        <w:r>
          <w:fldChar w:fldCharType="separate"/>
        </w:r>
        <w:r>
          <w:t>53</w:t>
        </w:r>
        <w:r>
          <w:fldChar w:fldCharType="end"/>
        </w:r>
      </w:hyperlink>
    </w:p>
    <w:p>
      <w:pPr>
        <w:pStyle w:val="TOC1"/>
        <w:tabs>
          <w:tab w:val="right" w:leader="dot" w:pos="8306"/>
        </w:tabs>
      </w:pPr>
      <w:hyperlink w:anchor="_Toc28135" w:history="1">
        <w:r>
          <w:rPr>
            <w:rFonts w:ascii="仿宋" w:eastAsia="仿宋" w:hAnsi="仿宋" w:cs="仿宋" w:hint="eastAsia"/>
            <w:lang w:eastAsia="zh-CN"/>
          </w:rPr>
          <w:t>十三、财务管理与资金运作</w:t>
        </w:r>
        <w:r>
          <w:tab/>
        </w:r>
        <w:r>
          <w:fldChar w:fldCharType="begin"/>
        </w:r>
        <w:r>
          <w:instrText xml:space="preserve"> PAGEREF _Toc28135 \h </w:instrText>
        </w:r>
        <w:r>
          <w:fldChar w:fldCharType="separate"/>
        </w:r>
        <w:r>
          <w:t>55</w:t>
        </w:r>
        <w:r>
          <w:fldChar w:fldCharType="end"/>
        </w:r>
      </w:hyperlink>
    </w:p>
    <w:p>
      <w:pPr>
        <w:pStyle w:val="TOC2"/>
        <w:tabs>
          <w:tab w:val="right" w:leader="dot" w:pos="8306"/>
        </w:tabs>
      </w:pPr>
      <w:hyperlink w:anchor="_Toc32588" w:history="1">
        <w:r>
          <w:rPr>
            <w:rFonts w:ascii="仿宋" w:eastAsia="仿宋" w:hAnsi="仿宋" w:cs="仿宋" w:hint="eastAsia"/>
            <w:lang w:eastAsia="zh-CN"/>
          </w:rPr>
          <w:t>(一)、财务战略规划</w:t>
        </w:r>
        <w:r>
          <w:tab/>
        </w:r>
        <w:r>
          <w:fldChar w:fldCharType="begin"/>
        </w:r>
        <w:r>
          <w:instrText xml:space="preserve"> PAGEREF _Toc32588 \h </w:instrText>
        </w:r>
        <w:r>
          <w:fldChar w:fldCharType="separate"/>
        </w:r>
        <w:r>
          <w:t>55</w:t>
        </w:r>
        <w:r>
          <w:fldChar w:fldCharType="end"/>
        </w:r>
      </w:hyperlink>
    </w:p>
    <w:p>
      <w:pPr>
        <w:pStyle w:val="TOC2"/>
        <w:tabs>
          <w:tab w:val="right" w:leader="dot" w:pos="8306"/>
        </w:tabs>
      </w:pPr>
      <w:hyperlink w:anchor="_Toc15885" w:history="1">
        <w:r>
          <w:rPr>
            <w:rFonts w:ascii="仿宋" w:eastAsia="仿宋" w:hAnsi="仿宋" w:cs="仿宋" w:hint="eastAsia"/>
            <w:lang w:eastAsia="zh-CN"/>
          </w:rPr>
          <w:t>(二)、资金需求与筹措</w:t>
        </w:r>
        <w:r>
          <w:tab/>
        </w:r>
        <w:r>
          <w:fldChar w:fldCharType="begin"/>
        </w:r>
        <w:r>
          <w:instrText xml:space="preserve"> PAGEREF _Toc15885 \h </w:instrText>
        </w:r>
        <w:r>
          <w:fldChar w:fldCharType="separate"/>
        </w:r>
        <w:r>
          <w:t>56</w:t>
        </w:r>
        <w:r>
          <w:fldChar w:fldCharType="end"/>
        </w:r>
      </w:hyperlink>
    </w:p>
    <w:p>
      <w:pPr>
        <w:pStyle w:val="TOC2"/>
        <w:tabs>
          <w:tab w:val="right" w:leader="dot" w:pos="8306"/>
        </w:tabs>
      </w:pPr>
      <w:hyperlink w:anchor="_Toc29546" w:history="1">
        <w:r>
          <w:rPr>
            <w:rFonts w:ascii="仿宋" w:eastAsia="仿宋" w:hAnsi="仿宋" w:cs="仿宋" w:hint="eastAsia"/>
            <w:lang w:eastAsia="zh-CN"/>
          </w:rPr>
          <w:t>(三)、成本与费用管理</w:t>
        </w:r>
        <w:r>
          <w:tab/>
        </w:r>
        <w:r>
          <w:fldChar w:fldCharType="begin"/>
        </w:r>
        <w:r>
          <w:instrText xml:space="preserve"> PAGEREF _Toc29546 \h </w:instrText>
        </w:r>
        <w:r>
          <w:fldChar w:fldCharType="separate"/>
        </w:r>
        <w:r>
          <w:t>56</w:t>
        </w:r>
        <w:r>
          <w:fldChar w:fldCharType="end"/>
        </w:r>
      </w:hyperlink>
    </w:p>
    <w:p>
      <w:pPr>
        <w:pStyle w:val="TOC2"/>
        <w:tabs>
          <w:tab w:val="right" w:leader="dot" w:pos="8306"/>
        </w:tabs>
      </w:pPr>
      <w:hyperlink w:anchor="_Toc24354" w:history="1">
        <w:r>
          <w:rPr>
            <w:rFonts w:ascii="仿宋" w:eastAsia="仿宋" w:hAnsi="仿宋" w:cs="仿宋" w:hint="eastAsia"/>
            <w:lang w:eastAsia="zh-CN"/>
          </w:rPr>
          <w:t>(四)、投资决策与财务风险防范</w:t>
        </w:r>
        <w:r>
          <w:tab/>
        </w:r>
        <w:r>
          <w:fldChar w:fldCharType="begin"/>
        </w:r>
        <w:r>
          <w:instrText xml:space="preserve"> PAGEREF _Toc24354 \h </w:instrText>
        </w:r>
        <w:r>
          <w:fldChar w:fldCharType="separate"/>
        </w:r>
        <w:r>
          <w:t>57</w:t>
        </w:r>
        <w:r>
          <w:fldChar w:fldCharType="end"/>
        </w:r>
      </w:hyperlink>
    </w:p>
    <w:p>
      <w:pPr>
        <w:pStyle w:val="TOC1"/>
        <w:tabs>
          <w:tab w:val="right" w:leader="dot" w:pos="8306"/>
        </w:tabs>
      </w:pPr>
      <w:hyperlink w:anchor="_Toc5757" w:history="1">
        <w:r>
          <w:rPr>
            <w:rFonts w:ascii="仿宋" w:eastAsia="仿宋" w:hAnsi="仿宋" w:cs="仿宋" w:hint="eastAsia"/>
            <w:lang w:eastAsia="zh-CN"/>
          </w:rPr>
          <w:t>十四、质量管理与监督</w:t>
        </w:r>
        <w:r>
          <w:tab/>
        </w:r>
        <w:r>
          <w:fldChar w:fldCharType="begin"/>
        </w:r>
        <w:r>
          <w:instrText xml:space="preserve"> PAGEREF _Toc5757 \h </w:instrText>
        </w:r>
        <w:r>
          <w:fldChar w:fldCharType="separate"/>
        </w:r>
        <w:r>
          <w:t>58</w:t>
        </w:r>
        <w:r>
          <w:fldChar w:fldCharType="end"/>
        </w:r>
      </w:hyperlink>
    </w:p>
    <w:p>
      <w:pPr>
        <w:pStyle w:val="TOC2"/>
        <w:tabs>
          <w:tab w:val="right" w:leader="dot" w:pos="8306"/>
        </w:tabs>
      </w:pPr>
      <w:hyperlink w:anchor="_Toc26386" w:history="1">
        <w:r>
          <w:rPr>
            <w:rFonts w:ascii="仿宋" w:eastAsia="仿宋" w:hAnsi="仿宋" w:cs="仿宋" w:hint="eastAsia"/>
            <w:lang w:eastAsia="zh-CN"/>
          </w:rPr>
          <w:t>(一)、质量管理原则</w:t>
        </w:r>
        <w:r>
          <w:tab/>
        </w:r>
        <w:r>
          <w:fldChar w:fldCharType="begin"/>
        </w:r>
        <w:r>
          <w:instrText xml:space="preserve"> PAGEREF _Toc26386 \h </w:instrText>
        </w:r>
        <w:r>
          <w:fldChar w:fldCharType="separate"/>
        </w:r>
        <w:r>
          <w:t>58</w:t>
        </w:r>
        <w:r>
          <w:fldChar w:fldCharType="end"/>
        </w:r>
      </w:hyperlink>
    </w:p>
    <w:p>
      <w:pPr>
        <w:pStyle w:val="TOC2"/>
        <w:tabs>
          <w:tab w:val="right" w:leader="dot" w:pos="8306"/>
        </w:tabs>
      </w:pPr>
      <w:hyperlink w:anchor="_Toc7895" w:history="1">
        <w:r>
          <w:rPr>
            <w:rFonts w:ascii="仿宋" w:eastAsia="仿宋" w:hAnsi="仿宋" w:cs="仿宋" w:hint="eastAsia"/>
            <w:lang w:eastAsia="zh-CN"/>
          </w:rPr>
          <w:t>(二)、质量控制措施</w:t>
        </w:r>
        <w:r>
          <w:tab/>
        </w:r>
        <w:r>
          <w:fldChar w:fldCharType="begin"/>
        </w:r>
        <w:r>
          <w:instrText xml:space="preserve"> PAGEREF _Toc7895 \h </w:instrText>
        </w:r>
        <w:r>
          <w:fldChar w:fldCharType="separate"/>
        </w:r>
        <w:r>
          <w:t>60</w:t>
        </w:r>
        <w:r>
          <w:fldChar w:fldCharType="end"/>
        </w:r>
      </w:hyperlink>
    </w:p>
    <w:p>
      <w:pPr>
        <w:pStyle w:val="TOC2"/>
        <w:tabs>
          <w:tab w:val="right" w:leader="dot" w:pos="8306"/>
        </w:tabs>
      </w:pPr>
      <w:hyperlink w:anchor="_Toc4784" w:history="1">
        <w:r>
          <w:rPr>
            <w:rFonts w:ascii="仿宋" w:eastAsia="仿宋" w:hAnsi="仿宋" w:cs="仿宋" w:hint="eastAsia"/>
            <w:lang w:eastAsia="zh-CN"/>
          </w:rPr>
          <w:t>(三)、监督与评估机制</w:t>
        </w:r>
        <w:r>
          <w:tab/>
        </w:r>
        <w:r>
          <w:fldChar w:fldCharType="begin"/>
        </w:r>
        <w:r>
          <w:instrText xml:space="preserve"> PAGEREF _Toc4784 \h </w:instrText>
        </w:r>
        <w:r>
          <w:fldChar w:fldCharType="separate"/>
        </w:r>
        <w:r>
          <w:t>61</w:t>
        </w:r>
        <w:r>
          <w:fldChar w:fldCharType="end"/>
        </w:r>
      </w:hyperlink>
    </w:p>
    <w:p>
      <w:pPr>
        <w:pStyle w:val="TOC2"/>
        <w:tabs>
          <w:tab w:val="right" w:leader="dot" w:pos="8306"/>
        </w:tabs>
      </w:pPr>
      <w:hyperlink w:anchor="_Toc24216" w:history="1">
        <w:r>
          <w:rPr>
            <w:rFonts w:ascii="仿宋" w:eastAsia="仿宋" w:hAnsi="仿宋" w:cs="仿宋" w:hint="eastAsia"/>
            <w:lang w:eastAsia="zh-CN"/>
          </w:rPr>
          <w:t>(四)、持续改进与反馈</w:t>
        </w:r>
        <w:r>
          <w:tab/>
        </w:r>
        <w:r>
          <w:fldChar w:fldCharType="begin"/>
        </w:r>
        <w:r>
          <w:instrText xml:space="preserve"> PAGEREF _Toc24216 \h </w:instrText>
        </w:r>
        <w:r>
          <w:fldChar w:fldCharType="separate"/>
        </w:r>
        <w:r>
          <w:t>62</w:t>
        </w:r>
        <w:r>
          <w:fldChar w:fldCharType="end"/>
        </w:r>
      </w:hyperlink>
    </w:p>
    <w:p>
      <w:pPr>
        <w:pStyle w:val="TOC1"/>
        <w:tabs>
          <w:tab w:val="right" w:leader="dot" w:pos="8306"/>
        </w:tabs>
      </w:pPr>
      <w:hyperlink w:anchor="_Toc22966" w:history="1">
        <w:r>
          <w:rPr>
            <w:rFonts w:ascii="仿宋" w:eastAsia="仿宋" w:hAnsi="仿宋" w:cs="仿宋" w:hint="eastAsia"/>
            <w:lang w:eastAsia="zh-CN"/>
          </w:rPr>
          <w:t>十五、氮化铬铁国际化战略</w:t>
        </w:r>
        <w:r>
          <w:tab/>
        </w:r>
        <w:r>
          <w:fldChar w:fldCharType="begin"/>
        </w:r>
        <w:r>
          <w:instrText xml:space="preserve"> PAGEREF _Toc22966 \h </w:instrText>
        </w:r>
        <w:r>
          <w:fldChar w:fldCharType="separate"/>
        </w:r>
        <w:r>
          <w:t>65</w:t>
        </w:r>
        <w:r>
          <w:fldChar w:fldCharType="end"/>
        </w:r>
      </w:hyperlink>
    </w:p>
    <w:p>
      <w:pPr>
        <w:pStyle w:val="TOC2"/>
        <w:tabs>
          <w:tab w:val="right" w:leader="dot" w:pos="8306"/>
        </w:tabs>
      </w:pPr>
      <w:hyperlink w:anchor="_Toc3147" w:history="1">
        <w:r>
          <w:rPr>
            <w:rFonts w:ascii="仿宋" w:eastAsia="仿宋" w:hAnsi="仿宋" w:cs="仿宋" w:hint="eastAsia"/>
            <w:lang w:eastAsia="zh-CN"/>
          </w:rPr>
          <w:t>(一)、海外市场分析与选择</w:t>
        </w:r>
        <w:r>
          <w:tab/>
        </w:r>
        <w:r>
          <w:fldChar w:fldCharType="begin"/>
        </w:r>
        <w:r>
          <w:instrText xml:space="preserve"> PAGEREF _Toc3147 \h </w:instrText>
        </w:r>
        <w:r>
          <w:fldChar w:fldCharType="separate"/>
        </w:r>
        <w:r>
          <w:t>65</w:t>
        </w:r>
        <w:r>
          <w:fldChar w:fldCharType="end"/>
        </w:r>
      </w:hyperlink>
    </w:p>
    <w:p>
      <w:pPr>
        <w:pStyle w:val="TOC2"/>
        <w:tabs>
          <w:tab w:val="right" w:leader="dot" w:pos="8306"/>
        </w:tabs>
      </w:pPr>
      <w:hyperlink w:anchor="_Toc1902" w:history="1">
        <w:r>
          <w:rPr>
            <w:rFonts w:ascii="仿宋" w:eastAsia="仿宋" w:hAnsi="仿宋" w:cs="仿宋" w:hint="eastAsia"/>
            <w:lang w:eastAsia="zh-CN"/>
          </w:rPr>
          <w:t>(二)、跨国合作伙伴关系</w:t>
        </w:r>
        <w:r>
          <w:tab/>
        </w:r>
        <w:r>
          <w:fldChar w:fldCharType="begin"/>
        </w:r>
        <w:r>
          <w:instrText xml:space="preserve"> PAGEREF _Toc1902 \h </w:instrText>
        </w:r>
        <w:r>
          <w:fldChar w:fldCharType="separate"/>
        </w:r>
        <w:r>
          <w:t>66</w:t>
        </w:r>
        <w:r>
          <w:fldChar w:fldCharType="end"/>
        </w:r>
      </w:hyperlink>
    </w:p>
    <w:p>
      <w:pPr>
        <w:pStyle w:val="TOC2"/>
        <w:tabs>
          <w:tab w:val="right" w:leader="dot" w:pos="8306"/>
        </w:tabs>
      </w:pPr>
      <w:hyperlink w:anchor="_Toc8532" w:history="1">
        <w:r>
          <w:rPr>
            <w:rFonts w:ascii="仿宋" w:eastAsia="仿宋" w:hAnsi="仿宋" w:cs="仿宋" w:hint="eastAsia"/>
            <w:lang w:eastAsia="zh-CN"/>
          </w:rPr>
          <w:t>(三)、国际市场营销与品牌推广</w:t>
        </w:r>
        <w:r>
          <w:tab/>
        </w:r>
        <w:r>
          <w:fldChar w:fldCharType="begin"/>
        </w:r>
        <w:r>
          <w:instrText xml:space="preserve"> PAGEREF _Toc8532 \h </w:instrText>
        </w:r>
        <w:r>
          <w:fldChar w:fldCharType="separate"/>
        </w:r>
        <w:r>
          <w:t>67</w:t>
        </w:r>
        <w:r>
          <w:fldChar w:fldCharType="end"/>
        </w:r>
      </w:hyperlink>
    </w:p>
    <w:p>
      <w:pPr>
        <w:pStyle w:val="TOC2"/>
        <w:tabs>
          <w:tab w:val="right" w:leader="dot" w:pos="8306"/>
        </w:tabs>
      </w:pPr>
      <w:hyperlink w:anchor="_Toc9700" w:history="1">
        <w:r>
          <w:rPr>
            <w:rFonts w:ascii="仿宋" w:eastAsia="仿宋" w:hAnsi="仿宋" w:cs="仿宋" w:hint="eastAsia"/>
            <w:lang w:eastAsia="zh-CN"/>
          </w:rPr>
          <w:t>(四)、国际贸易与风险管理</w:t>
        </w:r>
        <w:r>
          <w:tab/>
        </w:r>
        <w:r>
          <w:fldChar w:fldCharType="begin"/>
        </w:r>
        <w:r>
          <w:instrText xml:space="preserve"> PAGEREF _Toc9700 \h </w:instrText>
        </w:r>
        <w:r>
          <w:fldChar w:fldCharType="separate"/>
        </w:r>
        <w:r>
          <w:t>69</w:t>
        </w:r>
        <w:r>
          <w:fldChar w:fldCharType="end"/>
        </w:r>
      </w:hyperlink>
    </w:p>
    <w:p>
      <w:pPr>
        <w:pStyle w:val="TOC1"/>
        <w:tabs>
          <w:tab w:val="right" w:leader="dot" w:pos="8306"/>
        </w:tabs>
      </w:pPr>
      <w:hyperlink w:anchor="_Toc1246" w:history="1">
        <w:r>
          <w:rPr>
            <w:rFonts w:ascii="仿宋" w:eastAsia="仿宋" w:hAnsi="仿宋" w:cs="仿宋" w:hint="eastAsia"/>
            <w:lang w:eastAsia="zh-CN"/>
          </w:rPr>
          <w:t>十六、资金筹措与投资分析</w:t>
        </w:r>
        <w:r>
          <w:tab/>
        </w:r>
        <w:r>
          <w:fldChar w:fldCharType="begin"/>
        </w:r>
        <w:r>
          <w:instrText xml:space="preserve"> PAGEREF _Toc1246 \h </w:instrText>
        </w:r>
        <w:r>
          <w:fldChar w:fldCharType="separate"/>
        </w:r>
        <w:r>
          <w:t>69</w:t>
        </w:r>
        <w:r>
          <w:fldChar w:fldCharType="end"/>
        </w:r>
      </w:hyperlink>
    </w:p>
    <w:p>
      <w:pPr>
        <w:pStyle w:val="TOC2"/>
        <w:tabs>
          <w:tab w:val="right" w:leader="dot" w:pos="8306"/>
        </w:tabs>
      </w:pPr>
      <w:hyperlink w:anchor="_Toc14243" w:history="1">
        <w:r>
          <w:rPr>
            <w:rFonts w:ascii="仿宋" w:eastAsia="仿宋" w:hAnsi="仿宋" w:cs="仿宋" w:hint="eastAsia"/>
            <w:lang w:eastAsia="zh-CN"/>
          </w:rPr>
          <w:t>(一)、资金需求与筹措计划</w:t>
        </w:r>
        <w:r>
          <w:tab/>
        </w:r>
        <w:r>
          <w:fldChar w:fldCharType="begin"/>
        </w:r>
        <w:r>
          <w:instrText xml:space="preserve"> PAGEREF _Toc14243 \h </w:instrText>
        </w:r>
        <w:r>
          <w:fldChar w:fldCharType="separate"/>
        </w:r>
        <w:r>
          <w:t>69</w:t>
        </w:r>
        <w:r>
          <w:fldChar w:fldCharType="end"/>
        </w:r>
      </w:hyperlink>
    </w:p>
    <w:p>
      <w:pPr>
        <w:pStyle w:val="TOC2"/>
        <w:tabs>
          <w:tab w:val="right" w:leader="dot" w:pos="8306"/>
        </w:tabs>
      </w:pPr>
      <w:hyperlink w:anchor="_Toc12075" w:history="1">
        <w:r>
          <w:rPr>
            <w:rFonts w:ascii="仿宋" w:eastAsia="仿宋" w:hAnsi="仿宋" w:cs="仿宋" w:hint="eastAsia"/>
            <w:lang w:eastAsia="zh-CN"/>
          </w:rPr>
          <w:t>(二)、投资分析与回报预期</w:t>
        </w:r>
        <w:r>
          <w:tab/>
        </w:r>
        <w:r>
          <w:fldChar w:fldCharType="begin"/>
        </w:r>
        <w:r>
          <w:instrText xml:space="preserve"> PAGEREF _Toc12075 \h </w:instrText>
        </w:r>
        <w:r>
          <w:fldChar w:fldCharType="separate"/>
        </w:r>
        <w:r>
          <w:t>70</w:t>
        </w:r>
        <w:r>
          <w:fldChar w:fldCharType="end"/>
        </w:r>
      </w:hyperlink>
    </w:p>
    <w:p>
      <w:pPr>
        <w:pStyle w:val="TOC1"/>
        <w:tabs>
          <w:tab w:val="right" w:leader="dot" w:pos="8306"/>
        </w:tabs>
      </w:pPr>
      <w:hyperlink w:anchor="_Toc23614" w:history="1">
        <w:r>
          <w:rPr>
            <w:rFonts w:ascii="仿宋" w:eastAsia="仿宋" w:hAnsi="仿宋" w:cs="仿宋" w:hint="eastAsia"/>
            <w:lang w:eastAsia="zh-CN"/>
          </w:rPr>
          <w:t>十七、环境管理体系建设</w:t>
        </w:r>
        <w:r>
          <w:tab/>
        </w:r>
        <w:r>
          <w:fldChar w:fldCharType="begin"/>
        </w:r>
        <w:r>
          <w:instrText xml:space="preserve"> PAGEREF _Toc23614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211" w:history="1">
        <w:r>
          <w:rPr>
            <w:rFonts w:ascii="仿宋" w:eastAsia="仿宋" w:hAnsi="仿宋" w:cs="仿宋" w:hint="eastAsia"/>
            <w:lang w:eastAsia="zh-CN"/>
          </w:rPr>
          <w:t>(一)、环境管理体系建设的背景和必要性</w:t>
        </w:r>
        <w:r>
          <w:tab/>
        </w:r>
        <w:r>
          <w:fldChar w:fldCharType="begin"/>
        </w:r>
        <w:r>
          <w:instrText xml:space="preserve"> PAGEREF _Toc4211 \h </w:instrText>
        </w:r>
        <w:r>
          <w:fldChar w:fldCharType="separate"/>
        </w:r>
        <w:r>
          <w:t>70</w:t>
        </w:r>
        <w:r>
          <w:fldChar w:fldCharType="end"/>
        </w:r>
      </w:hyperlink>
    </w:p>
    <w:p>
      <w:pPr>
        <w:pStyle w:val="TOC2"/>
        <w:tabs>
          <w:tab w:val="right" w:leader="dot" w:pos="8306"/>
        </w:tabs>
      </w:pPr>
      <w:hyperlink w:anchor="_Toc7733" w:history="1">
        <w:r>
          <w:rPr>
            <w:rFonts w:ascii="仿宋" w:eastAsia="仿宋" w:hAnsi="仿宋" w:cs="仿宋" w:hint="eastAsia"/>
            <w:lang w:eastAsia="zh-CN"/>
          </w:rPr>
          <w:t>(二)、环境管理体系建设的基本原则</w:t>
        </w:r>
        <w:r>
          <w:tab/>
        </w:r>
        <w:r>
          <w:fldChar w:fldCharType="begin"/>
        </w:r>
        <w:r>
          <w:instrText xml:space="preserve"> PAGEREF _Toc7733 \h </w:instrText>
        </w:r>
        <w:r>
          <w:fldChar w:fldCharType="separate"/>
        </w:r>
        <w:r>
          <w:t>71</w:t>
        </w:r>
        <w:r>
          <w:fldChar w:fldCharType="end"/>
        </w:r>
      </w:hyperlink>
    </w:p>
    <w:p>
      <w:pPr>
        <w:pStyle w:val="TOC2"/>
        <w:tabs>
          <w:tab w:val="right" w:leader="dot" w:pos="8306"/>
        </w:tabs>
      </w:pPr>
      <w:hyperlink w:anchor="_Toc8123" w:history="1">
        <w:r>
          <w:rPr>
            <w:rFonts w:ascii="仿宋" w:eastAsia="仿宋" w:hAnsi="仿宋" w:cs="仿宋" w:hint="eastAsia"/>
            <w:lang w:eastAsia="zh-CN"/>
          </w:rPr>
          <w:t>(三)、环境管理体系建设的组织架构</w:t>
        </w:r>
        <w:r>
          <w:tab/>
        </w:r>
        <w:r>
          <w:fldChar w:fldCharType="begin"/>
        </w:r>
        <w:r>
          <w:instrText xml:space="preserve"> PAGEREF _Toc8123 \h </w:instrText>
        </w:r>
        <w:r>
          <w:fldChar w:fldCharType="separate"/>
        </w:r>
        <w:r>
          <w:t>72</w:t>
        </w:r>
        <w:r>
          <w:fldChar w:fldCharType="end"/>
        </w:r>
      </w:hyperlink>
    </w:p>
    <w:p>
      <w:pPr>
        <w:pStyle w:val="TOC2"/>
        <w:tabs>
          <w:tab w:val="right" w:leader="dot" w:pos="8306"/>
        </w:tabs>
      </w:pPr>
      <w:hyperlink w:anchor="_Toc23802" w:history="1">
        <w:r>
          <w:rPr>
            <w:rFonts w:ascii="仿宋" w:eastAsia="仿宋" w:hAnsi="仿宋" w:cs="仿宋" w:hint="eastAsia"/>
            <w:lang w:eastAsia="zh-CN"/>
          </w:rPr>
          <w:t>(四)、环境管理体系建设的责任分工</w:t>
        </w:r>
        <w:r>
          <w:tab/>
        </w:r>
        <w:r>
          <w:fldChar w:fldCharType="begin"/>
        </w:r>
        <w:r>
          <w:instrText xml:space="preserve"> PAGEREF _Toc23802 \h </w:instrText>
        </w:r>
        <w:r>
          <w:fldChar w:fldCharType="separate"/>
        </w:r>
        <w:r>
          <w:t>72</w:t>
        </w:r>
        <w:r>
          <w:fldChar w:fldCharType="end"/>
        </w:r>
      </w:hyperlink>
    </w:p>
    <w:p>
      <w:pPr>
        <w:pStyle w:val="TOC2"/>
        <w:tabs>
          <w:tab w:val="right" w:leader="dot" w:pos="8306"/>
        </w:tabs>
      </w:pPr>
      <w:hyperlink w:anchor="_Toc22846" w:history="1">
        <w:r>
          <w:rPr>
            <w:rFonts w:ascii="仿宋" w:eastAsia="仿宋" w:hAnsi="仿宋" w:cs="仿宋" w:hint="eastAsia"/>
            <w:lang w:eastAsia="zh-CN"/>
          </w:rPr>
          <w:t>(五)、环境管理体系建设的监督与评估</w:t>
        </w:r>
        <w:r>
          <w:tab/>
        </w:r>
        <w:r>
          <w:fldChar w:fldCharType="begin"/>
        </w:r>
        <w:r>
          <w:instrText xml:space="preserve"> PAGEREF _Toc22846 \h </w:instrText>
        </w:r>
        <w:r>
          <w:fldChar w:fldCharType="separate"/>
        </w:r>
        <w:r>
          <w:t>72</w:t>
        </w:r>
        <w:r>
          <w:fldChar w:fldCharType="end"/>
        </w:r>
      </w:hyperlink>
    </w:p>
    <w:p>
      <w:pPr>
        <w:pStyle w:val="TOC2"/>
        <w:tabs>
          <w:tab w:val="right" w:leader="dot" w:pos="8306"/>
        </w:tabs>
      </w:pPr>
      <w:hyperlink w:anchor="_Toc7197" w:history="1">
        <w:r>
          <w:rPr>
            <w:rFonts w:ascii="仿宋" w:eastAsia="仿宋" w:hAnsi="仿宋" w:cs="仿宋" w:hint="eastAsia"/>
            <w:lang w:eastAsia="zh-CN"/>
          </w:rPr>
          <w:t>(六)、环境管理体系建设的持续改进与优化</w:t>
        </w:r>
        <w:r>
          <w:tab/>
        </w:r>
        <w:r>
          <w:fldChar w:fldCharType="begin"/>
        </w:r>
        <w:r>
          <w:instrText xml:space="preserve"> PAGEREF _Toc7197 \h </w:instrText>
        </w:r>
        <w:r>
          <w:fldChar w:fldCharType="separate"/>
        </w:r>
        <w:r>
          <w:t>73</w:t>
        </w:r>
        <w:r>
          <w:fldChar w:fldCharType="end"/>
        </w:r>
      </w:hyperlink>
    </w:p>
    <w:p>
      <w:pPr>
        <w:pStyle w:val="TOC1"/>
        <w:tabs>
          <w:tab w:val="right" w:leader="dot" w:pos="8306"/>
        </w:tabs>
      </w:pPr>
      <w:hyperlink w:anchor="_Toc29036" w:history="1">
        <w:r>
          <w:rPr>
            <w:rFonts w:ascii="仿宋" w:eastAsia="仿宋" w:hAnsi="仿宋" w:cs="仿宋" w:hint="eastAsia"/>
            <w:lang w:eastAsia="zh-CN"/>
          </w:rPr>
          <w:t>十八、社会影响分析</w:t>
        </w:r>
        <w:r>
          <w:tab/>
        </w:r>
        <w:r>
          <w:fldChar w:fldCharType="begin"/>
        </w:r>
        <w:r>
          <w:instrText xml:space="preserve"> PAGEREF _Toc29036 \h </w:instrText>
        </w:r>
        <w:r>
          <w:fldChar w:fldCharType="separate"/>
        </w:r>
        <w:r>
          <w:t>73</w:t>
        </w:r>
        <w:r>
          <w:fldChar w:fldCharType="end"/>
        </w:r>
      </w:hyperlink>
    </w:p>
    <w:p>
      <w:pPr>
        <w:pStyle w:val="TOC2"/>
        <w:tabs>
          <w:tab w:val="right" w:leader="dot" w:pos="8306"/>
        </w:tabs>
      </w:pPr>
      <w:hyperlink w:anchor="_Toc2287" w:history="1">
        <w:r>
          <w:rPr>
            <w:rFonts w:ascii="仿宋" w:eastAsia="仿宋" w:hAnsi="仿宋" w:cs="仿宋" w:hint="eastAsia"/>
            <w:lang w:eastAsia="zh-CN"/>
          </w:rPr>
          <w:t>(一)、社会影响效果分析</w:t>
        </w:r>
        <w:r>
          <w:tab/>
        </w:r>
        <w:r>
          <w:fldChar w:fldCharType="begin"/>
        </w:r>
        <w:r>
          <w:instrText xml:space="preserve"> PAGEREF _Toc2287 \h </w:instrText>
        </w:r>
        <w:r>
          <w:fldChar w:fldCharType="separate"/>
        </w:r>
        <w:r>
          <w:t>73</w:t>
        </w:r>
        <w:r>
          <w:fldChar w:fldCharType="end"/>
        </w:r>
      </w:hyperlink>
    </w:p>
    <w:p>
      <w:pPr>
        <w:pStyle w:val="TOC2"/>
        <w:tabs>
          <w:tab w:val="right" w:leader="dot" w:pos="8306"/>
        </w:tabs>
      </w:pPr>
      <w:hyperlink w:anchor="_Toc26756" w:history="1">
        <w:r>
          <w:rPr>
            <w:rFonts w:ascii="仿宋" w:eastAsia="仿宋" w:hAnsi="仿宋" w:cs="仿宋" w:hint="eastAsia"/>
            <w:lang w:eastAsia="zh-CN"/>
          </w:rPr>
          <w:t>(二)、社会适应性分析</w:t>
        </w:r>
        <w:r>
          <w:tab/>
        </w:r>
        <w:r>
          <w:fldChar w:fldCharType="begin"/>
        </w:r>
        <w:r>
          <w:instrText xml:space="preserve"> PAGEREF _Toc26756 \h </w:instrText>
        </w:r>
        <w:r>
          <w:fldChar w:fldCharType="separate"/>
        </w:r>
        <w:r>
          <w:t>74</w:t>
        </w:r>
        <w:r>
          <w:fldChar w:fldCharType="end"/>
        </w:r>
      </w:hyperlink>
    </w:p>
    <w:p>
      <w:pPr>
        <w:pStyle w:val="TOC2"/>
        <w:tabs>
          <w:tab w:val="right" w:leader="dot" w:pos="8306"/>
        </w:tabs>
      </w:pPr>
      <w:hyperlink w:anchor="_Toc21016" w:history="1">
        <w:r>
          <w:rPr>
            <w:rFonts w:ascii="仿宋" w:eastAsia="仿宋" w:hAnsi="仿宋" w:cs="仿宋" w:hint="eastAsia"/>
            <w:lang w:eastAsia="zh-CN"/>
          </w:rPr>
          <w:t>(三)、社会风险及对策分析</w:t>
        </w:r>
        <w:r>
          <w:tab/>
        </w:r>
        <w:r>
          <w:fldChar w:fldCharType="begin"/>
        </w:r>
        <w:r>
          <w:instrText xml:space="preserve"> PAGEREF _Toc21016 \h </w:instrText>
        </w:r>
        <w:r>
          <w:fldChar w:fldCharType="separate"/>
        </w:r>
        <w:r>
          <w:t>75</w:t>
        </w:r>
        <w:r>
          <w:fldChar w:fldCharType="end"/>
        </w:r>
      </w:hyperlink>
    </w:p>
    <w:p>
      <w:pPr>
        <w:pStyle w:val="TOC1"/>
        <w:tabs>
          <w:tab w:val="right" w:leader="dot" w:pos="8306"/>
        </w:tabs>
      </w:pPr>
      <w:hyperlink w:anchor="_Toc19539" w:history="1">
        <w:r>
          <w:rPr>
            <w:rFonts w:ascii="仿宋" w:eastAsia="仿宋" w:hAnsi="仿宋" w:cs="仿宋" w:hint="eastAsia"/>
            <w:lang w:eastAsia="zh-CN"/>
          </w:rPr>
          <w:t>十九、投资风险分析</w:t>
        </w:r>
        <w:r>
          <w:tab/>
        </w:r>
        <w:r>
          <w:fldChar w:fldCharType="begin"/>
        </w:r>
        <w:r>
          <w:instrText xml:space="preserve"> PAGEREF _Toc19539 \h </w:instrText>
        </w:r>
        <w:r>
          <w:fldChar w:fldCharType="separate"/>
        </w:r>
        <w:r>
          <w:t>77</w:t>
        </w:r>
        <w:r>
          <w:fldChar w:fldCharType="end"/>
        </w:r>
      </w:hyperlink>
    </w:p>
    <w:p>
      <w:pPr>
        <w:pStyle w:val="TOC2"/>
        <w:tabs>
          <w:tab w:val="right" w:leader="dot" w:pos="8306"/>
        </w:tabs>
      </w:pPr>
      <w:hyperlink w:anchor="_Toc8354" w:history="1">
        <w:r>
          <w:rPr>
            <w:rFonts w:ascii="仿宋" w:eastAsia="仿宋" w:hAnsi="仿宋" w:cs="仿宋" w:hint="eastAsia"/>
            <w:lang w:eastAsia="zh-CN"/>
          </w:rPr>
          <w:t>(一)、投资风险识别</w:t>
        </w:r>
        <w:r>
          <w:tab/>
        </w:r>
        <w:r>
          <w:fldChar w:fldCharType="begin"/>
        </w:r>
        <w:r>
          <w:instrText xml:space="preserve"> PAGEREF _Toc8354 \h </w:instrText>
        </w:r>
        <w:r>
          <w:fldChar w:fldCharType="separate"/>
        </w:r>
        <w:r>
          <w:t>77</w:t>
        </w:r>
        <w:r>
          <w:fldChar w:fldCharType="end"/>
        </w:r>
      </w:hyperlink>
    </w:p>
    <w:p>
      <w:pPr>
        <w:pStyle w:val="TOC2"/>
        <w:tabs>
          <w:tab w:val="right" w:leader="dot" w:pos="8306"/>
        </w:tabs>
      </w:pPr>
      <w:hyperlink w:anchor="_Toc17055" w:history="1">
        <w:r>
          <w:rPr>
            <w:rFonts w:ascii="仿宋" w:eastAsia="仿宋" w:hAnsi="仿宋" w:cs="仿宋" w:hint="eastAsia"/>
            <w:lang w:eastAsia="zh-CN"/>
          </w:rPr>
          <w:t>(二)、风险评估与管理</w:t>
        </w:r>
        <w:r>
          <w:tab/>
        </w:r>
        <w:r>
          <w:fldChar w:fldCharType="begin"/>
        </w:r>
        <w:r>
          <w:instrText xml:space="preserve"> PAGEREF _Toc17055 \h </w:instrText>
        </w:r>
        <w:r>
          <w:fldChar w:fldCharType="separate"/>
        </w:r>
        <w:r>
          <w:t>78</w:t>
        </w:r>
        <w:r>
          <w:fldChar w:fldCharType="end"/>
        </w:r>
      </w:hyperlink>
    </w:p>
    <w:p>
      <w:pPr>
        <w:pStyle w:val="TOC2"/>
        <w:tabs>
          <w:tab w:val="right" w:leader="dot" w:pos="8306"/>
        </w:tabs>
      </w:pPr>
      <w:hyperlink w:anchor="_Toc27734" w:history="1">
        <w:r>
          <w:rPr>
            <w:rFonts w:ascii="仿宋" w:eastAsia="仿宋" w:hAnsi="仿宋" w:cs="仿宋" w:hint="eastAsia"/>
            <w:lang w:eastAsia="zh-CN"/>
          </w:rPr>
          <w:t>(三)、风险缓解策略</w:t>
        </w:r>
        <w:r>
          <w:tab/>
        </w:r>
        <w:r>
          <w:fldChar w:fldCharType="begin"/>
        </w:r>
        <w:r>
          <w:instrText xml:space="preserve"> PAGEREF _Toc27734 \h </w:instrText>
        </w:r>
        <w:r>
          <w:fldChar w:fldCharType="separate"/>
        </w:r>
        <w:r>
          <w:t>78</w:t>
        </w:r>
        <w:r>
          <w:fldChar w:fldCharType="end"/>
        </w:r>
      </w:hyperlink>
    </w:p>
    <w:p>
      <w:pPr>
        <w:pStyle w:val="TOC1"/>
        <w:tabs>
          <w:tab w:val="right" w:leader="dot" w:pos="8306"/>
        </w:tabs>
      </w:pPr>
      <w:hyperlink w:anchor="_Toc8024" w:history="1">
        <w:r>
          <w:rPr>
            <w:rFonts w:ascii="仿宋" w:eastAsia="仿宋" w:hAnsi="仿宋" w:cs="仿宋" w:hint="eastAsia"/>
            <w:lang w:eastAsia="zh-CN"/>
          </w:rPr>
          <w:t>二十、人力资源管理与开发</w:t>
        </w:r>
        <w:r>
          <w:tab/>
        </w:r>
        <w:r>
          <w:fldChar w:fldCharType="begin"/>
        </w:r>
        <w:r>
          <w:instrText xml:space="preserve"> PAGEREF _Toc8024 \h </w:instrText>
        </w:r>
        <w:r>
          <w:fldChar w:fldCharType="separate"/>
        </w:r>
        <w:r>
          <w:t>78</w:t>
        </w:r>
        <w:r>
          <w:fldChar w:fldCharType="end"/>
        </w:r>
      </w:hyperlink>
    </w:p>
    <w:p>
      <w:pPr>
        <w:pStyle w:val="TOC2"/>
        <w:tabs>
          <w:tab w:val="right" w:leader="dot" w:pos="8306"/>
        </w:tabs>
      </w:pPr>
      <w:hyperlink w:anchor="_Toc6225" w:history="1">
        <w:r>
          <w:rPr>
            <w:rFonts w:ascii="仿宋" w:eastAsia="仿宋" w:hAnsi="仿宋" w:cs="仿宋" w:hint="eastAsia"/>
            <w:lang w:eastAsia="zh-CN"/>
          </w:rPr>
          <w:t>(一)、人力资源规划</w:t>
        </w:r>
        <w:r>
          <w:tab/>
        </w:r>
        <w:r>
          <w:fldChar w:fldCharType="begin"/>
        </w:r>
        <w:r>
          <w:instrText xml:space="preserve"> PAGEREF _Toc6225 \h </w:instrText>
        </w:r>
        <w:r>
          <w:fldChar w:fldCharType="separate"/>
        </w:r>
        <w:r>
          <w:t>78</w:t>
        </w:r>
        <w:r>
          <w:fldChar w:fldCharType="end"/>
        </w:r>
      </w:hyperlink>
    </w:p>
    <w:p>
      <w:pPr>
        <w:pStyle w:val="TOC2"/>
        <w:tabs>
          <w:tab w:val="right" w:leader="dot" w:pos="8306"/>
        </w:tabs>
      </w:pPr>
      <w:hyperlink w:anchor="_Toc20506" w:history="1">
        <w:r>
          <w:rPr>
            <w:rFonts w:ascii="仿宋" w:eastAsia="仿宋" w:hAnsi="仿宋" w:cs="仿宋" w:hint="eastAsia"/>
            <w:lang w:eastAsia="zh-CN"/>
          </w:rPr>
          <w:t>(二)、人力资源开发与培训</w:t>
        </w:r>
        <w:r>
          <w:tab/>
        </w:r>
        <w:r>
          <w:fldChar w:fldCharType="begin"/>
        </w:r>
        <w:r>
          <w:instrText xml:space="preserve"> PAGEREF _Toc20506 \h </w:instrText>
        </w:r>
        <w:r>
          <w:fldChar w:fldCharType="separate"/>
        </w:r>
        <w:r>
          <w:t>79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9070"/>
      <w:r>
        <w:rPr>
          <w:rFonts w:ascii="仿宋" w:eastAsia="仿宋" w:hAnsi="仿宋" w:cs="仿宋" w:hint="eastAsia"/>
          <w:sz w:val="28"/>
          <w:lang w:eastAsia="zh-CN"/>
        </w:rPr>
        <w:t>一、 进入国际市场的方式</w:t>
      </w:r>
      <w:bookmarkEnd w:id="2"/>
    </w:p>
    <w:p>
      <w:pPr>
        <w:pStyle w:val="Heading2"/>
        <w:rPr>
          <w:rFonts w:ascii="仿宋" w:eastAsia="仿宋" w:hAnsi="仿宋" w:cs="仿宋" w:hint="eastAsia"/>
          <w:lang w:eastAsia="zh-CN"/>
        </w:rPr>
      </w:pPr>
      <w:bookmarkStart w:id="3" w:name="_Toc27135"/>
      <w:r>
        <w:rPr>
          <w:rFonts w:ascii="仿宋" w:eastAsia="仿宋" w:hAnsi="仿宋" w:cs="仿宋" w:hint="eastAsia"/>
          <w:lang w:eastAsia="zh-CN"/>
        </w:rPr>
        <w:t>(一)、贸易进入方式</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进入国际市场的方式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市场进入方式是企业进入国际市场的方式，通过向国际目标市场出口产品来实现。它是一种传统和常见的国际市场进入方式，也是初级的国际化战斗机。采用国际市场进入方式，产品在国内生产，生产地点不变，劳动力无国际流动，出口产品可以与国内销售产品相同，也可以根据国际市场需求进行适当调整。如果在国际市场遇到困难，仍可以转向国内市场销售，因此，这种方式的经营风险相对较小，对产品结构和生产要素组合的影响不大。</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国际市场进入方式可分为间接出口和直接出口两种方式。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1. 间接出口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https://d.book118.com/438060065073006042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氮化铬铁行业企业战略风险管理报告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B32459"/>
    <w:rsid w:val="4593521B"/>
    <w:rsid w:val="53B32459"/>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38060065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2024-02-26T11:15:00Z</dcterms:created>
  <dcterms:modified xsi:type="dcterms:W3CDTF">2024-02-26T11:15:25Z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DB430BC6C0AF4AB49C929F4C36C4ED03_11</vt:lpwstr>
  </property>
  <property fmtid="{D5CDD505-2E9C-101B-9397-08002B2CF9AE}" pid="3" name="KSOProductBuildVer">
    <vt:lpwstr>2052-12.1.0.16250</vt:lpwstr>
  </property>
</Properties>
</file>