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洁净室设备项目可行性评估方案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487" w:history="1">
        <w:r>
          <w:rPr>
            <w:rFonts w:ascii="仿宋" w:eastAsia="仿宋" w:hAnsi="仿宋" w:cs="仿宋" w:hint="eastAsia"/>
            <w:lang w:eastAsia="zh-CN"/>
          </w:rPr>
          <w:t>前言</w:t>
        </w:r>
        <w:r>
          <w:tab/>
        </w:r>
        <w:r>
          <w:fldChar w:fldCharType="begin"/>
        </w:r>
        <w:r>
          <w:instrText xml:space="preserve"> PAGEREF _Toc19487 \h </w:instrText>
        </w:r>
        <w:r>
          <w:fldChar w:fldCharType="separate"/>
        </w:r>
        <w:r>
          <w:t>3</w:t>
        </w:r>
        <w:r>
          <w:fldChar w:fldCharType="end"/>
        </w:r>
      </w:hyperlink>
    </w:p>
    <w:p>
      <w:pPr>
        <w:pStyle w:val="TOC1"/>
        <w:tabs>
          <w:tab w:val="right" w:leader="dot" w:pos="8306"/>
        </w:tabs>
      </w:pPr>
      <w:hyperlink w:anchor="_Toc10265" w:history="1">
        <w:r>
          <w:rPr>
            <w:rFonts w:ascii="仿宋" w:eastAsia="仿宋" w:hAnsi="仿宋" w:cs="仿宋" w:hint="eastAsia"/>
            <w:lang w:eastAsia="zh-CN"/>
          </w:rPr>
          <w:t>一、工艺方案的选择</w:t>
        </w:r>
        <w:r>
          <w:tab/>
        </w:r>
        <w:r>
          <w:fldChar w:fldCharType="begin"/>
        </w:r>
        <w:r>
          <w:instrText xml:space="preserve"> PAGEREF _Toc10265 \h </w:instrText>
        </w:r>
        <w:r>
          <w:fldChar w:fldCharType="separate"/>
        </w:r>
        <w:r>
          <w:t>3</w:t>
        </w:r>
        <w:r>
          <w:fldChar w:fldCharType="end"/>
        </w:r>
      </w:hyperlink>
    </w:p>
    <w:p>
      <w:pPr>
        <w:pStyle w:val="TOC2"/>
        <w:tabs>
          <w:tab w:val="right" w:leader="dot" w:pos="8306"/>
        </w:tabs>
      </w:pPr>
      <w:hyperlink w:anchor="_Toc31453" w:history="1">
        <w:r>
          <w:rPr>
            <w:rFonts w:ascii="仿宋" w:eastAsia="仿宋" w:hAnsi="仿宋" w:cs="仿宋" w:hint="eastAsia"/>
            <w:lang w:eastAsia="zh-CN"/>
          </w:rPr>
          <w:t>(一)、基本要求</w:t>
        </w:r>
        <w:r>
          <w:tab/>
        </w:r>
        <w:r>
          <w:fldChar w:fldCharType="begin"/>
        </w:r>
        <w:r>
          <w:instrText xml:space="preserve"> PAGEREF _Toc31453 \h </w:instrText>
        </w:r>
        <w:r>
          <w:fldChar w:fldCharType="separate"/>
        </w:r>
        <w:r>
          <w:t>3</w:t>
        </w:r>
        <w:r>
          <w:fldChar w:fldCharType="end"/>
        </w:r>
      </w:hyperlink>
    </w:p>
    <w:p>
      <w:pPr>
        <w:pStyle w:val="TOC2"/>
        <w:tabs>
          <w:tab w:val="right" w:leader="dot" w:pos="8306"/>
        </w:tabs>
      </w:pPr>
      <w:hyperlink w:anchor="_Toc21160" w:history="1">
        <w:r>
          <w:rPr>
            <w:rFonts w:ascii="仿宋" w:eastAsia="仿宋" w:hAnsi="仿宋" w:cs="仿宋" w:hint="eastAsia"/>
            <w:lang w:eastAsia="zh-CN"/>
          </w:rPr>
          <w:t>(二)、典型工艺技术介绍</w:t>
        </w:r>
        <w:r>
          <w:tab/>
        </w:r>
        <w:r>
          <w:fldChar w:fldCharType="begin"/>
        </w:r>
        <w:r>
          <w:instrText xml:space="preserve"> PAGEREF _Toc21160 \h </w:instrText>
        </w:r>
        <w:r>
          <w:fldChar w:fldCharType="separate"/>
        </w:r>
        <w:r>
          <w:t>4</w:t>
        </w:r>
        <w:r>
          <w:fldChar w:fldCharType="end"/>
        </w:r>
      </w:hyperlink>
    </w:p>
    <w:p>
      <w:pPr>
        <w:pStyle w:val="TOC2"/>
        <w:tabs>
          <w:tab w:val="right" w:leader="dot" w:pos="8306"/>
        </w:tabs>
      </w:pPr>
      <w:hyperlink w:anchor="_Toc3699" w:history="1">
        <w:r>
          <w:rPr>
            <w:rFonts w:ascii="仿宋" w:eastAsia="仿宋" w:hAnsi="仿宋" w:cs="仿宋" w:hint="eastAsia"/>
            <w:lang w:eastAsia="zh-CN"/>
          </w:rPr>
          <w:t>(三)、洁净室设备项目组成</w:t>
        </w:r>
        <w:r>
          <w:tab/>
        </w:r>
        <w:r>
          <w:fldChar w:fldCharType="begin"/>
        </w:r>
        <w:r>
          <w:instrText xml:space="preserve"> PAGEREF _Toc3699 \h </w:instrText>
        </w:r>
        <w:r>
          <w:fldChar w:fldCharType="separate"/>
        </w:r>
        <w:r>
          <w:t>6</w:t>
        </w:r>
        <w:r>
          <w:fldChar w:fldCharType="end"/>
        </w:r>
      </w:hyperlink>
    </w:p>
    <w:p>
      <w:pPr>
        <w:pStyle w:val="TOC2"/>
        <w:tabs>
          <w:tab w:val="right" w:leader="dot" w:pos="8306"/>
        </w:tabs>
      </w:pPr>
      <w:hyperlink w:anchor="_Toc14138" w:history="1">
        <w:r>
          <w:rPr>
            <w:rFonts w:ascii="仿宋" w:eastAsia="仿宋" w:hAnsi="仿宋" w:cs="仿宋" w:hint="eastAsia"/>
            <w:lang w:eastAsia="zh-CN"/>
          </w:rPr>
          <w:t>(四)、工艺技术方案的选择</w:t>
        </w:r>
        <w:r>
          <w:tab/>
        </w:r>
        <w:r>
          <w:fldChar w:fldCharType="begin"/>
        </w:r>
        <w:r>
          <w:instrText xml:space="preserve"> PAGEREF _Toc14138 \h </w:instrText>
        </w:r>
        <w:r>
          <w:fldChar w:fldCharType="separate"/>
        </w:r>
        <w:r>
          <w:t>7</w:t>
        </w:r>
        <w:r>
          <w:fldChar w:fldCharType="end"/>
        </w:r>
      </w:hyperlink>
    </w:p>
    <w:p>
      <w:pPr>
        <w:pStyle w:val="TOC2"/>
        <w:tabs>
          <w:tab w:val="right" w:leader="dot" w:pos="8306"/>
        </w:tabs>
      </w:pPr>
      <w:hyperlink w:anchor="_Toc30559" w:history="1">
        <w:r>
          <w:rPr>
            <w:rFonts w:ascii="仿宋" w:eastAsia="仿宋" w:hAnsi="仿宋" w:cs="仿宋" w:hint="eastAsia"/>
            <w:lang w:eastAsia="zh-CN"/>
          </w:rPr>
          <w:t>(五)、工艺技术方案的设计</w:t>
        </w:r>
        <w:r>
          <w:tab/>
        </w:r>
        <w:r>
          <w:fldChar w:fldCharType="begin"/>
        </w:r>
        <w:r>
          <w:instrText xml:space="preserve"> PAGEREF _Toc30559 \h </w:instrText>
        </w:r>
        <w:r>
          <w:fldChar w:fldCharType="separate"/>
        </w:r>
        <w:r>
          <w:t>8</w:t>
        </w:r>
        <w:r>
          <w:fldChar w:fldCharType="end"/>
        </w:r>
      </w:hyperlink>
    </w:p>
    <w:p>
      <w:pPr>
        <w:pStyle w:val="TOC1"/>
        <w:tabs>
          <w:tab w:val="right" w:leader="dot" w:pos="8306"/>
        </w:tabs>
      </w:pPr>
      <w:hyperlink w:anchor="_Toc23216" w:history="1">
        <w:r>
          <w:rPr>
            <w:rFonts w:ascii="仿宋" w:eastAsia="仿宋" w:hAnsi="仿宋" w:cs="仿宋" w:hint="eastAsia"/>
            <w:lang w:eastAsia="zh-CN"/>
          </w:rPr>
          <w:t>二、洁净室设备项目建设单位基本情况</w:t>
        </w:r>
        <w:r>
          <w:tab/>
        </w:r>
        <w:r>
          <w:fldChar w:fldCharType="begin"/>
        </w:r>
        <w:r>
          <w:instrText xml:space="preserve"> PAGEREF _Toc23216 \h </w:instrText>
        </w:r>
        <w:r>
          <w:fldChar w:fldCharType="separate"/>
        </w:r>
        <w:r>
          <w:t>10</w:t>
        </w:r>
        <w:r>
          <w:fldChar w:fldCharType="end"/>
        </w:r>
      </w:hyperlink>
    </w:p>
    <w:p>
      <w:pPr>
        <w:pStyle w:val="TOC2"/>
        <w:tabs>
          <w:tab w:val="right" w:leader="dot" w:pos="8306"/>
        </w:tabs>
      </w:pPr>
      <w:hyperlink w:anchor="_Toc3058" w:history="1">
        <w:r>
          <w:rPr>
            <w:rFonts w:ascii="仿宋" w:eastAsia="仿宋" w:hAnsi="仿宋" w:cs="仿宋" w:hint="eastAsia"/>
            <w:lang w:eastAsia="zh-CN"/>
          </w:rPr>
          <w:t>(一)、洁净室设备项目建设单位基本情况</w:t>
        </w:r>
        <w:r>
          <w:tab/>
        </w:r>
        <w:r>
          <w:fldChar w:fldCharType="begin"/>
        </w:r>
        <w:r>
          <w:instrText xml:space="preserve"> PAGEREF _Toc3058 \h </w:instrText>
        </w:r>
        <w:r>
          <w:fldChar w:fldCharType="separate"/>
        </w:r>
        <w:r>
          <w:t>10</w:t>
        </w:r>
        <w:r>
          <w:fldChar w:fldCharType="end"/>
        </w:r>
      </w:hyperlink>
    </w:p>
    <w:p>
      <w:pPr>
        <w:pStyle w:val="TOC2"/>
        <w:tabs>
          <w:tab w:val="right" w:leader="dot" w:pos="8306"/>
        </w:tabs>
      </w:pPr>
      <w:hyperlink w:anchor="_Toc21313" w:history="1">
        <w:r>
          <w:rPr>
            <w:rFonts w:ascii="仿宋" w:eastAsia="仿宋" w:hAnsi="仿宋" w:cs="仿宋" w:hint="eastAsia"/>
            <w:lang w:eastAsia="zh-CN"/>
          </w:rPr>
          <w:t>(二)、洁净室设备项目主管单位基本情况</w:t>
        </w:r>
        <w:r>
          <w:tab/>
        </w:r>
        <w:r>
          <w:fldChar w:fldCharType="begin"/>
        </w:r>
        <w:r>
          <w:instrText xml:space="preserve"> PAGEREF _Toc21313 \h </w:instrText>
        </w:r>
        <w:r>
          <w:fldChar w:fldCharType="separate"/>
        </w:r>
        <w:r>
          <w:t>12</w:t>
        </w:r>
        <w:r>
          <w:fldChar w:fldCharType="end"/>
        </w:r>
      </w:hyperlink>
    </w:p>
    <w:p>
      <w:pPr>
        <w:pStyle w:val="TOC2"/>
        <w:tabs>
          <w:tab w:val="right" w:leader="dot" w:pos="8306"/>
        </w:tabs>
      </w:pPr>
      <w:hyperlink w:anchor="_Toc26113" w:history="1">
        <w:r>
          <w:rPr>
            <w:rFonts w:ascii="仿宋" w:eastAsia="仿宋" w:hAnsi="仿宋" w:cs="仿宋" w:hint="eastAsia"/>
            <w:lang w:eastAsia="zh-CN"/>
          </w:rPr>
          <w:t>(三)、洁净室设备项目技术协作单位基本情况</w:t>
        </w:r>
        <w:r>
          <w:tab/>
        </w:r>
        <w:r>
          <w:fldChar w:fldCharType="begin"/>
        </w:r>
        <w:r>
          <w:instrText xml:space="preserve"> PAGEREF _Toc26113 \h </w:instrText>
        </w:r>
        <w:r>
          <w:fldChar w:fldCharType="separate"/>
        </w:r>
        <w:r>
          <w:t>14</w:t>
        </w:r>
        <w:r>
          <w:fldChar w:fldCharType="end"/>
        </w:r>
      </w:hyperlink>
    </w:p>
    <w:p>
      <w:pPr>
        <w:pStyle w:val="TOC1"/>
        <w:tabs>
          <w:tab w:val="right" w:leader="dot" w:pos="8306"/>
        </w:tabs>
      </w:pPr>
      <w:hyperlink w:anchor="_Toc17895" w:history="1">
        <w:r>
          <w:rPr>
            <w:rFonts w:ascii="仿宋" w:eastAsia="仿宋" w:hAnsi="仿宋" w:cs="仿宋" w:hint="eastAsia"/>
            <w:lang w:eastAsia="zh-CN"/>
          </w:rPr>
          <w:t>三、洁净室设备项目选址</w:t>
        </w:r>
        <w:r>
          <w:tab/>
        </w:r>
        <w:r>
          <w:fldChar w:fldCharType="begin"/>
        </w:r>
        <w:r>
          <w:instrText xml:space="preserve"> PAGEREF _Toc17895 \h </w:instrText>
        </w:r>
        <w:r>
          <w:fldChar w:fldCharType="separate"/>
        </w:r>
        <w:r>
          <w:t>15</w:t>
        </w:r>
        <w:r>
          <w:fldChar w:fldCharType="end"/>
        </w:r>
      </w:hyperlink>
    </w:p>
    <w:p>
      <w:pPr>
        <w:pStyle w:val="TOC2"/>
        <w:tabs>
          <w:tab w:val="right" w:leader="dot" w:pos="8306"/>
        </w:tabs>
      </w:pPr>
      <w:hyperlink w:anchor="_Toc10041" w:history="1">
        <w:r>
          <w:rPr>
            <w:rFonts w:ascii="仿宋" w:eastAsia="仿宋" w:hAnsi="仿宋" w:cs="仿宋" w:hint="eastAsia"/>
            <w:lang w:eastAsia="zh-CN"/>
          </w:rPr>
          <w:t>(一)、洁净室设备项目选址原则</w:t>
        </w:r>
        <w:r>
          <w:tab/>
        </w:r>
        <w:r>
          <w:fldChar w:fldCharType="begin"/>
        </w:r>
        <w:r>
          <w:instrText xml:space="preserve"> PAGEREF _Toc10041 \h </w:instrText>
        </w:r>
        <w:r>
          <w:fldChar w:fldCharType="separate"/>
        </w:r>
        <w:r>
          <w:t>15</w:t>
        </w:r>
        <w:r>
          <w:fldChar w:fldCharType="end"/>
        </w:r>
      </w:hyperlink>
    </w:p>
    <w:p>
      <w:pPr>
        <w:pStyle w:val="TOC2"/>
        <w:tabs>
          <w:tab w:val="right" w:leader="dot" w:pos="8306"/>
        </w:tabs>
      </w:pPr>
      <w:hyperlink w:anchor="_Toc25571" w:history="1">
        <w:r>
          <w:rPr>
            <w:rFonts w:ascii="仿宋" w:eastAsia="仿宋" w:hAnsi="仿宋" w:cs="仿宋" w:hint="eastAsia"/>
            <w:lang w:eastAsia="zh-CN"/>
          </w:rPr>
          <w:t>(二)、原材料及主要辅助材料供应</w:t>
        </w:r>
        <w:r>
          <w:tab/>
        </w:r>
        <w:r>
          <w:fldChar w:fldCharType="begin"/>
        </w:r>
        <w:r>
          <w:instrText xml:space="preserve"> PAGEREF _Toc25571 \h </w:instrText>
        </w:r>
        <w:r>
          <w:fldChar w:fldCharType="separate"/>
        </w:r>
        <w:r>
          <w:t>16</w:t>
        </w:r>
        <w:r>
          <w:fldChar w:fldCharType="end"/>
        </w:r>
      </w:hyperlink>
    </w:p>
    <w:p>
      <w:pPr>
        <w:pStyle w:val="TOC2"/>
        <w:tabs>
          <w:tab w:val="right" w:leader="dot" w:pos="8306"/>
        </w:tabs>
      </w:pPr>
      <w:hyperlink w:anchor="_Toc8437" w:history="1">
        <w:r>
          <w:rPr>
            <w:rFonts w:ascii="仿宋" w:eastAsia="仿宋" w:hAnsi="仿宋" w:cs="仿宋" w:hint="eastAsia"/>
            <w:lang w:eastAsia="zh-CN"/>
          </w:rPr>
          <w:t>(三)、交通条件</w:t>
        </w:r>
        <w:r>
          <w:tab/>
        </w:r>
        <w:r>
          <w:fldChar w:fldCharType="begin"/>
        </w:r>
        <w:r>
          <w:instrText xml:space="preserve"> PAGEREF _Toc8437 \h </w:instrText>
        </w:r>
        <w:r>
          <w:fldChar w:fldCharType="separate"/>
        </w:r>
        <w:r>
          <w:t>18</w:t>
        </w:r>
        <w:r>
          <w:fldChar w:fldCharType="end"/>
        </w:r>
      </w:hyperlink>
    </w:p>
    <w:p>
      <w:pPr>
        <w:pStyle w:val="TOC2"/>
        <w:tabs>
          <w:tab w:val="right" w:leader="dot" w:pos="8306"/>
        </w:tabs>
      </w:pPr>
      <w:hyperlink w:anchor="_Toc4547" w:history="1">
        <w:r>
          <w:rPr>
            <w:rFonts w:ascii="仿宋" w:eastAsia="仿宋" w:hAnsi="仿宋" w:cs="仿宋" w:hint="eastAsia"/>
            <w:lang w:eastAsia="zh-CN"/>
          </w:rPr>
          <w:t>(四)、自然条件</w:t>
        </w:r>
        <w:r>
          <w:tab/>
        </w:r>
        <w:r>
          <w:fldChar w:fldCharType="begin"/>
        </w:r>
        <w:r>
          <w:instrText xml:space="preserve"> PAGEREF _Toc4547 \h </w:instrText>
        </w:r>
        <w:r>
          <w:fldChar w:fldCharType="separate"/>
        </w:r>
        <w:r>
          <w:t>20</w:t>
        </w:r>
        <w:r>
          <w:fldChar w:fldCharType="end"/>
        </w:r>
      </w:hyperlink>
    </w:p>
    <w:p>
      <w:pPr>
        <w:pStyle w:val="TOC2"/>
        <w:tabs>
          <w:tab w:val="right" w:leader="dot" w:pos="8306"/>
        </w:tabs>
      </w:pPr>
      <w:hyperlink w:anchor="_Toc956" w:history="1">
        <w:r>
          <w:rPr>
            <w:rFonts w:ascii="仿宋" w:eastAsia="仿宋" w:hAnsi="仿宋" w:cs="仿宋" w:hint="eastAsia"/>
            <w:lang w:eastAsia="zh-CN"/>
          </w:rPr>
          <w:t>(五)、经济发展状况</w:t>
        </w:r>
        <w:r>
          <w:tab/>
        </w:r>
        <w:r>
          <w:fldChar w:fldCharType="begin"/>
        </w:r>
        <w:r>
          <w:instrText xml:space="preserve"> PAGEREF _Toc956 \h </w:instrText>
        </w:r>
        <w:r>
          <w:fldChar w:fldCharType="separate"/>
        </w:r>
        <w:r>
          <w:t>22</w:t>
        </w:r>
        <w:r>
          <w:fldChar w:fldCharType="end"/>
        </w:r>
      </w:hyperlink>
    </w:p>
    <w:p>
      <w:pPr>
        <w:pStyle w:val="TOC2"/>
        <w:tabs>
          <w:tab w:val="right" w:leader="dot" w:pos="8306"/>
        </w:tabs>
      </w:pPr>
      <w:hyperlink w:anchor="_Toc27480" w:history="1">
        <w:r>
          <w:rPr>
            <w:rFonts w:ascii="仿宋" w:eastAsia="仿宋" w:hAnsi="仿宋" w:cs="仿宋" w:hint="eastAsia"/>
            <w:lang w:eastAsia="zh-CN"/>
          </w:rPr>
          <w:t>(六)、厂址选择</w:t>
        </w:r>
        <w:r>
          <w:tab/>
        </w:r>
        <w:r>
          <w:fldChar w:fldCharType="begin"/>
        </w:r>
        <w:r>
          <w:instrText xml:space="preserve"> PAGEREF _Toc27480 \h </w:instrText>
        </w:r>
        <w:r>
          <w:fldChar w:fldCharType="separate"/>
        </w:r>
        <w:r>
          <w:t>24</w:t>
        </w:r>
        <w:r>
          <w:fldChar w:fldCharType="end"/>
        </w:r>
      </w:hyperlink>
    </w:p>
    <w:p>
      <w:pPr>
        <w:pStyle w:val="TOC1"/>
        <w:tabs>
          <w:tab w:val="right" w:leader="dot" w:pos="8306"/>
        </w:tabs>
      </w:pPr>
      <w:hyperlink w:anchor="_Toc7133" w:history="1">
        <w:r>
          <w:rPr>
            <w:rFonts w:ascii="仿宋" w:eastAsia="仿宋" w:hAnsi="仿宋" w:cs="仿宋" w:hint="eastAsia"/>
            <w:lang w:eastAsia="zh-CN"/>
          </w:rPr>
          <w:t>四、洁净室设备项目建设背景</w:t>
        </w:r>
        <w:r>
          <w:tab/>
        </w:r>
        <w:r>
          <w:fldChar w:fldCharType="begin"/>
        </w:r>
        <w:r>
          <w:instrText xml:space="preserve"> PAGEREF _Toc7133 \h </w:instrText>
        </w:r>
        <w:r>
          <w:fldChar w:fldCharType="separate"/>
        </w:r>
        <w:r>
          <w:t>27</w:t>
        </w:r>
        <w:r>
          <w:fldChar w:fldCharType="end"/>
        </w:r>
      </w:hyperlink>
    </w:p>
    <w:p>
      <w:pPr>
        <w:pStyle w:val="TOC2"/>
        <w:tabs>
          <w:tab w:val="right" w:leader="dot" w:pos="8306"/>
        </w:tabs>
      </w:pPr>
      <w:hyperlink w:anchor="_Toc13424" w:history="1">
        <w:r>
          <w:rPr>
            <w:rFonts w:ascii="仿宋" w:eastAsia="仿宋" w:hAnsi="仿宋" w:cs="仿宋" w:hint="eastAsia"/>
            <w:lang w:eastAsia="zh-CN"/>
          </w:rPr>
          <w:t>(一)、洁净室设备项目提出背景</w:t>
        </w:r>
        <w:r>
          <w:tab/>
        </w:r>
        <w:r>
          <w:fldChar w:fldCharType="begin"/>
        </w:r>
        <w:r>
          <w:instrText xml:space="preserve"> PAGEREF _Toc13424 \h </w:instrText>
        </w:r>
        <w:r>
          <w:fldChar w:fldCharType="separate"/>
        </w:r>
        <w:r>
          <w:t>27</w:t>
        </w:r>
        <w:r>
          <w:fldChar w:fldCharType="end"/>
        </w:r>
      </w:hyperlink>
    </w:p>
    <w:p>
      <w:pPr>
        <w:pStyle w:val="TOC2"/>
        <w:tabs>
          <w:tab w:val="right" w:leader="dot" w:pos="8306"/>
        </w:tabs>
      </w:pPr>
      <w:hyperlink w:anchor="_Toc3010" w:history="1">
        <w:r>
          <w:rPr>
            <w:rFonts w:ascii="仿宋" w:eastAsia="仿宋" w:hAnsi="仿宋" w:cs="仿宋" w:hint="eastAsia"/>
            <w:lang w:eastAsia="zh-CN"/>
          </w:rPr>
          <w:t>(二)、洁净室设备项目建设的必要性</w:t>
        </w:r>
        <w:r>
          <w:tab/>
        </w:r>
        <w:r>
          <w:fldChar w:fldCharType="begin"/>
        </w:r>
        <w:r>
          <w:instrText xml:space="preserve"> PAGEREF _Toc3010 \h </w:instrText>
        </w:r>
        <w:r>
          <w:fldChar w:fldCharType="separate"/>
        </w:r>
        <w:r>
          <w:t>28</w:t>
        </w:r>
        <w:r>
          <w:fldChar w:fldCharType="end"/>
        </w:r>
      </w:hyperlink>
    </w:p>
    <w:p>
      <w:pPr>
        <w:pStyle w:val="TOC2"/>
        <w:tabs>
          <w:tab w:val="right" w:leader="dot" w:pos="8306"/>
        </w:tabs>
      </w:pPr>
      <w:hyperlink w:anchor="_Toc1111" w:history="1">
        <w:r>
          <w:rPr>
            <w:rFonts w:ascii="仿宋" w:eastAsia="仿宋" w:hAnsi="仿宋" w:cs="仿宋" w:hint="eastAsia"/>
            <w:lang w:eastAsia="zh-CN"/>
          </w:rPr>
          <w:t>(三)、洁净室设备项目建设的可行性</w:t>
        </w:r>
        <w:r>
          <w:tab/>
        </w:r>
        <w:r>
          <w:fldChar w:fldCharType="begin"/>
        </w:r>
        <w:r>
          <w:instrText xml:space="preserve"> PAGEREF _Toc1111 \h </w:instrText>
        </w:r>
        <w:r>
          <w:fldChar w:fldCharType="separate"/>
        </w:r>
        <w:r>
          <w:t>29</w:t>
        </w:r>
        <w:r>
          <w:fldChar w:fldCharType="end"/>
        </w:r>
      </w:hyperlink>
    </w:p>
    <w:p>
      <w:pPr>
        <w:pStyle w:val="TOC1"/>
        <w:tabs>
          <w:tab w:val="right" w:leader="dot" w:pos="8306"/>
        </w:tabs>
      </w:pPr>
      <w:hyperlink w:anchor="_Toc14827" w:history="1">
        <w:r>
          <w:rPr>
            <w:rFonts w:ascii="仿宋" w:eastAsia="仿宋" w:hAnsi="仿宋" w:cs="仿宋" w:hint="eastAsia"/>
            <w:lang w:eastAsia="zh-CN"/>
          </w:rPr>
          <w:t>五、洁净室设备项目组织管理与招投标</w:t>
        </w:r>
        <w:r>
          <w:tab/>
        </w:r>
        <w:r>
          <w:fldChar w:fldCharType="begin"/>
        </w:r>
        <w:r>
          <w:instrText xml:space="preserve"> PAGEREF _Toc14827 \h </w:instrText>
        </w:r>
        <w:r>
          <w:fldChar w:fldCharType="separate"/>
        </w:r>
        <w:r>
          <w:t>31</w:t>
        </w:r>
        <w:r>
          <w:fldChar w:fldCharType="end"/>
        </w:r>
      </w:hyperlink>
    </w:p>
    <w:p>
      <w:pPr>
        <w:pStyle w:val="TOC2"/>
        <w:tabs>
          <w:tab w:val="right" w:leader="dot" w:pos="8306"/>
        </w:tabs>
      </w:pPr>
      <w:hyperlink w:anchor="_Toc10857" w:history="1">
        <w:r>
          <w:rPr>
            <w:rFonts w:ascii="仿宋" w:eastAsia="仿宋" w:hAnsi="仿宋" w:cs="仿宋" w:hint="eastAsia"/>
            <w:lang w:eastAsia="zh-CN"/>
          </w:rPr>
          <w:t>(一)、洁净室设备项目筹建时期的组织与管理</w:t>
        </w:r>
        <w:r>
          <w:tab/>
        </w:r>
        <w:r>
          <w:fldChar w:fldCharType="begin"/>
        </w:r>
        <w:r>
          <w:instrText xml:space="preserve"> PAGEREF _Toc10857 \h </w:instrText>
        </w:r>
        <w:r>
          <w:fldChar w:fldCharType="separate"/>
        </w:r>
        <w:r>
          <w:t>31</w:t>
        </w:r>
        <w:r>
          <w:fldChar w:fldCharType="end"/>
        </w:r>
      </w:hyperlink>
    </w:p>
    <w:p>
      <w:pPr>
        <w:pStyle w:val="TOC2"/>
        <w:tabs>
          <w:tab w:val="right" w:leader="dot" w:pos="8306"/>
        </w:tabs>
      </w:pPr>
      <w:hyperlink w:anchor="_Toc6065" w:history="1">
        <w:r>
          <w:rPr>
            <w:rFonts w:ascii="仿宋" w:eastAsia="仿宋" w:hAnsi="仿宋" w:cs="仿宋" w:hint="eastAsia"/>
            <w:lang w:eastAsia="zh-CN"/>
          </w:rPr>
          <w:t>(二)、洁净室设备项目运行时期的组织与管理</w:t>
        </w:r>
        <w:r>
          <w:tab/>
        </w:r>
        <w:r>
          <w:fldChar w:fldCharType="begin"/>
        </w:r>
        <w:r>
          <w:instrText xml:space="preserve"> PAGEREF _Toc6065 \h </w:instrText>
        </w:r>
        <w:r>
          <w:fldChar w:fldCharType="separate"/>
        </w:r>
        <w:r>
          <w:t>32</w:t>
        </w:r>
        <w:r>
          <w:fldChar w:fldCharType="end"/>
        </w:r>
      </w:hyperlink>
    </w:p>
    <w:p>
      <w:pPr>
        <w:pStyle w:val="TOC2"/>
        <w:tabs>
          <w:tab w:val="right" w:leader="dot" w:pos="8306"/>
        </w:tabs>
      </w:pPr>
      <w:hyperlink w:anchor="_Toc31809" w:history="1">
        <w:r>
          <w:rPr>
            <w:rFonts w:ascii="仿宋" w:eastAsia="仿宋" w:hAnsi="仿宋" w:cs="仿宋" w:hint="eastAsia"/>
            <w:lang w:eastAsia="zh-CN"/>
          </w:rPr>
          <w:t>(三)、劳动定员和人员培训</w:t>
        </w:r>
        <w:r>
          <w:tab/>
        </w:r>
        <w:r>
          <w:fldChar w:fldCharType="begin"/>
        </w:r>
        <w:r>
          <w:instrText xml:space="preserve"> PAGEREF _Toc31809 \h </w:instrText>
        </w:r>
        <w:r>
          <w:fldChar w:fldCharType="separate"/>
        </w:r>
        <w:r>
          <w:t>33</w:t>
        </w:r>
        <w:r>
          <w:fldChar w:fldCharType="end"/>
        </w:r>
      </w:hyperlink>
    </w:p>
    <w:p>
      <w:pPr>
        <w:pStyle w:val="TOC2"/>
        <w:tabs>
          <w:tab w:val="right" w:leader="dot" w:pos="8306"/>
        </w:tabs>
      </w:pPr>
      <w:hyperlink w:anchor="_Toc20294" w:history="1">
        <w:r>
          <w:rPr>
            <w:rFonts w:ascii="仿宋" w:eastAsia="仿宋" w:hAnsi="仿宋" w:cs="仿宋" w:hint="eastAsia"/>
            <w:lang w:eastAsia="zh-CN"/>
          </w:rPr>
          <w:t>(四)、招标管理</w:t>
        </w:r>
        <w:r>
          <w:tab/>
        </w:r>
        <w:r>
          <w:fldChar w:fldCharType="begin"/>
        </w:r>
        <w:r>
          <w:instrText xml:space="preserve"> PAGEREF _Toc20294 \h </w:instrText>
        </w:r>
        <w:r>
          <w:fldChar w:fldCharType="separate"/>
        </w:r>
        <w:r>
          <w:t>34</w:t>
        </w:r>
        <w:r>
          <w:fldChar w:fldCharType="end"/>
        </w:r>
      </w:hyperlink>
    </w:p>
    <w:p>
      <w:pPr>
        <w:pStyle w:val="TOC1"/>
        <w:tabs>
          <w:tab w:val="right" w:leader="dot" w:pos="8306"/>
        </w:tabs>
      </w:pPr>
      <w:hyperlink w:anchor="_Toc582" w:history="1">
        <w:r>
          <w:rPr>
            <w:rFonts w:ascii="仿宋" w:eastAsia="仿宋" w:hAnsi="仿宋" w:cs="仿宋" w:hint="eastAsia"/>
            <w:lang w:eastAsia="zh-CN"/>
          </w:rPr>
          <w:t>六、环境保护与安全生产</w:t>
        </w:r>
        <w:r>
          <w:tab/>
        </w:r>
        <w:r>
          <w:fldChar w:fldCharType="begin"/>
        </w:r>
        <w:r>
          <w:instrText xml:space="preserve"> PAGEREF _Toc582 \h </w:instrText>
        </w:r>
        <w:r>
          <w:fldChar w:fldCharType="separate"/>
        </w:r>
        <w:r>
          <w:t>35</w:t>
        </w:r>
        <w:r>
          <w:fldChar w:fldCharType="end"/>
        </w:r>
      </w:hyperlink>
    </w:p>
    <w:p>
      <w:pPr>
        <w:pStyle w:val="TOC2"/>
        <w:tabs>
          <w:tab w:val="right" w:leader="dot" w:pos="8306"/>
        </w:tabs>
      </w:pPr>
      <w:hyperlink w:anchor="_Toc6796" w:history="1">
        <w:r>
          <w:rPr>
            <w:rFonts w:ascii="仿宋" w:eastAsia="仿宋" w:hAnsi="仿宋" w:cs="仿宋" w:hint="eastAsia"/>
            <w:lang w:eastAsia="zh-CN"/>
          </w:rPr>
          <w:t>(一)、建设地区的环境现状</w:t>
        </w:r>
        <w:r>
          <w:tab/>
        </w:r>
        <w:r>
          <w:fldChar w:fldCharType="begin"/>
        </w:r>
        <w:r>
          <w:instrText xml:space="preserve"> PAGEREF _Toc6796 \h </w:instrText>
        </w:r>
        <w:r>
          <w:fldChar w:fldCharType="separate"/>
        </w:r>
        <w:r>
          <w:t>35</w:t>
        </w:r>
        <w:r>
          <w:fldChar w:fldCharType="end"/>
        </w:r>
      </w:hyperlink>
    </w:p>
    <w:p>
      <w:pPr>
        <w:pStyle w:val="TOC2"/>
        <w:tabs>
          <w:tab w:val="right" w:leader="dot" w:pos="8306"/>
        </w:tabs>
      </w:pPr>
      <w:hyperlink w:anchor="_Toc23965" w:history="1">
        <w:r>
          <w:rPr>
            <w:rFonts w:ascii="仿宋" w:eastAsia="仿宋" w:hAnsi="仿宋" w:cs="仿宋" w:hint="eastAsia"/>
            <w:lang w:eastAsia="zh-CN"/>
          </w:rPr>
          <w:t>(二)、洁净室设备项目拟采用的环境保护标准</w:t>
        </w:r>
        <w:r>
          <w:tab/>
        </w:r>
        <w:r>
          <w:fldChar w:fldCharType="begin"/>
        </w:r>
        <w:r>
          <w:instrText xml:space="preserve"> PAGEREF _Toc23965 \h </w:instrText>
        </w:r>
        <w:r>
          <w:fldChar w:fldCharType="separate"/>
        </w:r>
        <w:r>
          <w:t>36</w:t>
        </w:r>
        <w:r>
          <w:fldChar w:fldCharType="end"/>
        </w:r>
      </w:hyperlink>
    </w:p>
    <w:p>
      <w:pPr>
        <w:pStyle w:val="TOC2"/>
        <w:tabs>
          <w:tab w:val="right" w:leader="dot" w:pos="8306"/>
        </w:tabs>
      </w:pPr>
      <w:hyperlink w:anchor="_Toc20912" w:history="1">
        <w:r>
          <w:rPr>
            <w:rFonts w:ascii="仿宋" w:eastAsia="仿宋" w:hAnsi="仿宋" w:cs="仿宋" w:hint="eastAsia"/>
            <w:lang w:eastAsia="zh-CN"/>
          </w:rPr>
          <w:t>(三)、洁净室设备项目对环境的影响及治理对策</w:t>
        </w:r>
        <w:r>
          <w:tab/>
        </w:r>
        <w:r>
          <w:fldChar w:fldCharType="begin"/>
        </w:r>
        <w:r>
          <w:instrText xml:space="preserve"> PAGEREF _Toc20912 \h </w:instrText>
        </w:r>
        <w:r>
          <w:fldChar w:fldCharType="separate"/>
        </w:r>
        <w:r>
          <w:t>38</w:t>
        </w:r>
        <w:r>
          <w:fldChar w:fldCharType="end"/>
        </w:r>
      </w:hyperlink>
    </w:p>
    <w:p>
      <w:pPr>
        <w:pStyle w:val="TOC2"/>
        <w:tabs>
          <w:tab w:val="right" w:leader="dot" w:pos="8306"/>
        </w:tabs>
      </w:pPr>
      <w:hyperlink w:anchor="_Toc23252" w:history="1">
        <w:r>
          <w:rPr>
            <w:rFonts w:ascii="仿宋" w:eastAsia="仿宋" w:hAnsi="仿宋" w:cs="仿宋" w:hint="eastAsia"/>
            <w:lang w:eastAsia="zh-CN"/>
          </w:rPr>
          <w:t>(四)、环境监测制度的建议</w:t>
        </w:r>
        <w:r>
          <w:tab/>
        </w:r>
        <w:r>
          <w:fldChar w:fldCharType="begin"/>
        </w:r>
        <w:r>
          <w:instrText xml:space="preserve"> PAGEREF _Toc23252 \h </w:instrText>
        </w:r>
        <w:r>
          <w:fldChar w:fldCharType="separate"/>
        </w:r>
        <w:r>
          <w:t>39</w:t>
        </w:r>
        <w:r>
          <w:fldChar w:fldCharType="end"/>
        </w:r>
      </w:hyperlink>
    </w:p>
    <w:p>
      <w:pPr>
        <w:pStyle w:val="TOC2"/>
        <w:tabs>
          <w:tab w:val="right" w:leader="dot" w:pos="8306"/>
        </w:tabs>
      </w:pPr>
      <w:hyperlink w:anchor="_Toc30650" w:history="1">
        <w:r>
          <w:rPr>
            <w:rFonts w:ascii="仿宋" w:eastAsia="仿宋" w:hAnsi="仿宋" w:cs="仿宋" w:hint="eastAsia"/>
            <w:lang w:eastAsia="zh-CN"/>
          </w:rPr>
          <w:t>(五)、废弃物处理</w:t>
        </w:r>
        <w:r>
          <w:tab/>
        </w:r>
        <w:r>
          <w:fldChar w:fldCharType="begin"/>
        </w:r>
        <w:r>
          <w:instrText xml:space="preserve"> PAGEREF _Toc30650 \h </w:instrText>
        </w:r>
        <w:r>
          <w:fldChar w:fldCharType="separate"/>
        </w:r>
        <w:r>
          <w:t>40</w:t>
        </w:r>
        <w:r>
          <w:fldChar w:fldCharType="end"/>
        </w:r>
      </w:hyperlink>
    </w:p>
    <w:p>
      <w:pPr>
        <w:pStyle w:val="TOC2"/>
        <w:tabs>
          <w:tab w:val="right" w:leader="dot" w:pos="8306"/>
        </w:tabs>
      </w:pPr>
      <w:hyperlink w:anchor="_Toc32452" w:history="1">
        <w:r>
          <w:rPr>
            <w:rFonts w:ascii="仿宋" w:eastAsia="仿宋" w:hAnsi="仿宋" w:cs="仿宋" w:hint="eastAsia"/>
            <w:lang w:eastAsia="zh-CN"/>
          </w:rPr>
          <w:t>(六)、特殊环境影响分析</w:t>
        </w:r>
        <w:r>
          <w:tab/>
        </w:r>
        <w:r>
          <w:fldChar w:fldCharType="begin"/>
        </w:r>
        <w:r>
          <w:instrText xml:space="preserve"> PAGEREF _Toc32452 \h </w:instrText>
        </w:r>
        <w:r>
          <w:fldChar w:fldCharType="separate"/>
        </w:r>
        <w:r>
          <w:t>41</w:t>
        </w:r>
        <w:r>
          <w:fldChar w:fldCharType="end"/>
        </w:r>
      </w:hyperlink>
    </w:p>
    <w:p>
      <w:pPr>
        <w:pStyle w:val="TOC2"/>
        <w:tabs>
          <w:tab w:val="right" w:leader="dot" w:pos="8306"/>
        </w:tabs>
      </w:pPr>
      <w:hyperlink w:anchor="_Toc31847" w:history="1">
        <w:r>
          <w:rPr>
            <w:rFonts w:ascii="仿宋" w:eastAsia="仿宋" w:hAnsi="仿宋" w:cs="仿宋" w:hint="eastAsia"/>
            <w:lang w:eastAsia="zh-CN"/>
          </w:rPr>
          <w:t>(七)、清洁生产</w:t>
        </w:r>
        <w:r>
          <w:tab/>
        </w:r>
        <w:r>
          <w:fldChar w:fldCharType="begin"/>
        </w:r>
        <w:r>
          <w:instrText xml:space="preserve"> PAGEREF _Toc31847 \h </w:instrText>
        </w:r>
        <w:r>
          <w:fldChar w:fldCharType="separate"/>
        </w:r>
        <w:r>
          <w:t>43</w:t>
        </w:r>
        <w:r>
          <w:fldChar w:fldCharType="end"/>
        </w:r>
      </w:hyperlink>
    </w:p>
    <w:p>
      <w:pPr>
        <w:pStyle w:val="TOC2"/>
        <w:tabs>
          <w:tab w:val="right" w:leader="dot" w:pos="8306"/>
        </w:tabs>
      </w:pPr>
      <w:hyperlink w:anchor="_Toc1899" w:history="1">
        <w:r>
          <w:rPr>
            <w:rFonts w:ascii="仿宋" w:eastAsia="仿宋" w:hAnsi="仿宋" w:cs="仿宋" w:hint="eastAsia"/>
            <w:lang w:eastAsia="zh-CN"/>
          </w:rPr>
          <w:t>(八)、环境保护综合评价</w:t>
        </w:r>
        <w:r>
          <w:tab/>
        </w:r>
        <w:r>
          <w:fldChar w:fldCharType="begin"/>
        </w:r>
        <w:r>
          <w:instrText xml:space="preserve"> PAGEREF _Toc1899 \h </w:instrText>
        </w:r>
        <w:r>
          <w:fldChar w:fldCharType="separate"/>
        </w:r>
        <w:r>
          <w:t>44</w:t>
        </w:r>
        <w:r>
          <w:fldChar w:fldCharType="end"/>
        </w:r>
      </w:hyperlink>
    </w:p>
    <w:p>
      <w:pPr>
        <w:pStyle w:val="TOC1"/>
        <w:tabs>
          <w:tab w:val="right" w:leader="dot" w:pos="8306"/>
        </w:tabs>
      </w:pPr>
      <w:hyperlink w:anchor="_Toc26121" w:history="1">
        <w:r>
          <w:rPr>
            <w:rFonts w:ascii="仿宋" w:eastAsia="仿宋" w:hAnsi="仿宋" w:cs="仿宋" w:hint="eastAsia"/>
            <w:lang w:eastAsia="zh-CN"/>
          </w:rPr>
          <w:t>七、洁净室设备项目建设符合性</w:t>
        </w:r>
        <w:r>
          <w:tab/>
        </w:r>
        <w:r>
          <w:fldChar w:fldCharType="begin"/>
        </w:r>
        <w:r>
          <w:instrText xml:space="preserve"> PAGEREF _Toc26121 \h </w:instrText>
        </w:r>
        <w:r>
          <w:fldChar w:fldCharType="separate"/>
        </w:r>
        <w:r>
          <w:t>46</w:t>
        </w:r>
        <w:r>
          <w:fldChar w:fldCharType="end"/>
        </w:r>
      </w:hyperlink>
    </w:p>
    <w:p>
      <w:pPr>
        <w:pStyle w:val="TOC2"/>
        <w:tabs>
          <w:tab w:val="right" w:leader="dot" w:pos="8306"/>
        </w:tabs>
      </w:pPr>
      <w:hyperlink w:anchor="_Toc26845" w:history="1">
        <w:r>
          <w:rPr>
            <w:rFonts w:ascii="仿宋" w:eastAsia="仿宋" w:hAnsi="仿宋" w:cs="仿宋" w:hint="eastAsia"/>
            <w:lang w:eastAsia="zh-CN"/>
          </w:rPr>
          <w:t>(一)、产业发展政策符合性</w:t>
        </w:r>
        <w:r>
          <w:tab/>
        </w:r>
        <w:r>
          <w:fldChar w:fldCharType="begin"/>
        </w:r>
        <w:r>
          <w:instrText xml:space="preserve"> PAGEREF _Toc26845 \h </w:instrText>
        </w:r>
        <w:r>
          <w:fldChar w:fldCharType="separate"/>
        </w:r>
        <w:r>
          <w:t>46</w:t>
        </w:r>
        <w:r>
          <w:fldChar w:fldCharType="end"/>
        </w:r>
      </w:hyperlink>
    </w:p>
    <w:p>
      <w:pPr>
        <w:pStyle w:val="TOC2"/>
        <w:tabs>
          <w:tab w:val="right" w:leader="dot" w:pos="8306"/>
        </w:tabs>
      </w:pPr>
      <w:hyperlink w:anchor="_Toc27464" w:history="1">
        <w:r>
          <w:rPr>
            <w:rFonts w:ascii="仿宋" w:eastAsia="仿宋" w:hAnsi="仿宋" w:cs="仿宋" w:hint="eastAsia"/>
            <w:lang w:eastAsia="zh-CN"/>
          </w:rPr>
          <w:t>(二)、洁净室设备项目选址与用地规划相容性</w:t>
        </w:r>
        <w:r>
          <w:tab/>
        </w:r>
        <w:r>
          <w:fldChar w:fldCharType="begin"/>
        </w:r>
        <w:r>
          <w:instrText xml:space="preserve"> PAGEREF _Toc27464 \h </w:instrText>
        </w:r>
        <w:r>
          <w:fldChar w:fldCharType="separate"/>
        </w:r>
        <w:r>
          <w:t>46</w:t>
        </w:r>
        <w:r>
          <w:fldChar w:fldCharType="end"/>
        </w:r>
      </w:hyperlink>
    </w:p>
    <w:p>
      <w:pPr>
        <w:pStyle w:val="TOC1"/>
        <w:tabs>
          <w:tab w:val="right" w:leader="dot" w:pos="8306"/>
        </w:tabs>
      </w:pPr>
      <w:hyperlink w:anchor="_Toc20092" w:history="1">
        <w:r>
          <w:rPr>
            <w:rFonts w:ascii="仿宋" w:eastAsia="仿宋" w:hAnsi="仿宋" w:cs="仿宋" w:hint="eastAsia"/>
            <w:lang w:eastAsia="zh-CN"/>
          </w:rPr>
          <w:t>八、建设期限和进度安排</w:t>
        </w:r>
        <w:r>
          <w:tab/>
        </w:r>
        <w:r>
          <w:fldChar w:fldCharType="begin"/>
        </w:r>
        <w:r>
          <w:instrText xml:space="preserve"> PAGEREF _Toc20092 \h </w:instrText>
        </w:r>
        <w:r>
          <w:fldChar w:fldCharType="separate"/>
        </w:r>
        <w:r>
          <w:t>47</w:t>
        </w:r>
        <w:r>
          <w:fldChar w:fldCharType="end"/>
        </w:r>
      </w:hyperlink>
    </w:p>
    <w:p>
      <w:pPr>
        <w:pStyle w:val="TOC2"/>
        <w:tabs>
          <w:tab w:val="right" w:leader="dot" w:pos="8306"/>
        </w:tabs>
      </w:pPr>
      <w:hyperlink w:anchor="_Toc1010" w:history="1">
        <w:r>
          <w:rPr>
            <w:rFonts w:ascii="仿宋" w:eastAsia="仿宋" w:hAnsi="仿宋" w:cs="仿宋" w:hint="eastAsia"/>
            <w:lang w:eastAsia="zh-CN"/>
          </w:rPr>
          <w:t>(一)、洁净室设备项目实施预备阶段</w:t>
        </w:r>
        <w:r>
          <w:tab/>
        </w:r>
        <w:r>
          <w:fldChar w:fldCharType="begin"/>
        </w:r>
        <w:r>
          <w:instrText xml:space="preserve"> PAGEREF _Toc1010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020" w:history="1">
        <w:r>
          <w:rPr>
            <w:rFonts w:ascii="仿宋" w:eastAsia="仿宋" w:hAnsi="仿宋" w:cs="仿宋" w:hint="eastAsia"/>
            <w:lang w:eastAsia="zh-CN"/>
          </w:rPr>
          <w:t>(二)、洁净室设备项目实施进度安排</w:t>
        </w:r>
        <w:r>
          <w:tab/>
        </w:r>
        <w:r>
          <w:fldChar w:fldCharType="begin"/>
        </w:r>
        <w:r>
          <w:instrText xml:space="preserve"> PAGEREF _Toc11020 \h </w:instrText>
        </w:r>
        <w:r>
          <w:fldChar w:fldCharType="separate"/>
        </w:r>
        <w:r>
          <w:t>48</w:t>
        </w:r>
        <w:r>
          <w:fldChar w:fldCharType="end"/>
        </w:r>
      </w:hyperlink>
    </w:p>
    <w:p>
      <w:pPr>
        <w:pStyle w:val="TOC1"/>
        <w:tabs>
          <w:tab w:val="right" w:leader="dot" w:pos="8306"/>
        </w:tabs>
      </w:pPr>
      <w:hyperlink w:anchor="_Toc28986" w:history="1">
        <w:r>
          <w:rPr>
            <w:rFonts w:ascii="仿宋" w:eastAsia="仿宋" w:hAnsi="仿宋" w:cs="仿宋" w:hint="eastAsia"/>
            <w:lang w:eastAsia="zh-CN"/>
          </w:rPr>
          <w:t>九、知识管理与技术创新</w:t>
        </w:r>
        <w:r>
          <w:tab/>
        </w:r>
        <w:r>
          <w:fldChar w:fldCharType="begin"/>
        </w:r>
        <w:r>
          <w:instrText xml:space="preserve"> PAGEREF _Toc28986 \h </w:instrText>
        </w:r>
        <w:r>
          <w:fldChar w:fldCharType="separate"/>
        </w:r>
        <w:r>
          <w:t>50</w:t>
        </w:r>
        <w:r>
          <w:fldChar w:fldCharType="end"/>
        </w:r>
      </w:hyperlink>
    </w:p>
    <w:p>
      <w:pPr>
        <w:pStyle w:val="TOC2"/>
        <w:tabs>
          <w:tab w:val="right" w:leader="dot" w:pos="8306"/>
        </w:tabs>
      </w:pPr>
      <w:hyperlink w:anchor="_Toc30314" w:history="1">
        <w:r>
          <w:rPr>
            <w:rFonts w:ascii="仿宋" w:eastAsia="仿宋" w:hAnsi="仿宋" w:cs="仿宋" w:hint="eastAsia"/>
            <w:lang w:eastAsia="zh-CN"/>
          </w:rPr>
          <w:t>(一)、知识管理体系建设</w:t>
        </w:r>
        <w:r>
          <w:tab/>
        </w:r>
        <w:r>
          <w:fldChar w:fldCharType="begin"/>
        </w:r>
        <w:r>
          <w:instrText xml:space="preserve"> PAGEREF _Toc30314 \h </w:instrText>
        </w:r>
        <w:r>
          <w:fldChar w:fldCharType="separate"/>
        </w:r>
        <w:r>
          <w:t>50</w:t>
        </w:r>
        <w:r>
          <w:fldChar w:fldCharType="end"/>
        </w:r>
      </w:hyperlink>
    </w:p>
    <w:p>
      <w:pPr>
        <w:pStyle w:val="TOC2"/>
        <w:tabs>
          <w:tab w:val="right" w:leader="dot" w:pos="8306"/>
        </w:tabs>
      </w:pPr>
      <w:hyperlink w:anchor="_Toc287" w:history="1">
        <w:r>
          <w:rPr>
            <w:rFonts w:ascii="仿宋" w:eastAsia="仿宋" w:hAnsi="仿宋" w:cs="仿宋" w:hint="eastAsia"/>
            <w:lang w:eastAsia="zh-CN"/>
          </w:rPr>
          <w:t>(二)、技术创新与研发投入</w:t>
        </w:r>
        <w:r>
          <w:tab/>
        </w:r>
        <w:r>
          <w:fldChar w:fldCharType="begin"/>
        </w:r>
        <w:r>
          <w:instrText xml:space="preserve"> PAGEREF _Toc287 \h </w:instrText>
        </w:r>
        <w:r>
          <w:fldChar w:fldCharType="separate"/>
        </w:r>
        <w:r>
          <w:t>52</w:t>
        </w:r>
        <w:r>
          <w:fldChar w:fldCharType="end"/>
        </w:r>
      </w:hyperlink>
    </w:p>
    <w:p>
      <w:pPr>
        <w:pStyle w:val="TOC2"/>
        <w:tabs>
          <w:tab w:val="right" w:leader="dot" w:pos="8306"/>
        </w:tabs>
      </w:pPr>
      <w:hyperlink w:anchor="_Toc28135" w:history="1">
        <w:r>
          <w:rPr>
            <w:rFonts w:ascii="仿宋" w:eastAsia="仿宋" w:hAnsi="仿宋" w:cs="仿宋" w:hint="eastAsia"/>
            <w:lang w:eastAsia="zh-CN"/>
          </w:rPr>
          <w:t>(三)、专利申请与技术保护</w:t>
        </w:r>
        <w:r>
          <w:tab/>
        </w:r>
        <w:r>
          <w:fldChar w:fldCharType="begin"/>
        </w:r>
        <w:r>
          <w:instrText xml:space="preserve"> PAGEREF _Toc28135 \h </w:instrText>
        </w:r>
        <w:r>
          <w:fldChar w:fldCharType="separate"/>
        </w:r>
        <w:r>
          <w:t>53</w:t>
        </w:r>
        <w:r>
          <w:fldChar w:fldCharType="end"/>
        </w:r>
      </w:hyperlink>
    </w:p>
    <w:p>
      <w:pPr>
        <w:pStyle w:val="TOC2"/>
        <w:tabs>
          <w:tab w:val="right" w:leader="dot" w:pos="8306"/>
        </w:tabs>
      </w:pPr>
      <w:hyperlink w:anchor="_Toc11722" w:history="1">
        <w:r>
          <w:rPr>
            <w:rFonts w:ascii="仿宋" w:eastAsia="仿宋" w:hAnsi="仿宋" w:cs="仿宋" w:hint="eastAsia"/>
            <w:lang w:eastAsia="zh-CN"/>
          </w:rPr>
          <w:t>(四)、人才培养与团队建设</w:t>
        </w:r>
        <w:r>
          <w:tab/>
        </w:r>
        <w:r>
          <w:fldChar w:fldCharType="begin"/>
        </w:r>
        <w:r>
          <w:instrText xml:space="preserve"> PAGEREF _Toc11722 \h </w:instrText>
        </w:r>
        <w:r>
          <w:fldChar w:fldCharType="separate"/>
        </w:r>
        <w:r>
          <w:t>54</w:t>
        </w:r>
        <w:r>
          <w:fldChar w:fldCharType="end"/>
        </w:r>
      </w:hyperlink>
    </w:p>
    <w:p>
      <w:pPr>
        <w:pStyle w:val="TOC1"/>
        <w:tabs>
          <w:tab w:val="right" w:leader="dot" w:pos="8306"/>
        </w:tabs>
      </w:pPr>
      <w:hyperlink w:anchor="_Toc5275" w:history="1">
        <w:r>
          <w:rPr>
            <w:rFonts w:ascii="仿宋" w:eastAsia="仿宋" w:hAnsi="仿宋" w:cs="仿宋" w:hint="eastAsia"/>
            <w:lang w:eastAsia="zh-CN"/>
          </w:rPr>
          <w:t>十、市场营销策略与推广计划</w:t>
        </w:r>
        <w:r>
          <w:tab/>
        </w:r>
        <w:r>
          <w:fldChar w:fldCharType="begin"/>
        </w:r>
        <w:r>
          <w:instrText xml:space="preserve"> PAGEREF _Toc5275 \h </w:instrText>
        </w:r>
        <w:r>
          <w:fldChar w:fldCharType="separate"/>
        </w:r>
        <w:r>
          <w:t>56</w:t>
        </w:r>
        <w:r>
          <w:fldChar w:fldCharType="end"/>
        </w:r>
      </w:hyperlink>
    </w:p>
    <w:p>
      <w:pPr>
        <w:pStyle w:val="TOC2"/>
        <w:tabs>
          <w:tab w:val="right" w:leader="dot" w:pos="8306"/>
        </w:tabs>
      </w:pPr>
      <w:hyperlink w:anchor="_Toc298" w:history="1">
        <w:r>
          <w:rPr>
            <w:rFonts w:ascii="仿宋" w:eastAsia="仿宋" w:hAnsi="仿宋" w:cs="仿宋" w:hint="eastAsia"/>
            <w:lang w:eastAsia="zh-CN"/>
          </w:rPr>
          <w:t>(一)、目标市场与客户定位</w:t>
        </w:r>
        <w:r>
          <w:tab/>
        </w:r>
        <w:r>
          <w:fldChar w:fldCharType="begin"/>
        </w:r>
        <w:r>
          <w:instrText xml:space="preserve"> PAGEREF _Toc298 \h </w:instrText>
        </w:r>
        <w:r>
          <w:fldChar w:fldCharType="separate"/>
        </w:r>
        <w:r>
          <w:t>56</w:t>
        </w:r>
        <w:r>
          <w:fldChar w:fldCharType="end"/>
        </w:r>
      </w:hyperlink>
    </w:p>
    <w:p>
      <w:pPr>
        <w:pStyle w:val="TOC2"/>
        <w:tabs>
          <w:tab w:val="right" w:leader="dot" w:pos="8306"/>
        </w:tabs>
      </w:pPr>
      <w:hyperlink w:anchor="_Toc23338" w:history="1">
        <w:r>
          <w:rPr>
            <w:rFonts w:ascii="仿宋" w:eastAsia="仿宋" w:hAnsi="仿宋" w:cs="仿宋" w:hint="eastAsia"/>
            <w:lang w:eastAsia="zh-CN"/>
          </w:rPr>
          <w:t>(二)、市场营销策略</w:t>
        </w:r>
        <w:r>
          <w:tab/>
        </w:r>
        <w:r>
          <w:fldChar w:fldCharType="begin"/>
        </w:r>
        <w:r>
          <w:instrText xml:space="preserve"> PAGEREF _Toc23338 \h </w:instrText>
        </w:r>
        <w:r>
          <w:fldChar w:fldCharType="separate"/>
        </w:r>
        <w:r>
          <w:t>57</w:t>
        </w:r>
        <w:r>
          <w:fldChar w:fldCharType="end"/>
        </w:r>
      </w:hyperlink>
    </w:p>
    <w:p>
      <w:pPr>
        <w:pStyle w:val="TOC2"/>
        <w:tabs>
          <w:tab w:val="right" w:leader="dot" w:pos="8306"/>
        </w:tabs>
      </w:pPr>
      <w:hyperlink w:anchor="_Toc9747" w:history="1">
        <w:r>
          <w:rPr>
            <w:rFonts w:ascii="仿宋" w:eastAsia="仿宋" w:hAnsi="仿宋" w:cs="仿宋" w:hint="eastAsia"/>
            <w:lang w:eastAsia="zh-CN"/>
          </w:rPr>
          <w:t>(三)、产品推广与品牌建设</w:t>
        </w:r>
        <w:r>
          <w:tab/>
        </w:r>
        <w:r>
          <w:fldChar w:fldCharType="begin"/>
        </w:r>
        <w:r>
          <w:instrText xml:space="preserve"> PAGEREF _Toc9747 \h </w:instrText>
        </w:r>
        <w:r>
          <w:fldChar w:fldCharType="separate"/>
        </w:r>
        <w:r>
          <w:t>61</w:t>
        </w:r>
        <w:r>
          <w:fldChar w:fldCharType="end"/>
        </w:r>
      </w:hyperlink>
    </w:p>
    <w:p>
      <w:pPr>
        <w:pStyle w:val="TOC2"/>
        <w:tabs>
          <w:tab w:val="right" w:leader="dot" w:pos="8306"/>
        </w:tabs>
      </w:pPr>
      <w:hyperlink w:anchor="_Toc21198" w:history="1">
        <w:r>
          <w:rPr>
            <w:rFonts w:ascii="仿宋" w:eastAsia="仿宋" w:hAnsi="仿宋" w:cs="仿宋" w:hint="eastAsia"/>
            <w:lang w:eastAsia="zh-CN"/>
          </w:rPr>
          <w:t>(四)、销售渠道与分销策略</w:t>
        </w:r>
        <w:r>
          <w:tab/>
        </w:r>
        <w:r>
          <w:fldChar w:fldCharType="begin"/>
        </w:r>
        <w:r>
          <w:instrText xml:space="preserve"> PAGEREF _Toc21198 \h </w:instrText>
        </w:r>
        <w:r>
          <w:fldChar w:fldCharType="separate"/>
        </w:r>
        <w:r>
          <w:t>64</w:t>
        </w:r>
        <w:r>
          <w:fldChar w:fldCharType="end"/>
        </w:r>
      </w:hyperlink>
    </w:p>
    <w:p>
      <w:pPr>
        <w:pStyle w:val="TOC1"/>
        <w:tabs>
          <w:tab w:val="right" w:leader="dot" w:pos="8306"/>
        </w:tabs>
      </w:pPr>
      <w:hyperlink w:anchor="_Toc7080" w:history="1">
        <w:r>
          <w:rPr>
            <w:rFonts w:ascii="仿宋" w:eastAsia="仿宋" w:hAnsi="仿宋" w:cs="仿宋" w:hint="eastAsia"/>
            <w:lang w:eastAsia="zh-CN"/>
          </w:rPr>
          <w:t>十一、洁净室设备项目总结与展望</w:t>
        </w:r>
        <w:r>
          <w:tab/>
        </w:r>
        <w:r>
          <w:fldChar w:fldCharType="begin"/>
        </w:r>
        <w:r>
          <w:instrText xml:space="preserve"> PAGEREF _Toc7080 \h </w:instrText>
        </w:r>
        <w:r>
          <w:fldChar w:fldCharType="separate"/>
        </w:r>
        <w:r>
          <w:t>66</w:t>
        </w:r>
        <w:r>
          <w:fldChar w:fldCharType="end"/>
        </w:r>
      </w:hyperlink>
    </w:p>
    <w:p>
      <w:pPr>
        <w:pStyle w:val="TOC2"/>
        <w:tabs>
          <w:tab w:val="right" w:leader="dot" w:pos="8306"/>
        </w:tabs>
      </w:pPr>
      <w:hyperlink w:anchor="_Toc11691" w:history="1">
        <w:r>
          <w:rPr>
            <w:rFonts w:ascii="仿宋" w:eastAsia="仿宋" w:hAnsi="仿宋" w:cs="仿宋" w:hint="eastAsia"/>
            <w:lang w:eastAsia="zh-CN"/>
          </w:rPr>
          <w:t>(一)、洁净室设备项目总结回顾</w:t>
        </w:r>
        <w:r>
          <w:tab/>
        </w:r>
        <w:r>
          <w:fldChar w:fldCharType="begin"/>
        </w:r>
        <w:r>
          <w:instrText xml:space="preserve"> PAGEREF _Toc11691 \h </w:instrText>
        </w:r>
        <w:r>
          <w:fldChar w:fldCharType="separate"/>
        </w:r>
        <w:r>
          <w:t>66</w:t>
        </w:r>
        <w:r>
          <w:fldChar w:fldCharType="end"/>
        </w:r>
      </w:hyperlink>
    </w:p>
    <w:p>
      <w:pPr>
        <w:pStyle w:val="TOC2"/>
        <w:tabs>
          <w:tab w:val="right" w:leader="dot" w:pos="8306"/>
        </w:tabs>
      </w:pPr>
      <w:hyperlink w:anchor="_Toc25825" w:history="1">
        <w:r>
          <w:rPr>
            <w:rFonts w:ascii="仿宋" w:eastAsia="仿宋" w:hAnsi="仿宋" w:cs="仿宋" w:hint="eastAsia"/>
            <w:lang w:eastAsia="zh-CN"/>
          </w:rPr>
          <w:t>(二)、存在问题与改进措施</w:t>
        </w:r>
        <w:r>
          <w:tab/>
        </w:r>
        <w:r>
          <w:fldChar w:fldCharType="begin"/>
        </w:r>
        <w:r>
          <w:instrText xml:space="preserve"> PAGEREF _Toc25825 \h </w:instrText>
        </w:r>
        <w:r>
          <w:fldChar w:fldCharType="separate"/>
        </w:r>
        <w:r>
          <w:t>68</w:t>
        </w:r>
        <w:r>
          <w:fldChar w:fldCharType="end"/>
        </w:r>
      </w:hyperlink>
    </w:p>
    <w:p>
      <w:pPr>
        <w:pStyle w:val="TOC2"/>
        <w:tabs>
          <w:tab w:val="right" w:leader="dot" w:pos="8306"/>
        </w:tabs>
      </w:pPr>
      <w:hyperlink w:anchor="_Toc7855" w:history="1">
        <w:r>
          <w:rPr>
            <w:rFonts w:ascii="仿宋" w:eastAsia="仿宋" w:hAnsi="仿宋" w:cs="仿宋" w:hint="eastAsia"/>
            <w:lang w:eastAsia="zh-CN"/>
          </w:rPr>
          <w:t>(三)、未来发展展望</w:t>
        </w:r>
        <w:r>
          <w:tab/>
        </w:r>
        <w:r>
          <w:fldChar w:fldCharType="begin"/>
        </w:r>
        <w:r>
          <w:instrText xml:space="preserve"> PAGEREF _Toc7855 \h </w:instrText>
        </w:r>
        <w:r>
          <w:fldChar w:fldCharType="separate"/>
        </w:r>
        <w:r>
          <w:t>69</w:t>
        </w:r>
        <w:r>
          <w:fldChar w:fldCharType="end"/>
        </w:r>
      </w:hyperlink>
    </w:p>
    <w:p>
      <w:pPr>
        <w:pStyle w:val="TOC2"/>
        <w:tabs>
          <w:tab w:val="right" w:leader="dot" w:pos="8306"/>
        </w:tabs>
      </w:pPr>
      <w:hyperlink w:anchor="_Toc7526" w:history="1">
        <w:r>
          <w:rPr>
            <w:rFonts w:ascii="仿宋" w:eastAsia="仿宋" w:hAnsi="仿宋" w:cs="仿宋" w:hint="eastAsia"/>
            <w:lang w:eastAsia="zh-CN"/>
          </w:rPr>
          <w:t>(四)、洁净室设备项目总结报告</w:t>
        </w:r>
        <w:r>
          <w:tab/>
        </w:r>
        <w:r>
          <w:fldChar w:fldCharType="begin"/>
        </w:r>
        <w:r>
          <w:instrText xml:space="preserve"> PAGEREF _Toc7526 \h </w:instrText>
        </w:r>
        <w:r>
          <w:fldChar w:fldCharType="separate"/>
        </w:r>
        <w:r>
          <w:t>70</w:t>
        </w:r>
        <w:r>
          <w:fldChar w:fldCharType="end"/>
        </w:r>
      </w:hyperlink>
    </w:p>
    <w:p>
      <w:pPr>
        <w:pStyle w:val="TOC1"/>
        <w:tabs>
          <w:tab w:val="right" w:leader="dot" w:pos="8306"/>
        </w:tabs>
      </w:pPr>
      <w:hyperlink w:anchor="_Toc32144" w:history="1">
        <w:r>
          <w:rPr>
            <w:rFonts w:ascii="仿宋" w:eastAsia="仿宋" w:hAnsi="仿宋" w:cs="仿宋" w:hint="eastAsia"/>
            <w:lang w:eastAsia="zh-CN"/>
          </w:rPr>
          <w:t>十二、洁净室设备项目管理与监督</w:t>
        </w:r>
        <w:r>
          <w:tab/>
        </w:r>
        <w:r>
          <w:fldChar w:fldCharType="begin"/>
        </w:r>
        <w:r>
          <w:instrText xml:space="preserve"> PAGEREF _Toc32144 \h </w:instrText>
        </w:r>
        <w:r>
          <w:fldChar w:fldCharType="separate"/>
        </w:r>
        <w:r>
          <w:t>72</w:t>
        </w:r>
        <w:r>
          <w:fldChar w:fldCharType="end"/>
        </w:r>
      </w:hyperlink>
    </w:p>
    <w:p>
      <w:pPr>
        <w:pStyle w:val="TOC2"/>
        <w:tabs>
          <w:tab w:val="right" w:leader="dot" w:pos="8306"/>
        </w:tabs>
      </w:pPr>
      <w:hyperlink w:anchor="_Toc26134" w:history="1">
        <w:r>
          <w:rPr>
            <w:rFonts w:ascii="仿宋" w:eastAsia="仿宋" w:hAnsi="仿宋" w:cs="仿宋" w:hint="eastAsia"/>
            <w:lang w:eastAsia="zh-CN"/>
          </w:rPr>
          <w:t>(一)、洁净室设备项目管理体系建设</w:t>
        </w:r>
        <w:r>
          <w:tab/>
        </w:r>
        <w:r>
          <w:fldChar w:fldCharType="begin"/>
        </w:r>
        <w:r>
          <w:instrText xml:space="preserve"> PAGEREF _Toc26134 \h </w:instrText>
        </w:r>
        <w:r>
          <w:fldChar w:fldCharType="separate"/>
        </w:r>
        <w:r>
          <w:t>72</w:t>
        </w:r>
        <w:r>
          <w:fldChar w:fldCharType="end"/>
        </w:r>
      </w:hyperlink>
    </w:p>
    <w:p>
      <w:pPr>
        <w:pStyle w:val="TOC2"/>
        <w:tabs>
          <w:tab w:val="right" w:leader="dot" w:pos="8306"/>
        </w:tabs>
      </w:pPr>
      <w:hyperlink w:anchor="_Toc30632" w:history="1">
        <w:r>
          <w:rPr>
            <w:rFonts w:ascii="仿宋" w:eastAsia="仿宋" w:hAnsi="仿宋" w:cs="仿宋" w:hint="eastAsia"/>
            <w:lang w:eastAsia="zh-CN"/>
          </w:rPr>
          <w:t>(二)、洁净室设备项目进度与绩效管理</w:t>
        </w:r>
        <w:r>
          <w:tab/>
        </w:r>
        <w:r>
          <w:fldChar w:fldCharType="begin"/>
        </w:r>
        <w:r>
          <w:instrText xml:space="preserve"> PAGEREF _Toc30632 \h </w:instrText>
        </w:r>
        <w:r>
          <w:fldChar w:fldCharType="separate"/>
        </w:r>
        <w:r>
          <w:t>74</w:t>
        </w:r>
        <w:r>
          <w:fldChar w:fldCharType="end"/>
        </w:r>
      </w:hyperlink>
    </w:p>
    <w:p>
      <w:pPr>
        <w:pStyle w:val="TOC2"/>
        <w:tabs>
          <w:tab w:val="right" w:leader="dot" w:pos="8306"/>
        </w:tabs>
      </w:pPr>
      <w:hyperlink w:anchor="_Toc28402" w:history="1">
        <w:r>
          <w:rPr>
            <w:rFonts w:ascii="仿宋" w:eastAsia="仿宋" w:hAnsi="仿宋" w:cs="仿宋" w:hint="eastAsia"/>
            <w:lang w:eastAsia="zh-CN"/>
          </w:rPr>
          <w:t>(三)、风险管理与应对策略</w:t>
        </w:r>
        <w:r>
          <w:tab/>
        </w:r>
        <w:r>
          <w:fldChar w:fldCharType="begin"/>
        </w:r>
        <w:r>
          <w:instrText xml:space="preserve"> PAGEREF _Toc28402 \h </w:instrText>
        </w:r>
        <w:r>
          <w:fldChar w:fldCharType="separate"/>
        </w:r>
        <w:r>
          <w:t>77</w:t>
        </w:r>
        <w:r>
          <w:fldChar w:fldCharType="end"/>
        </w:r>
      </w:hyperlink>
    </w:p>
    <w:p>
      <w:pPr>
        <w:pStyle w:val="TOC2"/>
        <w:tabs>
          <w:tab w:val="right" w:leader="dot" w:pos="8306"/>
        </w:tabs>
      </w:pPr>
      <w:hyperlink w:anchor="_Toc7359" w:history="1">
        <w:r>
          <w:rPr>
            <w:rFonts w:ascii="仿宋" w:eastAsia="仿宋" w:hAnsi="仿宋" w:cs="仿宋" w:hint="eastAsia"/>
            <w:lang w:eastAsia="zh-CN"/>
          </w:rPr>
          <w:t>(四)、洁净室设备项目监督与评估机制</w:t>
        </w:r>
        <w:r>
          <w:tab/>
        </w:r>
        <w:r>
          <w:fldChar w:fldCharType="begin"/>
        </w:r>
        <w:r>
          <w:instrText xml:space="preserve"> PAGEREF _Toc7359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48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项目的成功在很大程度上依赖于前期的深入调研和细致规划。基于此，本方案报告提供了一个系统的分析框架，用以审视项目所有可能的风险与机遇，并对项目的可行性做出客观的评估。通过科学的方法论和数据分析，本方案旨在为决策者提供战略指导和参考，以实现项目投资的最大化收益。请注意，所有在本方案中提出的建议和结论仅供学习和学术交流之用，严禁用于任何商业用途。</w:t>
      </w:r>
    </w:p>
    <w:p>
      <w:pPr>
        <w:pStyle w:val="Heading1"/>
        <w:ind w:firstLine="560" w:firstLineChars="200"/>
        <w:rPr>
          <w:rFonts w:ascii="仿宋" w:eastAsia="仿宋" w:hAnsi="仿宋" w:cs="仿宋" w:hint="eastAsia"/>
          <w:sz w:val="28"/>
          <w:lang w:eastAsia="zh-CN"/>
        </w:rPr>
      </w:pPr>
      <w:bookmarkStart w:id="2" w:name="_Toc10265"/>
      <w:r>
        <w:rPr>
          <w:rFonts w:ascii="仿宋" w:eastAsia="仿宋" w:hAnsi="仿宋" w:cs="仿宋" w:hint="eastAsia"/>
          <w:sz w:val="28"/>
          <w:lang w:eastAsia="zh-CN"/>
        </w:rPr>
        <w:t>一、工艺方案的选择</w:t>
      </w:r>
      <w:bookmarkEnd w:id="2"/>
    </w:p>
    <w:p>
      <w:pPr>
        <w:pStyle w:val="Heading2"/>
        <w:rPr>
          <w:rFonts w:ascii="仿宋" w:eastAsia="仿宋" w:hAnsi="仿宋" w:cs="仿宋" w:hint="eastAsia"/>
          <w:lang w:eastAsia="zh-CN"/>
        </w:rPr>
      </w:pPr>
      <w:bookmarkStart w:id="3" w:name="_Toc31453"/>
      <w:r>
        <w:rPr>
          <w:rFonts w:ascii="仿宋" w:eastAsia="仿宋" w:hAnsi="仿宋" w:cs="仿宋" w:hint="eastAsia"/>
          <w:lang w:eastAsia="zh-CN"/>
        </w:rPr>
        <w:t>(一)、基本要求</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环保要求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艺方案必须严格符合国家环保法规和标准，以确保生产过程中对环境的负面影响最大限度地减少。这包括对排放物、废水和废气的处理与控制，以及采用环保友好型原材料和生产工艺，促使洁净室设备项目在生产运营中体现出对生态环境的尊重和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效率要求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所选择的工艺方案应具备高效的生产能力，以确保洁净室设备项目能够满足预期的产能需求。通过优化生产流程和采用先进的技术手段，工艺方案应致力于提高生产效率，从而有效降低生产周期、提升产能利用率，并确保洁净室设备项目能够快速响应市场需求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经济性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保证产品质量和生产效率的前提下，工艺方案应着重降低生产成本，以提高投资回报率。这包括寻求成本效益最大化的原材料采购、生产流程的合理优化，以及设备的智能化升级，以降低能耗和维护成本。经济性要求洁净室设备项目在竞争激烈的市场中保持竞争力，并确保可持续的盈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工艺方案的可持续性是关键要素，涵盖了对资源的合理利用、能源的有效消耗以及废弃物的环保处理。工艺方案应注重循环经济理念，尽可能减少对有限资源的依赖，推动能源的可再生利用，并实施科学的废弃物管理计划，以确保洁净室设备项目在长期运营中对环境产生的不可逆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5. 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艺方案在设计和执行上必须符合严格的安全生产要求，以确保员工和设备的安全。这包括采用先进的安全技术、建立完善的安全管理体系，以及进行定期的安全培训和演练。安全性要求是保障人员身体健康和生产设备完好的基本前提，为洁净室设备项目的可持续运营提供了牢固的基础。</w:t>
      </w:r>
    </w:p>
    <w:p>
      <w:pPr>
        <w:pStyle w:val="Heading2"/>
        <w:ind w:firstLine="560" w:firstLineChars="200"/>
        <w:rPr>
          <w:rFonts w:ascii="仿宋" w:eastAsia="仿宋" w:hAnsi="仿宋" w:cs="仿宋" w:hint="eastAsia"/>
          <w:sz w:val="28"/>
          <w:lang w:eastAsia="zh-CN"/>
        </w:rPr>
      </w:pPr>
      <w:bookmarkStart w:id="4" w:name="_Toc21160"/>
      <w:r>
        <w:rPr>
          <w:rFonts w:ascii="仿宋" w:eastAsia="仿宋" w:hAnsi="仿宋" w:cs="仿宋" w:hint="eastAsia"/>
          <w:sz w:val="28"/>
          <w:lang w:eastAsia="zh-CN"/>
        </w:rPr>
        <w:t>(二)、典型工艺技术介绍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在工艺方案的选择中，常见的典型工艺技术涵盖了多个领域，其中包括但不限于：</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生物发酵技术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物发酵技术利用微生物进行发酵过程，通过微生物的代谢活动，生产有机酸、酶、酒精等化合物。这种技术被广泛应用于食品、医药和生物能源等领域。生物发酵技术具有选择性强、环境友好、生产成本低的特点，成为许多生产过程中不可或缺的一环。</w:t>
      </w:r>
    </w:p>
    <w:p>
      <w:pPr>
        <w:ind w:firstLine="560" w:firstLineChars="200"/>
        <w:rPr>
          <w:rFonts w:ascii="仿宋" w:eastAsia="仿宋" w:hAnsi="仿宋" w:cs="仿宋" w:hint="eastAsia"/>
          <w:sz w:val="28"/>
        </w:rPr>
      </w:pPr>
      <w:r>
        <w:rPr>
          <w:rFonts w:ascii="仿宋" w:eastAsia="仿宋" w:hAnsi="仿宋" w:cs="仿宋" w:hint="eastAsia"/>
          <w:sz w:val="28"/>
          <w:lang w:eastAsia="zh-CN"/>
        </w:rPr>
        <w:t>2. 化学合成技术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化学合成技术通过化学反应合成目标产物，适用于有机合成、材料制备等多个领域。这种技术通常涉及多步反应，需要精确控制反应条件，以实现高产率和高纯度的目标产物。化学合成技术在药物制造、材料工业等领域发挥着重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物理分离技术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理分离技术通过物理方法对混合物中的组分进行分离。膜分离、离心、蒸馏等是常见的物理分离方法。这些技术广泛应用于纯化和提取过程，如在化工、制药和食品工业中，通过物理分离技术可以获得高纯度的目标物质。</w:t>
      </w:r>
    </w:p>
    <w:p>
      <w:pPr>
        <w:ind w:firstLine="560" w:firstLineChars="200"/>
        <w:rPr>
          <w:rFonts w:ascii="仿宋" w:eastAsia="仿宋" w:hAnsi="仿宋" w:cs="仿宋" w:hint="eastAsia"/>
          <w:sz w:val="28"/>
        </w:rPr>
      </w:pPr>
      <w:r>
        <w:rPr>
          <w:rFonts w:ascii="仿宋" w:eastAsia="仿宋" w:hAnsi="仿宋" w:cs="仿宋" w:hint="eastAsia"/>
          <w:sz w:val="28"/>
          <w:lang w:eastAsia="zh-CN"/>
        </w:rPr>
        <w:t>4. 热工处理技术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热工处理技术利用高温、高压等条件对物质进行处理。包括但不限于热解、煅烧等过程。这些技术常用于改变物质的结构和性质，广泛应用于冶金、材料科学和能源领域。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环保处理技术</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保处理技术主要针对废水、废气、废渣等进行环保处理。采用吸附、氧化、生物降解等方法，以减少或清除有害物质，达到环保要求。这些技术在工业生产中发挥关键作用，有助于降低环境污染并提高生产可持续性。</w:t>
      </w:r>
    </w:p>
    <w:p>
      <w:pPr>
        <w:pStyle w:val="Heading2"/>
        <w:ind w:firstLine="560" w:firstLineChars="200"/>
        <w:rPr>
          <w:rFonts w:ascii="仿宋" w:eastAsia="仿宋" w:hAnsi="仿宋" w:cs="仿宋" w:hint="eastAsia"/>
          <w:sz w:val="28"/>
          <w:lang w:eastAsia="zh-CN"/>
        </w:rPr>
      </w:pPr>
      <w:bookmarkStart w:id="5" w:name="_Toc3699"/>
      <w:r>
        <w:rPr>
          <w:rFonts w:ascii="仿宋" w:eastAsia="仿宋" w:hAnsi="仿宋" w:cs="仿宋" w:hint="eastAsia"/>
          <w:sz w:val="28"/>
          <w:lang w:eastAsia="zh-CN"/>
        </w:rPr>
        <w:t>(三)、洁净室设备项目组成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生产单元划分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生产单元划分中，首先需要明确洁净室设备项目的生产流程，并将其划分为各个相对独立但相互关联的单元。例如，对于化工洁净室设备项目，可以划分为原料准备、反应单元、分离与提纯、成品制备等单元。每个单元的功能和工作流程应清晰定义，以确保协同作业和高效生产。</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设备选型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备选型阶段需要根据生产单元的需要，选择符合工艺方案的设备。例如，反应单元可能需要选择适用于特定化学反应的反应釜，分离与提纯单元可能需要膜分离设备或蒸馏塔。在选型时，需综合考虑设备的性能、生产能力、可靠性和维护成本，以确保设备能够适应洁净室设备项目的长期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原材料和中间体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明确原材料的来源和中间体的生产流程是确保生产链畅通的关键。原材料的采购渠道应可靠，确保质量和供应的稳定性。同时，中间体的生产过程需要设计合理，以确保各生产单元之间的衔接和协调。这涉及到化工反应的参数控制、反应路径的选择等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4. 能源消耗评估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能源消耗评估中，需详细分析每个生产单元对能源的需求。例如，在高温反应中可能需要大量热能，而某些分离过程可能需要电能。通过评估能源消耗，可以制定合理的节能措施，选择清洁能源，并优化生产过程，以降低整体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5. 废弃物处理规划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废弃物处理规划需要考虑废弃物的产生、分类和处理。具体而言，洁净室设备项目需要规划废水、废气和废渣的处理方法。例如，对于有机废水可采用生物降解处理，废气可通过吸附和氧化处理，废渣则可能需要分类后送往不同的处理系统。废弃物处理规划要符合环保法规，确保洁净室设备项目对环境的影响最小化。</w:t>
      </w:r>
    </w:p>
    <w:p>
      <w:pPr>
        <w:pStyle w:val="Heading2"/>
        <w:ind w:firstLine="560" w:firstLineChars="200"/>
        <w:rPr>
          <w:rFonts w:ascii="仿宋" w:eastAsia="仿宋" w:hAnsi="仿宋" w:cs="仿宋" w:hint="eastAsia"/>
          <w:sz w:val="28"/>
          <w:lang w:eastAsia="zh-CN"/>
        </w:rPr>
      </w:pPr>
      <w:bookmarkStart w:id="6" w:name="_Toc14138"/>
      <w:r>
        <w:rPr>
          <w:rFonts w:ascii="仿宋" w:eastAsia="仿宋" w:hAnsi="仿宋" w:cs="仿宋" w:hint="eastAsia"/>
          <w:sz w:val="28"/>
          <w:lang w:eastAsia="zh-CN"/>
        </w:rPr>
        <w:t>(四)、工艺技术方案的选择</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技术比较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选择的阶段，团队需要全面考量各个工艺技术，确保最终选择的方案能够全面满足洁净室设备项目需求。产能是重中之重，需要深入分析各工艺技术的生产潜力，找出最适合洁净室设备项目需求的技术。能耗的比较也是至关重要的一环，必须评估各方案对能源的需求，以选择对环境影响小且经济效益高的技术。最后，投资成本是决策的一个关键因素，通过全面比较不同技术方案的投资成本，团队能够选择在经济上最合理的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市场适应性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考虑工艺技术在市场上的适应性是确保洁净室设备项目长期成功的关键步骤。深入了解当前行业趋势是首要任务，包括市场的发展方向、新技术的涌现以及市场需求的变化。分析竞争格局是必不可少的，了解竞争对手的技术选择和市场份额，有助于确定最具竞争力的工艺技术。最后，洁净室设备项目需与产业政策保持一致，确保选择的工艺技术符合相关政策法规，有助于洁净室设备项目在市场中获得更大的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供应链分析阶段，需要深入评估工艺技术对原材料和中间体的依赖程度。首先，分析原材料的可获得性是至关重要的，确保原材料有稳定的供应渠道。其次，考虑原材料价格波动，有助于更好地预测成本波动，合理制定洁净室设备项目预算。最后，评估中间体生产环节的稳定性，确保生产过程的稳定有序，保障整体供应链的畅通。</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可行性评估是确保工艺技术在实际操作中能够顺利实施的重要一环。对技术难度进行全面评估是必要的，分析技术的复杂性，有助于确定洁净室设备项目执行中可能面临的挑战。进行风险分析也是关键步骤，评估可能出现的技术风险，采取相应的风险控制措施，保障洁净室设备项目的顺利实施。最后，考虑所需技能，确保洁净室设备项目团队具备足够的技能和知识，提高洁净室设备项目的执行效率和成功率。</w:t>
      </w:r>
    </w:p>
    <w:p>
      <w:pPr>
        <w:pStyle w:val="Heading2"/>
        <w:ind w:firstLine="560" w:firstLineChars="200"/>
        <w:rPr>
          <w:rFonts w:ascii="仿宋" w:eastAsia="仿宋" w:hAnsi="仿宋" w:cs="仿宋" w:hint="eastAsia"/>
          <w:sz w:val="28"/>
          <w:lang w:eastAsia="zh-CN"/>
        </w:rPr>
      </w:pPr>
      <w:bookmarkStart w:id="7" w:name="_Toc30559"/>
      <w:r>
        <w:rPr>
          <w:rFonts w:ascii="仿宋" w:eastAsia="仿宋" w:hAnsi="仿宋" w:cs="仿宋" w:hint="eastAsia"/>
          <w:sz w:val="28"/>
          <w:lang w:eastAsia="zh-CN"/>
        </w:rPr>
        <w:t>(五)、工艺技术方案的设计</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艺技术方案的设计是确保洁净室设备项目成功实施的关键环节，它直接关系到生产过程的高效性、安全性和经济性。在设计阶段，我们将采用系统性的方法，包括流程图绘制、参数优化、安全规程、环保设计以及成本控制等方面的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流程图绘制</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我们将制定详细的工艺流程图。这包括生产单元的划分，明确每个单元的功能和相互关系。通过绘制流程图，我们能够清晰地展示从原材料投入到最终产品输出的整个过程，有助于团队和操作人员全面理解工艺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参数优化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通过实验和数据分析，我们将进行工艺参数的优化。这涉及到对关键参数如温度、压力、反应时间等进行仔细调整，以提高生产效率和产品质量。通过对实验数据的深入分析，我们将确保工艺参数的选择在最大程度上满足产品质量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安全规程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案的设计中，安全是首要考虑因素。因此，我们将制定详尽的安全规程和应急预案。这包括对潜在风险的全面识别，以及制定相应的防范和应急措施。通过明确的安全规程，我们旨在最大程度地减少工艺过程中可能发生的安全事故，确保员工和设备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环保设计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在方案设计中，我们将引入环保设计理念。这意味着我们将采取一系列措施来降低废弃物排放，提高资源利用率。环保设计可能包括使用可再生材料、采用循环利用工艺等，以确保工艺过程对环境的影响最小化。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我们将设计合理的成本控制措施。这包括对设备、原材料和人力资源的合理利用，以及有效的采购和供应链管理。通过精确的成本控制，我们旨在在保证工艺质量的前提下，最大限度地降低生产成本，确保工艺方案的经济性和可持续性。</w:t>
      </w:r>
    </w:p>
    <w:p>
      <w:pPr>
        <w:pStyle w:val="Heading1"/>
        <w:ind w:firstLine="560" w:firstLineChars="200"/>
        <w:rPr>
          <w:rFonts w:ascii="仿宋" w:eastAsia="仿宋" w:hAnsi="仿宋" w:cs="仿宋" w:hint="eastAsia"/>
          <w:sz w:val="28"/>
          <w:lang w:eastAsia="zh-CN"/>
        </w:rPr>
      </w:pPr>
      <w:bookmarkStart w:id="8" w:name="_Toc23216"/>
      <w:r>
        <w:rPr>
          <w:rFonts w:ascii="仿宋" w:eastAsia="仿宋" w:hAnsi="仿宋" w:cs="仿宋" w:hint="eastAsia"/>
          <w:sz w:val="28"/>
          <w:lang w:eastAsia="zh-CN"/>
        </w:rPr>
        <w:t>二、洁净室设备项目建设单位基本情况</w:t>
      </w:r>
      <w:bookmarkEnd w:id="8"/>
    </w:p>
    <w:p>
      <w:pPr>
        <w:pStyle w:val="Heading2"/>
        <w:rPr>
          <w:rFonts w:ascii="仿宋" w:eastAsia="仿宋" w:hAnsi="仿宋" w:cs="仿宋" w:hint="eastAsia"/>
          <w:lang w:eastAsia="zh-CN"/>
        </w:rPr>
      </w:pPr>
      <w:bookmarkStart w:id="9" w:name="_Toc3058"/>
      <w:r>
        <w:rPr>
          <w:rFonts w:ascii="仿宋" w:eastAsia="仿宋" w:hAnsi="仿宋" w:cs="仿宋" w:hint="eastAsia"/>
          <w:lang w:eastAsia="zh-CN"/>
        </w:rPr>
        <w:t>(一)、洁净室设备项目建设单位基本情况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公司名称： XX有限公司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2. 注册资本： XX亿元人民币</w:t>
      </w:r>
    </w:p>
    <w:p>
      <w:pPr>
        <w:ind w:firstLine="560" w:firstLineChars="200"/>
        <w:rPr>
          <w:rFonts w:ascii="仿宋" w:eastAsia="仿宋" w:hAnsi="仿宋" w:cs="仿宋" w:hint="eastAsia"/>
          <w:sz w:val="28"/>
        </w:rPr>
      </w:pPr>
      <w:r>
        <w:rPr>
          <w:rFonts w:ascii="仿宋" w:eastAsia="仿宋" w:hAnsi="仿宋" w:cs="仿宋" w:hint="eastAsia"/>
          <w:sz w:val="28"/>
          <w:lang w:eastAsia="zh-CN"/>
        </w:rPr>
        <w:t>3. 注册地址： XX省XX市XX区XX街道XX号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4. 法定代表人： 张XX</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成立时间： 年月日</w:t>
      </w:r>
    </w:p>
    <w:p>
      <w:pPr>
        <w:ind w:firstLine="560" w:firstLineChars="200"/>
        <w:rPr>
          <w:rFonts w:ascii="仿宋" w:eastAsia="仿宋" w:hAnsi="仿宋" w:cs="仿宋" w:hint="eastAsia"/>
          <w:sz w:val="28"/>
        </w:rPr>
      </w:pPr>
      <w:r>
        <w:rPr>
          <w:rFonts w:ascii="仿宋" w:eastAsia="仿宋" w:hAnsi="仿宋" w:cs="仿宋" w:hint="eastAsia"/>
          <w:sz w:val="28"/>
          <w:lang w:eastAsia="zh-CN"/>
        </w:rPr>
        <w:t>6. 公司性质： 民营/国有/合资等</w:t>
      </w:r>
    </w:p>
    <w:p>
      <w:pPr>
        <w:ind w:firstLine="560" w:firstLineChars="200"/>
        <w:rPr>
          <w:rFonts w:ascii="仿宋" w:eastAsia="仿宋" w:hAnsi="仿宋" w:cs="仿宋" w:hint="eastAsia"/>
          <w:sz w:val="28"/>
        </w:rPr>
      </w:pPr>
      <w:r>
        <w:rPr>
          <w:rFonts w:ascii="仿宋" w:eastAsia="仿宋" w:hAnsi="仿宋" w:cs="仿宋" w:hint="eastAsia"/>
          <w:sz w:val="28"/>
          <w:lang w:eastAsia="zh-CN"/>
        </w:rPr>
        <w:t>7. 主营业务： 详细描述公司的主营业务领域和范围。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8. 公司规模：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员工人数：XX人</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资产总额：XX亿元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年营业额：XX亿元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9. 公司经营状况：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近三年盈利状况：简要描述公司近三年的盈利情况。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主要客户：列举公司主要的客户及合作伙伴。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获奖荣誉：如有，陈述公司曾获得的重要奖项或荣誉。</w:t>
      </w:r>
    </w:p>
    <w:p>
      <w:pPr>
        <w:ind w:firstLine="560" w:firstLineChars="200"/>
        <w:rPr>
          <w:rFonts w:ascii="仿宋" w:eastAsia="仿宋" w:hAnsi="仿宋" w:cs="仿宋" w:hint="eastAsia"/>
          <w:sz w:val="28"/>
        </w:rPr>
      </w:pPr>
      <w:r>
        <w:rPr>
          <w:rFonts w:ascii="仿宋" w:eastAsia="仿宋" w:hAnsi="仿宋" w:cs="仿宋" w:hint="eastAsia"/>
          <w:sz w:val="28"/>
          <w:lang w:eastAsia="zh-CN"/>
        </w:rPr>
        <w:t>10. 公司发展战略：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公司当前发展战略：简要概括公司目前的发展战略。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未来规划和展望：阐述公司未来一段时间内的发展规划和展望。</w:t>
      </w:r>
    </w:p>
    <w:p>
      <w:pPr>
        <w:ind w:firstLine="560" w:firstLineChars="200"/>
        <w:rPr>
          <w:rFonts w:ascii="仿宋" w:eastAsia="仿宋" w:hAnsi="仿宋" w:cs="仿宋" w:hint="eastAsia"/>
          <w:sz w:val="28"/>
        </w:rPr>
      </w:pPr>
      <w:r>
        <w:rPr>
          <w:rFonts w:ascii="仿宋" w:eastAsia="仿宋" w:hAnsi="仿宋" w:cs="仿宋" w:hint="eastAsia"/>
          <w:sz w:val="28"/>
          <w:lang w:eastAsia="zh-CN"/>
        </w:rPr>
        <w:t>11. 洁净室设备项目建设单位背景：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公司选择此洁净室设备项目的原因：详细说明公司为何选择开展当前洁净室设备项目，洁净室设备项目与公司战略的契合度。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公司在该领域的经验：列举公司在相关领域或类似洁净室设备项目上的经验和成就。</w:t>
      </w:r>
    </w:p>
    <w:p>
      <w:pPr>
        <w:ind w:firstLine="560" w:firstLineChars="200"/>
        <w:rPr>
          <w:rFonts w:ascii="仿宋" w:eastAsia="仿宋" w:hAnsi="仿宋" w:cs="仿宋" w:hint="eastAsia"/>
          <w:sz w:val="28"/>
        </w:rPr>
      </w:pPr>
      <w:r>
        <w:rPr>
          <w:rFonts w:ascii="仿宋" w:eastAsia="仿宋" w:hAnsi="仿宋" w:cs="仿宋" w:hint="eastAsia"/>
          <w:sz w:val="28"/>
          <w:lang w:eastAsia="zh-CN"/>
        </w:rPr>
        <w:t>12. 公司管理团队：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高管团队：介绍公司的高管团队成员，包括他们的经验和专业背景。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洁净室设备项目团队：如已组建洁净室设备项目团队，简要介绍主要成员。</w:t>
      </w:r>
    </w:p>
    <w:p>
      <w:pPr>
        <w:ind w:firstLine="560" w:firstLineChars="200"/>
        <w:rPr>
          <w:rFonts w:ascii="仿宋" w:eastAsia="仿宋" w:hAnsi="仿宋" w:cs="仿宋" w:hint="eastAsia"/>
          <w:sz w:val="28"/>
        </w:rPr>
      </w:pPr>
      <w:r>
        <w:rPr>
          <w:rFonts w:ascii="仿宋" w:eastAsia="仿宋" w:hAnsi="仿宋" w:cs="仿宋" w:hint="eastAsia"/>
          <w:sz w:val="28"/>
          <w:lang w:eastAsia="zh-CN"/>
        </w:rPr>
        <w:t>13. 公司技术实力：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技术团队：说明公司的技术团队结构和人员擅长的领域。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技术设备：概述公司拥有的主要技术设备和先进技术。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14. 环保和社会责任：</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公司的环保政策：简要描述公司在环保方面的政策和承诺。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社会责任活动：介绍公司参与的社会责任和公益活动。</w:t>
      </w:r>
    </w:p>
    <w:p>
      <w:pPr>
        <w:pStyle w:val="Heading2"/>
        <w:ind w:firstLine="560" w:firstLineChars="200"/>
        <w:rPr>
          <w:rFonts w:ascii="仿宋" w:eastAsia="仿宋" w:hAnsi="仿宋" w:cs="仿宋" w:hint="eastAsia"/>
          <w:sz w:val="28"/>
          <w:lang w:eastAsia="zh-CN"/>
        </w:rPr>
      </w:pPr>
      <w:bookmarkStart w:id="10" w:name="_Toc21313"/>
      <w:r>
        <w:rPr>
          <w:rFonts w:ascii="仿宋" w:eastAsia="仿宋" w:hAnsi="仿宋" w:cs="仿宋" w:hint="eastAsia"/>
          <w:sz w:val="28"/>
          <w:lang w:eastAsia="zh-CN"/>
        </w:rPr>
        <w:t>(二)、洁净室设备项目主管单位基本情况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单位名称： XX市XX区XX主管部门（如：市发展和改革委员会）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上级主管单位： 省/直辖市XX委员会（如：省发展和改革委员会）</w:t>
      </w:r>
    </w:p>
    <w:p>
      <w:pPr>
        <w:ind w:firstLine="560" w:firstLineChars="200"/>
        <w:rPr>
          <w:rFonts w:ascii="仿宋" w:eastAsia="仿宋" w:hAnsi="仿宋" w:cs="仿宋" w:hint="eastAsia"/>
          <w:sz w:val="28"/>
        </w:rPr>
      </w:pPr>
      <w:r>
        <w:rPr>
          <w:rFonts w:ascii="仿宋" w:eastAsia="仿宋" w:hAnsi="仿宋" w:cs="仿宋" w:hint="eastAsia"/>
          <w:sz w:val="28"/>
          <w:lang w:eastAsia="zh-CN"/>
        </w:rPr>
        <w:t>3. 主管单位职责：</w:t>
      </w:r>
    </w:p>
    <w:p>
      <w:pPr>
        <w:ind w:firstLine="560" w:firstLineChars="200"/>
        <w:rPr>
          <w:rFonts w:ascii="仿宋" w:eastAsia="仿宋" w:hAnsi="仿宋" w:cs="仿宋" w:hint="eastAsia"/>
          <w:sz w:val="28"/>
        </w:rPr>
      </w:pPr>
      <w:r>
        <w:rPr>
          <w:rFonts w:ascii="仿宋" w:eastAsia="仿宋" w:hAnsi="仿宋" w:cs="仿宋" w:hint="eastAsia"/>
          <w:sz w:val="28"/>
          <w:lang w:eastAsia="zh-CN"/>
        </w:rPr>
        <w:t>详细描述主管单位的职责和权限，特别是在洁净室设备项目审批、监管和支持方面的职能。</w:t>
      </w:r>
    </w:p>
    <w:p>
      <w:pPr>
        <w:ind w:firstLine="560" w:firstLineChars="200"/>
        <w:rPr>
          <w:rFonts w:ascii="仿宋" w:eastAsia="仿宋" w:hAnsi="仿宋" w:cs="仿宋" w:hint="eastAsia"/>
          <w:sz w:val="28"/>
        </w:rPr>
      </w:pPr>
      <w:r>
        <w:rPr>
          <w:rFonts w:ascii="仿宋" w:eastAsia="仿宋" w:hAnsi="仿宋" w:cs="仿宋" w:hint="eastAsia"/>
          <w:sz w:val="28"/>
          <w:lang w:eastAsia="zh-CN"/>
        </w:rPr>
        <w:t>4. 单位领导：</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领导姓名：XXX</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领导职务：主任/局长等</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领导联系方式：联系电话、电子邮件等</w:t>
      </w:r>
    </w:p>
    <w:p>
      <w:pPr>
        <w:ind w:firstLine="560" w:firstLineChars="200"/>
        <w:rPr>
          <w:rFonts w:ascii="仿宋" w:eastAsia="仿宋" w:hAnsi="仿宋" w:cs="仿宋" w:hint="eastAsia"/>
          <w:sz w:val="28"/>
        </w:rPr>
      </w:pPr>
      <w:r>
        <w:rPr>
          <w:rFonts w:ascii="仿宋" w:eastAsia="仿宋" w:hAnsi="仿宋" w:cs="仿宋" w:hint="eastAsia"/>
          <w:sz w:val="28"/>
          <w:lang w:eastAsia="zh-CN"/>
        </w:rPr>
        <w:t>5. 主管单位的历史和背景：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单位成立时间：年月日</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单位发展历程：简要概述主管单位的发展历程和重要事件。</w:t>
      </w:r>
    </w:p>
    <w:p>
      <w:pPr>
        <w:ind w:firstLine="560" w:firstLineChars="200"/>
        <w:rPr>
          <w:rFonts w:ascii="仿宋" w:eastAsia="仿宋" w:hAnsi="仿宋" w:cs="仿宋" w:hint="eastAsia"/>
          <w:sz w:val="28"/>
        </w:rPr>
      </w:pPr>
      <w:r>
        <w:rPr>
          <w:rFonts w:ascii="仿宋" w:eastAsia="仿宋" w:hAnsi="仿宋" w:cs="仿宋" w:hint="eastAsia"/>
          <w:sz w:val="28"/>
          <w:lang w:eastAsia="zh-CN"/>
        </w:rPr>
        <w:t>6. 单位的发展战略：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描述主管单位目前的发展战略，特别是在推动当地经济发展和洁净室设备项目建设方面的战略。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7. 主管单位在类似洁净室设备项目上的经验：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说明主管单位是否在过去的洁净室设备项目中有相关经验，以及其在该领域的专业性。</w:t>
      </w:r>
    </w:p>
    <w:p>
      <w:pPr>
        <w:ind w:firstLine="560" w:firstLineChars="200"/>
        <w:rPr>
          <w:rFonts w:ascii="仿宋" w:eastAsia="仿宋" w:hAnsi="仿宋" w:cs="仿宋" w:hint="eastAsia"/>
          <w:sz w:val="28"/>
        </w:rPr>
      </w:pPr>
      <w:r>
        <w:rPr>
          <w:rFonts w:ascii="仿宋" w:eastAsia="仿宋" w:hAnsi="仿宋" w:cs="仿宋" w:hint="eastAsia"/>
          <w:sz w:val="28"/>
          <w:lang w:eastAsia="zh-CN"/>
        </w:rPr>
        <w:t>8. 单位的工作团队：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人员组成：主管单位工作团队的人员概况，涵盖洁净室设备项目审批、监管、技术等领域。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专业背景：主管单位工作团队成员的专业背景和经验。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9. 主管单位与相关利益相关者的合作关系：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与其他政府机构的协作：说明主管单位与其他政府机构之间的协作和合作情况。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与企业、社区等的互动：概述主管单位与企业、社区等利益相关者的合作关系。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10. 主管单位的政策支持：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描述主管单位在洁净室设备项目建设方面的政策支持，包括洁净室设备项目审批流程、财政和税收政策等。</w:t>
      </w:r>
    </w:p>
    <w:p>
      <w:pPr>
        <w:ind w:firstLine="560" w:firstLineChars="200"/>
        <w:rPr>
          <w:rFonts w:ascii="仿宋" w:eastAsia="仿宋" w:hAnsi="仿宋" w:cs="仿宋" w:hint="eastAsia"/>
          <w:sz w:val="28"/>
        </w:rPr>
      </w:pPr>
      <w:r>
        <w:rPr>
          <w:rFonts w:ascii="仿宋" w:eastAsia="仿宋" w:hAnsi="仿宋" w:cs="仿宋" w:hint="eastAsia"/>
          <w:sz w:val="28"/>
          <w:lang w:eastAsia="zh-CN"/>
        </w:rPr>
        <w:t>11. 主管单位的环保和可持续发展政策：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主管单位在环保和可持续发展方面的政策和承诺。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12. 主管单位的社会责任活动：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介绍主管单位参与的社会责任和公益活动。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13. 最近的相关洁净室设备项目和成就：</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说明主管单位最近参与的类似洁净室设备项目以及所取得的成就。</w:t>
      </w:r>
    </w:p>
    <w:p>
      <w:pPr>
        <w:pStyle w:val="Heading2"/>
        <w:ind w:firstLine="560" w:firstLineChars="200"/>
        <w:rPr>
          <w:rFonts w:ascii="仿宋" w:eastAsia="仿宋" w:hAnsi="仿宋" w:cs="仿宋" w:hint="eastAsia"/>
          <w:sz w:val="28"/>
          <w:lang w:eastAsia="zh-CN"/>
        </w:rPr>
      </w:pPr>
      <w:bookmarkStart w:id="11" w:name="_Toc26113"/>
      <w:r>
        <w:rPr>
          <w:rFonts w:ascii="仿宋" w:eastAsia="仿宋" w:hAnsi="仿宋" w:cs="仿宋" w:hint="eastAsia"/>
          <w:sz w:val="28"/>
          <w:lang w:eastAsia="zh-CN"/>
        </w:rPr>
        <w:t>(三)、洁净室设备项目技术协作单位基本情况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单位名称： XX技术协作公司（或研究院、大学等）</w:t>
      </w:r>
    </w:p>
    <w:p>
      <w:pPr>
        <w:ind w:firstLine="560" w:firstLineChars="200"/>
        <w:rPr>
          <w:rFonts w:ascii="仿宋" w:eastAsia="仿宋" w:hAnsi="仿宋" w:cs="仿宋" w:hint="eastAsia"/>
          <w:sz w:val="28"/>
        </w:rPr>
      </w:pPr>
      <w:r>
        <w:rPr>
          <w:rFonts w:ascii="仿宋" w:eastAsia="仿宋" w:hAnsi="仿宋" w:cs="仿宋" w:hint="eastAsia"/>
          <w:sz w:val="28"/>
          <w:lang w:eastAsia="zh-CN"/>
        </w:rPr>
        <w:t>2. 单位类型： 科研机构/企业/高校等</w:t>
      </w:r>
    </w:p>
    <w:p>
      <w:pPr>
        <w:ind w:firstLine="560" w:firstLineChars="200"/>
        <w:rPr>
          <w:rFonts w:ascii="仿宋" w:eastAsia="仿宋" w:hAnsi="仿宋" w:cs="仿宋" w:hint="eastAsia"/>
          <w:sz w:val="28"/>
        </w:rPr>
      </w:pPr>
      <w:r>
        <w:rPr>
          <w:rFonts w:ascii="仿宋" w:eastAsia="仿宋" w:hAnsi="仿宋" w:cs="仿宋" w:hint="eastAsia"/>
          <w:sz w:val="28"/>
          <w:lang w:eastAsia="zh-CN"/>
        </w:rPr>
        <w:t>3. 协作单位的主要研究领域：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详细描述协作单位在技术和研究方面的主要领域和专长。</w:t>
      </w:r>
    </w:p>
    <w:p>
      <w:pPr>
        <w:ind w:firstLine="560" w:firstLineChars="200"/>
        <w:rPr>
          <w:rFonts w:ascii="仿宋" w:eastAsia="仿宋" w:hAnsi="仿宋" w:cs="仿宋" w:hint="eastAsia"/>
          <w:sz w:val="28"/>
        </w:rPr>
      </w:pPr>
      <w:r>
        <w:rPr>
          <w:rFonts w:ascii="仿宋" w:eastAsia="仿宋" w:hAnsi="仿宋" w:cs="仿宋" w:hint="eastAsia"/>
          <w:sz w:val="28"/>
          <w:lang w:eastAsia="zh-CN"/>
        </w:rPr>
        <w:t>4. 单位的技术实力：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技术团队：说明协作单位的技术团队结构和人员的专业背景。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先进技术：概述协作单位拥有的主要先进技术和研究设备。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5. 协作单位的历史和背景：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单位成立时间：年月日</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单位发展历程：简要概述协作单位的发展历程和重要事件。</w:t>
      </w:r>
    </w:p>
    <w:p>
      <w:pPr>
        <w:ind w:firstLine="560" w:firstLineChars="200"/>
        <w:rPr>
          <w:rFonts w:ascii="仿宋" w:eastAsia="仿宋" w:hAnsi="仿宋" w:cs="仿宋" w:hint="eastAsia"/>
          <w:sz w:val="28"/>
        </w:rPr>
      </w:pPr>
      <w:r>
        <w:rPr>
          <w:rFonts w:ascii="仿宋" w:eastAsia="仿宋" w:hAnsi="仿宋" w:cs="仿宋" w:hint="eastAsia"/>
          <w:sz w:val="28"/>
          <w:lang w:eastAsia="zh-CN"/>
        </w:rPr>
        <w:t>6. 单位在类似洁净室设备项目上的经验：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说明协作单位是否在过去的类似洁净室设备项目中有相关经验，以及其在该领域的专业性。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协作单位的团队成员：</w:t>
      </w:r>
    </w:p>
    <w:p>
      <w:pPr>
        <w:ind w:firstLine="560" w:firstLineChars="200"/>
        <w:rPr>
          <w:rFonts w:ascii="仿宋" w:eastAsia="仿宋" w:hAnsi="仿宋" w:cs="仿宋" w:hint="eastAsia"/>
          <w:sz w:val="28"/>
        </w:rPr>
      </w:pPr>
      <w:r>
        <w:rPr>
          <w:rFonts w:ascii="仿宋" w:eastAsia="仿宋" w:hAnsi="仿宋" w:cs="仿宋" w:hint="eastAsia"/>
          <w:sz w:val="28"/>
          <w:lang w:eastAsia="zh-CN"/>
        </w:rPr>
        <w:t>人员组成：协作单位工作团队的人员概况，涵盖洁净室设备项目所需的技术、研究和管理领域。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专业背景：协作单位工作团队成员的专业背景和经验。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8. 协作单位的合作伙伴关系：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与其他研究机构的合作：说明协作单位与其他研究机构之间的协作和合作情况。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与企业的合作：概述协作单位与企业等合作伙伴的关系。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9. 单位的科研成果和专利：</w:t>
      </w:r>
    </w:p>
    <w:p>
      <w:pPr>
        <w:ind w:firstLine="560" w:firstLineChars="200"/>
        <w:rPr>
          <w:rFonts w:ascii="仿宋" w:eastAsia="仿宋" w:hAnsi="仿宋" w:cs="仿宋" w:hint="eastAsia"/>
          <w:sz w:val="28"/>
        </w:rPr>
      </w:pPr>
      <w:r>
        <w:rPr>
          <w:rFonts w:ascii="仿宋" w:eastAsia="仿宋" w:hAnsi="仿宋" w:cs="仿宋" w:hint="eastAsia"/>
          <w:sz w:val="28"/>
          <w:lang w:eastAsia="zh-CN"/>
        </w:rPr>
        <w:t>科研成果：列举协作单位过去的科研成果，尤其是与洁净室设备项目相关的成果。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专利：说明协作单位所拥有的与洁净室设备项目相关的专利或技术创新。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10. 协作单位的可行性和支持度： 单位对洁净室设备项目的技术支持：说明协作单位将如何支持洁净室设备项目的技术实施。 单位的可行性：评估协作单位参与洁净室设备项目的可行性，包括资源、人员和设备的支持。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11. 协作单位的环保和可持续发展理念： 协作单位在环保和可持续发展方面的理念和实践。</w:t>
      </w:r>
    </w:p>
    <w:p>
      <w:pPr>
        <w:ind w:firstLine="560" w:firstLineChars="200"/>
        <w:rPr>
          <w:rFonts w:ascii="仿宋" w:eastAsia="仿宋" w:hAnsi="仿宋" w:cs="仿宋" w:hint="eastAsia"/>
          <w:sz w:val="28"/>
        </w:rPr>
      </w:pPr>
      <w:r>
        <w:rPr>
          <w:rFonts w:ascii="仿宋" w:eastAsia="仿宋" w:hAnsi="仿宋" w:cs="仿宋" w:hint="eastAsia"/>
          <w:sz w:val="28"/>
          <w:lang w:eastAsia="zh-CN"/>
        </w:rPr>
        <w:t>12. 最近的相关研究洁净室设备项目和合作案例： 说明协作单位最近参与的类似洁净室设备项目或与企业的合作案例以及所取得的成就。</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17895"/>
      <w:r>
        <w:rPr>
          <w:rFonts w:ascii="仿宋" w:eastAsia="仿宋" w:hAnsi="仿宋" w:cs="仿宋" w:hint="eastAsia"/>
          <w:sz w:val="28"/>
          <w:lang w:eastAsia="zh-CN"/>
        </w:rPr>
        <w:t>三、洁净室设备项目选址</w:t>
      </w:r>
      <w:bookmarkEnd w:id="12"/>
    </w:p>
    <w:p>
      <w:pPr>
        <w:pStyle w:val="Heading2"/>
        <w:rPr>
          <w:rFonts w:ascii="仿宋" w:eastAsia="仿宋" w:hAnsi="仿宋" w:cs="仿宋" w:hint="eastAsia"/>
          <w:lang w:eastAsia="zh-CN"/>
        </w:rPr>
      </w:pPr>
      <w:bookmarkStart w:id="13" w:name="_Toc10041"/>
      <w:r>
        <w:rPr>
          <w:rFonts w:ascii="仿宋" w:eastAsia="仿宋" w:hAnsi="仿宋" w:cs="仿宋" w:hint="eastAsia"/>
          <w:lang w:eastAsia="zh-CN"/>
        </w:rPr>
        <w:t>(一)、洁净室设备项目选址原则</w:t>
      </w:r>
      <w:bookmarkEnd w:id="13"/>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洁净室设备项目选址是一个关键性的决策，除了需考虑行业布局外，还必须综合考虑地域资源、地质条件、交通运输和环境保护等多方面要素。在制定选址方案时，应遵循以下主要原则：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遵循国家政策和生态能源产业规划： 选址应符合国家政策和生态能源行业的长远发展规划，确保洁净室设备项目在政策环境中蓬勃发展。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满足原材料、供热和电力需求： 选址地应能满足洁净室设备项目对原材料、供热和电力的充足供应，确保生产过程的持续稳定。</w:t>
      </w:r>
    </w:p>
    <w:p>
      <w:pPr>
        <w:ind w:firstLine="560" w:firstLineChars="200"/>
        <w:rPr>
          <w:rFonts w:ascii="仿宋" w:eastAsia="仿宋" w:hAnsi="仿宋" w:cs="仿宋" w:hint="eastAsia"/>
          <w:sz w:val="28"/>
        </w:rPr>
      </w:pPr>
      <w:r>
        <w:rPr>
          <w:rFonts w:ascii="仿宋" w:eastAsia="仿宋" w:hAnsi="仿宋" w:cs="仿宋" w:hint="eastAsia"/>
          <w:sz w:val="28"/>
          <w:lang w:eastAsia="zh-CN"/>
        </w:rPr>
        <w:t>3. 交通便利，运输条件优越： 选择交通便利、运输条件良好的地区，以降低物流成本，提高运输效率。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充分利用地形地貌，地质条件符合要求： 充分考虑选址地的地形地貌，确保其适合洁净室设备项目建设，并对地质条件进行全面评估，以降低地质风险。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5. 有可供利用的社会基础设施和协作条件： 选址周边应有可供利用的社会基础设施，同时具备协作条件，有助于洁净室设备项目的顺利建设和运营。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这些选址原则综合考虑了政策、资源、环境和社会条件，有助于确保洁净室设备项目在选址阶段做出明智的决策，提高洁净室设备项目的成功运营和可持续发展性。</w:t>
      </w:r>
    </w:p>
    <w:p>
      <w:pPr>
        <w:pStyle w:val="Heading2"/>
        <w:ind w:firstLine="560" w:firstLineChars="200"/>
        <w:rPr>
          <w:rFonts w:ascii="仿宋" w:eastAsia="仿宋" w:hAnsi="仿宋" w:cs="仿宋" w:hint="eastAsia"/>
          <w:sz w:val="28"/>
          <w:lang w:eastAsia="zh-CN"/>
        </w:rPr>
      </w:pPr>
      <w:bookmarkStart w:id="14" w:name="_Toc25571"/>
      <w:r>
        <w:rPr>
          <w:rFonts w:ascii="仿宋" w:eastAsia="仿宋" w:hAnsi="仿宋" w:cs="仿宋" w:hint="eastAsia"/>
          <w:sz w:val="28"/>
          <w:lang w:eastAsia="zh-CN"/>
        </w:rPr>
        <w:t>(二)、原材料及主要辅助材料供应</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洁净室设备项目的原材料和辅助材料供应是洁净室设备项目顺利运营的基础，因此在选择供应商时需要仔细考虑以下方面：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原材料供应商选择原则：</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质量稳定性：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选择供应商时需确保其原材料的质量稳定，符合相关标准和要求。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供货能力： 评估供应商的生产能力，确保能够满足洁净室设备项目的大规模生产需求。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价格合理性： 综合考虑价格和质量，选择性价比较高的原材料供应商。</w:t>
      </w:r>
    </w:p>
    <w:p>
      <w:pPr>
        <w:ind w:firstLine="560" w:firstLineChars="200"/>
        <w:rPr>
          <w:rFonts w:ascii="仿宋" w:eastAsia="仿宋" w:hAnsi="仿宋" w:cs="仿宋" w:hint="eastAsia"/>
          <w:sz w:val="28"/>
        </w:rPr>
      </w:pPr>
      <w:r>
        <w:rPr>
          <w:rFonts w:ascii="仿宋" w:eastAsia="仿宋" w:hAnsi="仿宋" w:cs="仿宋" w:hint="eastAsia"/>
          <w:sz w:val="28"/>
          <w:lang w:eastAsia="zh-CN"/>
        </w:rPr>
        <w:t>交货及时性： 供应商需具备及时交货的能力，以保障生产计划的顺利执行。</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环保标准： 确保供应商符合环保标准，原材料采购符合可持续发展理念。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2. 主要辅助材料供应商选择原则：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技术支持： 辅助材料供应商需提供充分的技术支持，确保材料在生产中的正确使用。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可靠性和稳定性： 选择稳定可靠的辅助材料供应商，减少因材料问题导致的生产故障。</w:t>
      </w:r>
    </w:p>
    <w:p>
      <w:pPr>
        <w:ind w:firstLine="560" w:firstLineChars="200"/>
        <w:rPr>
          <w:rFonts w:ascii="仿宋" w:eastAsia="仿宋" w:hAnsi="仿宋" w:cs="仿宋" w:hint="eastAsia"/>
          <w:sz w:val="28"/>
        </w:rPr>
      </w:pPr>
      <w:r>
        <w:rPr>
          <w:rFonts w:ascii="仿宋" w:eastAsia="仿宋" w:hAnsi="仿宋" w:cs="仿宋" w:hint="eastAsia"/>
          <w:sz w:val="28"/>
          <w:lang w:eastAsia="zh-CN"/>
        </w:rPr>
        <w:t>定制能力： 如果需要定制辅助材料，供应商需具备相应的定制能力，满足洁净室设备项目独特需求。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售后服务： 辅助材料供应商应提供良好的售后服务，确保在生产中出现问题时能够及时解决。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3. 供应链可追溯性：</w:t>
      </w:r>
    </w:p>
    <w:p>
      <w:pPr>
        <w:ind w:firstLine="560" w:firstLineChars="200"/>
        <w:rPr>
          <w:rFonts w:ascii="仿宋" w:eastAsia="仿宋" w:hAnsi="仿宋" w:cs="仿宋" w:hint="eastAsia"/>
          <w:sz w:val="28"/>
        </w:rPr>
      </w:pPr>
      <w:r>
        <w:rPr>
          <w:rFonts w:ascii="仿宋" w:eastAsia="仿宋" w:hAnsi="仿宋" w:cs="仿宋" w:hint="eastAsia"/>
          <w:sz w:val="28"/>
          <w:lang w:eastAsia="zh-CN"/>
        </w:rPr>
        <w:t>原材料溯源： 了解供应商的原材料采购来源，确保原材料的可追溯性。</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供应链透明度：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与供应商建立透明的沟通和合作机制，保持供应链的透明度。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多元化供应商：</w:t>
      </w:r>
    </w:p>
    <w:p>
      <w:pPr>
        <w:ind w:firstLine="560" w:firstLineChars="200"/>
        <w:rPr>
          <w:rFonts w:ascii="仿宋" w:eastAsia="仿宋" w:hAnsi="仿宋" w:cs="仿宋" w:hint="eastAsia"/>
          <w:sz w:val="28"/>
        </w:rPr>
      </w:pPr>
      <w:r>
        <w:rPr>
          <w:rFonts w:ascii="仿宋" w:eastAsia="仿宋" w:hAnsi="仿宋" w:cs="仿宋" w:hint="eastAsia"/>
          <w:sz w:val="28"/>
          <w:lang w:eastAsia="zh-CN"/>
        </w:rPr>
        <w:t>降低风险： 选择多个原材料和辅助材料供应商，降低由于某一供应商问题而导致的生产风险。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灵活性： 多元化供应商有助于保持灵活性，更好地应对市场变化和突发情况。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合同与协议：</w:t>
      </w:r>
    </w:p>
    <w:p>
      <w:pPr>
        <w:ind w:firstLine="560" w:firstLineChars="200"/>
        <w:rPr>
          <w:rFonts w:ascii="仿宋" w:eastAsia="仿宋" w:hAnsi="仿宋" w:cs="仿宋" w:hint="eastAsia"/>
          <w:sz w:val="28"/>
        </w:rPr>
      </w:pPr>
      <w:r>
        <w:rPr>
          <w:rFonts w:ascii="仿宋" w:eastAsia="仿宋" w:hAnsi="仿宋" w:cs="仿宋" w:hint="eastAsia"/>
          <w:sz w:val="28"/>
          <w:lang w:eastAsia="zh-CN"/>
        </w:rPr>
        <w:t>明确条款： 与供应商签订明确的合同，明确交货时间、质量标准、价格和付款条件等。</w:t>
      </w:r>
    </w:p>
    <w:p>
      <w:pPr>
        <w:ind w:firstLine="560" w:firstLineChars="200"/>
        <w:rPr>
          <w:rFonts w:ascii="仿宋" w:eastAsia="仿宋" w:hAnsi="仿宋" w:cs="仿宋" w:hint="eastAsia"/>
          <w:sz w:val="28"/>
        </w:rPr>
      </w:pPr>
      <w:r>
        <w:rPr>
          <w:rFonts w:ascii="仿宋" w:eastAsia="仿宋" w:hAnsi="仿宋" w:cs="仿宋" w:hint="eastAsia"/>
          <w:sz w:val="28"/>
          <w:lang w:eastAsia="zh-CN"/>
        </w:rPr>
        <w:t>保密协议： 对于涉及专有技术或商业机密的供应商，签署保密协议以保护洁净室设备项目的核心利益。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 定期对原材料和辅助材料供应商进行绩效评估，确保其仍然符合洁净室设备项目的要求。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改进机会： 与供应商建立长期合作关系，共同探讨如何改进合作，提高供应链效率。</w:t>
      </w:r>
    </w:p>
    <w:p>
      <w:pPr>
        <w:pStyle w:val="Heading2"/>
        <w:ind w:firstLine="560" w:firstLineChars="200"/>
        <w:rPr>
          <w:rFonts w:ascii="仿宋" w:eastAsia="仿宋" w:hAnsi="仿宋" w:cs="仿宋" w:hint="eastAsia"/>
          <w:sz w:val="28"/>
          <w:lang w:eastAsia="zh-CN"/>
        </w:rPr>
      </w:pPr>
      <w:bookmarkStart w:id="15" w:name="_Toc8437"/>
      <w:r>
        <w:rPr>
          <w:rFonts w:ascii="仿宋" w:eastAsia="仿宋" w:hAnsi="仿宋" w:cs="仿宋" w:hint="eastAsia"/>
          <w:sz w:val="28"/>
          <w:lang w:eastAsia="zh-CN"/>
        </w:rPr>
        <w:t>(三)、交通条件</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道路交通：</w:t>
      </w:r>
    </w:p>
    <w:p>
      <w:pPr>
        <w:ind w:firstLine="560" w:firstLineChars="200"/>
        <w:rPr>
          <w:rFonts w:ascii="仿宋" w:eastAsia="仿宋" w:hAnsi="仿宋" w:cs="仿宋" w:hint="eastAsia"/>
          <w:sz w:val="28"/>
        </w:rPr>
      </w:pPr>
      <w:r>
        <w:rPr>
          <w:rFonts w:ascii="仿宋" w:eastAsia="仿宋" w:hAnsi="仿宋" w:cs="仿宋" w:hint="eastAsia"/>
          <w:sz w:val="28"/>
          <w:lang w:eastAsia="zh-CN"/>
        </w:rPr>
        <w:t>道路质量： 评估选址地区的主要道路质量，确保原材料和成品的运输能够顺畅进行。</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道路密度：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考虑当地道路密度，选择交通网络发达、密度适中的地区，降低运输时间和成本。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交通流量： 了解选址地区的交通流量情况，特别是在高峰时段，以避免运输堵塞。</w:t>
      </w:r>
    </w:p>
    <w:p>
      <w:pPr>
        <w:ind w:firstLine="560" w:firstLineChars="200"/>
        <w:rPr>
          <w:rFonts w:ascii="仿宋" w:eastAsia="仿宋" w:hAnsi="仿宋" w:cs="仿宋" w:hint="eastAsia"/>
          <w:sz w:val="28"/>
        </w:rPr>
      </w:pPr>
      <w:r>
        <w:rPr>
          <w:rFonts w:ascii="仿宋" w:eastAsia="仿宋" w:hAnsi="仿宋" w:cs="仿宋" w:hint="eastAsia"/>
          <w:sz w:val="28"/>
          <w:lang w:eastAsia="zh-CN"/>
        </w:rPr>
        <w:t>2. 铁路和水路交通：</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铁路连接： 如果洁净室设备项目需要大量原材料运输，考虑选址地区是否有铁路连接，以提高运输效率。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水路运输： 如果地理条件允许，水路运输可能是一种经济高效的选择，需评估水路交通便利性。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公共交通：</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员工通勤： 确保选址地区有便捷的公共交通工具，以方便员工通勤。</w:t>
      </w:r>
    </w:p>
    <w:p>
      <w:pPr>
        <w:ind w:firstLine="560" w:firstLineChars="200"/>
        <w:rPr>
          <w:rFonts w:ascii="仿宋" w:eastAsia="仿宋" w:hAnsi="仿宋" w:cs="仿宋" w:hint="eastAsia"/>
          <w:sz w:val="28"/>
        </w:rPr>
      </w:pPr>
      <w:r>
        <w:rPr>
          <w:rFonts w:ascii="仿宋" w:eastAsia="仿宋" w:hAnsi="仿宋" w:cs="仿宋" w:hint="eastAsia"/>
          <w:sz w:val="28"/>
          <w:lang w:eastAsia="zh-CN"/>
        </w:rPr>
        <w:t>客户和供应商访问： 如果需要频繁与客户和供应商会面，选择交通便利的地区，有利于业务往来。</w:t>
      </w:r>
    </w:p>
    <w:p>
      <w:pPr>
        <w:ind w:firstLine="560" w:firstLineChars="200"/>
        <w:rPr>
          <w:rFonts w:ascii="仿宋" w:eastAsia="仿宋" w:hAnsi="仿宋" w:cs="仿宋" w:hint="eastAsia"/>
          <w:sz w:val="28"/>
        </w:rPr>
      </w:pPr>
      <w:r>
        <w:rPr>
          <w:rFonts w:ascii="仿宋" w:eastAsia="仿宋" w:hAnsi="仿宋" w:cs="仿宋" w:hint="eastAsia"/>
          <w:sz w:val="28"/>
          <w:lang w:eastAsia="zh-CN"/>
        </w:rPr>
        <w:t>4. 港口和机场：</w:t>
      </w:r>
    </w:p>
    <w:p>
      <w:pPr>
        <w:ind w:firstLine="560" w:firstLineChars="200"/>
        <w:rPr>
          <w:rFonts w:ascii="仿宋" w:eastAsia="仿宋" w:hAnsi="仿宋" w:cs="仿宋" w:hint="eastAsia"/>
          <w:sz w:val="28"/>
        </w:rPr>
      </w:pPr>
      <w:r>
        <w:rPr>
          <w:rFonts w:ascii="仿宋" w:eastAsia="仿宋" w:hAnsi="仿宋" w:cs="仿宋" w:hint="eastAsia"/>
          <w:sz w:val="28"/>
          <w:lang w:eastAsia="zh-CN"/>
        </w:rPr>
        <w:t>港口距离： 如果洁净室设备项目涉及进出口业务，选择靠近港口的地区，以方便国际贸易。</w:t>
      </w:r>
    </w:p>
    <w:p>
      <w:pPr>
        <w:ind w:firstLine="560" w:firstLineChars="200"/>
        <w:rPr>
          <w:rFonts w:ascii="仿宋" w:eastAsia="仿宋" w:hAnsi="仿宋" w:cs="仿宋" w:hint="eastAsia"/>
          <w:sz w:val="28"/>
        </w:rPr>
      </w:pPr>
      <w:r>
        <w:rPr>
          <w:rFonts w:ascii="仿宋" w:eastAsia="仿宋" w:hAnsi="仿宋" w:cs="仿宋" w:hint="eastAsia"/>
          <w:sz w:val="28"/>
          <w:lang w:eastAsia="zh-CN"/>
        </w:rPr>
        <w:t>机场距离： 考虑选址地区距离主要机场的远近，有助于管理层和客户的出差和访问。</w:t>
      </w:r>
    </w:p>
    <w:p>
      <w:pPr>
        <w:ind w:firstLine="560" w:firstLineChars="200"/>
        <w:rPr>
          <w:rFonts w:ascii="仿宋" w:eastAsia="仿宋" w:hAnsi="仿宋" w:cs="仿宋" w:hint="eastAsia"/>
          <w:sz w:val="28"/>
        </w:rPr>
      </w:pPr>
      <w:r>
        <w:rPr>
          <w:rFonts w:ascii="仿宋" w:eastAsia="仿宋" w:hAnsi="仿宋" w:cs="仿宋" w:hint="eastAsia"/>
          <w:sz w:val="28"/>
          <w:lang w:eastAsia="zh-CN"/>
        </w:rPr>
        <w:t>5. 物流中心：</w:t>
      </w:r>
    </w:p>
    <w:p>
      <w:pPr>
        <w:ind w:firstLine="560" w:firstLineChars="200"/>
        <w:rPr>
          <w:rFonts w:ascii="仿宋" w:eastAsia="仿宋" w:hAnsi="仿宋" w:cs="仿宋" w:hint="eastAsia"/>
          <w:sz w:val="28"/>
        </w:rPr>
      </w:pPr>
      <w:r>
        <w:rPr>
          <w:rFonts w:ascii="仿宋" w:eastAsia="仿宋" w:hAnsi="仿宋" w:cs="仿宋" w:hint="eastAsia"/>
          <w:sz w:val="28"/>
          <w:lang w:eastAsia="zh-CN"/>
        </w:rPr>
        <w:t>物流中心设施： 了解周边是否有现代化的物流中心，以便更好地管理供应链。</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第三方物流： 考虑与第三方物流公司建立合作，提高物流效率。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城市交通规划： 了解选址城市的交通规划，确保洁净室设备项目建设与城市规划相符。</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未来交通发展： 考虑未来交通基础设施的发展规划，选择有潜力的地区。</w:t>
      </w:r>
    </w:p>
    <w:p>
      <w:pPr>
        <w:ind w:firstLine="560" w:firstLineChars="200"/>
        <w:rPr>
          <w:rFonts w:ascii="仿宋" w:eastAsia="仿宋" w:hAnsi="仿宋" w:cs="仿宋" w:hint="eastAsia"/>
          <w:sz w:val="28"/>
        </w:rPr>
      </w:pPr>
      <w:r>
        <w:rPr>
          <w:rFonts w:ascii="仿宋" w:eastAsia="仿宋" w:hAnsi="仿宋" w:cs="仿宋" w:hint="eastAsia"/>
          <w:sz w:val="28"/>
          <w:lang w:eastAsia="zh-CN"/>
        </w:rPr>
        <w:t>7. 紧急情况应对：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紧急疏散路线： 确保洁净室设备项目场地有明确的紧急疏散路线，以保障员工安全。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交通事故应对： 制定应对交通事故的应急预案，确保及时处理并减小对洁净室设备项目的影响。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环保和节能：</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交通对环境的影响： 考虑交通活动对环境的影响，选择有利于环保和节能的交通方式。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低碳交通选择： 如果可能，选择低碳交通方式，符合可持续发展的理念。</w:t>
      </w:r>
    </w:p>
    <w:p>
      <w:pPr>
        <w:pStyle w:val="Heading2"/>
        <w:ind w:firstLine="560" w:firstLineChars="200"/>
        <w:rPr>
          <w:rFonts w:ascii="仿宋" w:eastAsia="仿宋" w:hAnsi="仿宋" w:cs="仿宋" w:hint="eastAsia"/>
          <w:sz w:val="28"/>
          <w:lang w:eastAsia="zh-CN"/>
        </w:rPr>
      </w:pPr>
      <w:bookmarkStart w:id="16" w:name="_Toc4547"/>
      <w:r>
        <w:rPr>
          <w:rFonts w:ascii="仿宋" w:eastAsia="仿宋" w:hAnsi="仿宋" w:cs="仿宋" w:hint="eastAsia"/>
          <w:sz w:val="28"/>
          <w:lang w:eastAsia="zh-CN"/>
        </w:rPr>
        <w:t>(四)、自然条件</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气候和气象：</w:t>
      </w:r>
    </w:p>
    <w:p>
      <w:pPr>
        <w:ind w:firstLine="560" w:firstLineChars="200"/>
        <w:rPr>
          <w:rFonts w:ascii="仿宋" w:eastAsia="仿宋" w:hAnsi="仿宋" w:cs="仿宋" w:hint="eastAsia"/>
          <w:sz w:val="28"/>
        </w:rPr>
      </w:pPr>
      <w:r>
        <w:rPr>
          <w:rFonts w:ascii="仿宋" w:eastAsia="仿宋" w:hAnsi="仿宋" w:cs="仿宋" w:hint="eastAsia"/>
          <w:sz w:val="28"/>
          <w:lang w:eastAsia="zh-CN"/>
        </w:rPr>
        <w:t>气候类型： 了解选址地区的气候类型，包括温暖、寒冷、湿润、干燥等，以适应洁净室设备项目的生产需求。</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季节变化： 考虑季节变化对生产和物流的影响，确保洁净室设备项目在各季节都能正常运营。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2. 地形和地貌：</w:t>
      </w:r>
    </w:p>
    <w:p>
      <w:pPr>
        <w:ind w:firstLine="560" w:firstLineChars="200"/>
        <w:rPr>
          <w:rFonts w:ascii="仿宋" w:eastAsia="仿宋" w:hAnsi="仿宋" w:cs="仿宋" w:hint="eastAsia"/>
          <w:sz w:val="28"/>
        </w:rPr>
      </w:pPr>
      <w:r>
        <w:rPr>
          <w:rFonts w:ascii="仿宋" w:eastAsia="仿宋" w:hAnsi="仿宋" w:cs="仿宋" w:hint="eastAsia"/>
          <w:sz w:val="28"/>
          <w:lang w:eastAsia="zh-CN"/>
        </w:rPr>
        <w:t>地形特征： 了解选址地区的地形特征，包括平原、山地、丘陵等，以便规划建筑和生产布局。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地貌特征： 考虑地貌的特征，如河流、湖泊、沼泽等，对于洁净室设备项目可能存在的环境影响进行评估。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3. 地质和地震风险：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 评估选址地区的地质条件，确保地基稳定，减少地质灾害风险。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地震风险： 考虑地震风险，选择低地震风险的地区，确保洁净室设备项目安全稳定。</w:t>
      </w:r>
    </w:p>
    <w:p>
      <w:pPr>
        <w:ind w:firstLine="560" w:firstLineChars="200"/>
        <w:rPr>
          <w:rFonts w:ascii="仿宋" w:eastAsia="仿宋" w:hAnsi="仿宋" w:cs="仿宋" w:hint="eastAsia"/>
          <w:sz w:val="28"/>
        </w:rPr>
      </w:pPr>
      <w:r>
        <w:rPr>
          <w:rFonts w:ascii="仿宋" w:eastAsia="仿宋" w:hAnsi="仿宋" w:cs="仿宋" w:hint="eastAsia"/>
          <w:sz w:val="28"/>
          <w:lang w:eastAsia="zh-CN"/>
        </w:rPr>
        <w:t>4. 水资源：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水源可靠性： 确保选址地区有可靠的水源，满足生产和员工生活的需求。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水质状况： 考虑当地水质状况，防止水源对生产活动产生不利影响。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5. 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 了解选址地区的生物多样性，确保洁净室设备项目建设和运营不会对当地生态系统产生严重影响。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环保政策： 遵循当地环保政策和法规，确保洁净室设备项目的生产活动不违反环保法规。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6. 天然资源：</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可再生资源：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考虑选址地区的可再生资源，如风能、太阳能等，以推动洁净室设备项目可持续发展。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非可再生资源： 了解选址地区的非可再生资源状况，确保资源供应的可持续性。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自然灾害风险：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洪水、台风等： 评估选址地区可能面临的自然灾害风险，采取相应的预防和保护措施。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林火、干旱等： 考虑当地的林火、干旱等自然灾害，制定应对计划。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8. 空气质量：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空气污染： 考虑选址地区的空气质量，确保员工的健康和生产设备的正常运行。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工业排放： 了解周边工业排放状况，防止洁净室设备项目受到污染。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在洁净室设备项目选址过程中，综合考虑以上自然条件，选择有利于洁净室设备项目可持续发展和员工生活的地区，有助于确保洁净室设备项目在自然环境中的稳健运营。</w:t>
      </w:r>
    </w:p>
    <w:p>
      <w:pPr>
        <w:pStyle w:val="Heading2"/>
        <w:ind w:firstLine="560" w:firstLineChars="200"/>
        <w:rPr>
          <w:rFonts w:ascii="仿宋" w:eastAsia="仿宋" w:hAnsi="仿宋" w:cs="仿宋" w:hint="eastAsia"/>
          <w:sz w:val="28"/>
          <w:lang w:eastAsia="zh-CN"/>
        </w:rPr>
      </w:pPr>
      <w:bookmarkStart w:id="17" w:name="_Toc956"/>
      <w:r>
        <w:rPr>
          <w:rFonts w:ascii="仿宋" w:eastAsia="仿宋" w:hAnsi="仿宋" w:cs="仿宋" w:hint="eastAsia"/>
          <w:sz w:val="28"/>
          <w:lang w:eastAsia="zh-CN"/>
        </w:rPr>
        <w:t>(五)、经济发展状况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地区生产总值（GDP）：</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总体趋势： 了解选址地区过去几年的GDP增长趋势，评估地区整体经济活力。</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行业结构：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分析不同行业对GDP的贡献，选择与洁净室设备项目相关的经济主导产业。</w:t>
      </w:r>
    </w:p>
    <w:p>
      <w:pPr>
        <w:ind w:firstLine="560" w:firstLineChars="200"/>
        <w:rPr>
          <w:rFonts w:ascii="仿宋" w:eastAsia="仿宋" w:hAnsi="仿宋" w:cs="仿宋" w:hint="eastAsia"/>
          <w:sz w:val="28"/>
        </w:rPr>
      </w:pPr>
      <w:r>
        <w:rPr>
          <w:rFonts w:ascii="仿宋" w:eastAsia="仿宋" w:hAnsi="仿宋" w:cs="仿宋" w:hint="eastAsia"/>
          <w:sz w:val="28"/>
          <w:lang w:eastAsia="zh-CN"/>
        </w:rPr>
        <w:t>2. 产业结构调整：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新兴产业： 考察地区是否有新兴产业的发展，对于科技、绿色能源等新兴领域的发展有利于洁净室设备项目未来的可持续性。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传统产业： 考虑传统产业的发展状况，特别是与洁净室设备项目相关的产业，了解市场潜力和竞争态势。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政府扶持政策：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产业政策： 了解当地政府对相关产业的扶持政策，包括财政补贴、税收减免等，以提高洁净室设备项目的经济效益。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创新支持： 了解是否有政府支持创新和技术研发的政策，以推动洁净室设备项目的科技创新。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4. 就业状况：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劳动力市场： 分析当地劳动力市场供需情况，确保能够获得足够、合格的员工。</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人才流动： 了解是否有高素质人才流动的趋势，有利于洁净室设备项目吸引和留住优秀人才。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5. 金融体系：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金融机构： 评估选址地区的金融机构数量和质量，确保能够获得稳定的融资支持。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融资环境： 了解融资环境，包括贷款利率、融资便利性等，以降低洁净室设备项目的融资成本。</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6. 地方财政状况：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财政收入： 了解选址地区的地方财政收入，确保当地政府有足够的财政支持基础设施建设。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财政支出： 了解财政支出状况，特别是对于洁净室设备项目相关领域的投入。</w:t>
      </w:r>
    </w:p>
    <w:p>
      <w:pPr>
        <w:ind w:firstLine="560" w:firstLineChars="200"/>
        <w:rPr>
          <w:rFonts w:ascii="仿宋" w:eastAsia="仿宋" w:hAnsi="仿宋" w:cs="仿宋" w:hint="eastAsia"/>
          <w:sz w:val="28"/>
        </w:rPr>
      </w:pPr>
      <w:r>
        <w:rPr>
          <w:rFonts w:ascii="仿宋" w:eastAsia="仿宋" w:hAnsi="仿宋" w:cs="仿宋" w:hint="eastAsia"/>
          <w:sz w:val="28"/>
          <w:lang w:eastAsia="zh-CN"/>
        </w:rPr>
        <w:t>7. 汇率和外汇政策：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汇率风险： 考虑汇率波动对洁净室设备项目经营的潜在影响，采取必要的对冲手段。</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外汇政策： 了解国家的外汇政策，确保洁净室设备项目在跨国业务中能够顺利进行。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8. 商业氛围：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 评估选址地区的市场竞争激烈程度，选择有利于洁净室设备项目发展的市场环境。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商业社交： 了解商业社交的活跃度，有助于洁净室设备项目建立合作关系和拓展业务。</w:t>
      </w:r>
    </w:p>
    <w:p>
      <w:pPr>
        <w:ind w:firstLine="560" w:firstLineChars="200"/>
        <w:rPr>
          <w:rFonts w:ascii="仿宋" w:eastAsia="仿宋" w:hAnsi="仿宋" w:cs="仿宋" w:hint="eastAsia"/>
          <w:sz w:val="28"/>
        </w:rPr>
      </w:pPr>
      <w:r>
        <w:rPr>
          <w:rFonts w:ascii="仿宋" w:eastAsia="仿宋" w:hAnsi="仿宋" w:cs="仿宋" w:hint="eastAsia"/>
          <w:sz w:val="28"/>
          <w:lang w:eastAsia="zh-CN"/>
        </w:rPr>
        <w:t>9. 消费水平：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居民消费水平： 了解当地居民的消费水平，以确保产品和服务在市场上有良好的受欢迎程度。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 分析市场需求的变化趋势，为洁净室设备项目的产品或服务定位提供依据。</w:t>
      </w:r>
    </w:p>
    <w:p>
      <w:pPr>
        <w:pStyle w:val="Heading2"/>
        <w:ind w:firstLine="560" w:firstLineChars="200"/>
        <w:rPr>
          <w:rFonts w:ascii="仿宋" w:eastAsia="仿宋" w:hAnsi="仿宋" w:cs="仿宋" w:hint="eastAsia"/>
          <w:sz w:val="28"/>
          <w:lang w:eastAsia="zh-CN"/>
        </w:rPr>
      </w:pPr>
      <w:bookmarkStart w:id="18" w:name="_Toc27480"/>
      <w:r>
        <w:rPr>
          <w:rFonts w:ascii="仿宋" w:eastAsia="仿宋" w:hAnsi="仿宋" w:cs="仿宋" w:hint="eastAsia"/>
          <w:sz w:val="28"/>
          <w:lang w:eastAsia="zh-CN"/>
        </w:rPr>
        <w:t>(六)、厂址选择</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地理位置：</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2" w:history="1">
        <w:r>
          <w:rPr>
            <w:rFonts w:ascii="SimSun" w:eastAsia="SimSun" w:hAnsi="SimSun" w:cs="SimSun"/>
            <w:b/>
            <w:bCs/>
            <w:color w:val="0000EE"/>
            <w:kern w:val="0"/>
            <w:sz w:val="30"/>
            <w:szCs w:val="30"/>
            <w:u w:val="single" w:color="0000EE"/>
          </w:rPr>
          <w:t>https://d.book118.com/438062142074006043</w:t>
        </w:r>
      </w:hyperlink>
    </w:p>
    <w:p>
      <w:pPr>
        <w:ind w:firstLine="560" w:firstLineChars="200"/>
        <w:rPr>
          <w:rFonts w:ascii="仿宋" w:eastAsia="仿宋" w:hAnsi="仿宋" w:cs="仿宋" w:hint="eastAsia"/>
          <w:sz w:val="28"/>
        </w:rPr>
      </w:pPr>
    </w:p>
    <w:sectPr>
      <w:headerReference w:type="default" r:id="rId53"/>
      <w:footerReference w:type="default" r:id="rId54"/>
      <w:type w:val="nextPage"/>
      <w:pgSz w:w="11906" w:h="16838"/>
      <w:pgMar w:top="1440" w:right="1800" w:bottom="1440" w:left="1800" w:header="851" w:footer="992" w:gutter="0"/>
      <w:pgNumType w:start="2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洁净室设备项目可行性评估方案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洁净室设备项目可行性评估方案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洁净室设备项目可行性评估方案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洁净室设备项目可行性评估方案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洁净室设备项目可行性评估方案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洁净室设备项目可行性评估方案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洁净室设备项目可行性评估方案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洁净室设备项目可行性评估方案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洁净室设备项目可行性评估方案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洁净室设备项目可行性评估方案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洁净室设备项目可行性评估方案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洁净室设备项目可行性评估方案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洁净室设备项目可行性评估方案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洁净室设备项目可行性评估方案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洁净室设备项目可行性评估方案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洁净室设备项目可行性评估方案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洁净室设备项目可行性评估方案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洁净室设备项目可行性评估方案</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洁净室设备项目可行性评估方案</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洁净室设备项目可行性评估方案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洁净室设备项目可行性评估方案</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洁净室设备项目可行性评估方案</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洁净室设备项目可行性评估方案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洁净室设备项目可行性评估方案</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洁净室设备项目可行性评估方案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7D815D5"/>
    <w:rsid w:val="77D815D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yperlink" Target="https://d.book118.com/438062142074006043" TargetMode="External" /><Relationship Id="rId53" Type="http://schemas.openxmlformats.org/officeDocument/2006/relationships/header" Target="header25.xml" /><Relationship Id="rId54" Type="http://schemas.openxmlformats.org/officeDocument/2006/relationships/footer" Target="footer25.xml" /><Relationship Id="rId55" Type="http://schemas.openxmlformats.org/officeDocument/2006/relationships/theme" Target="theme/theme1.xml" /><Relationship Id="rId56" Type="http://schemas.openxmlformats.org/officeDocument/2006/relationships/styles" Target="styles.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花落蝶舞</dc:creator>
  <cp:lastModifiedBy>花落蝶舞</cp:lastModifiedBy>
  <cp:revision>1</cp:revision>
  <dcterms:created xsi:type="dcterms:W3CDTF">2024-02-05T19:36:00Z</dcterms:created>
  <dcterms:modified xsi:type="dcterms:W3CDTF">2024-02-05T19:36:55Z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B4C2AA581DAC431EA1232F95BB30F40B_11</vt:lpwstr>
  </property>
  <property fmtid="{D5CDD505-2E9C-101B-9397-08002B2CF9AE}" pid="3" name="KSOProductBuildVer">
    <vt:lpwstr>2052-12.1.0.16250</vt:lpwstr>
  </property>
</Properties>
</file>