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客厅装饰画项目建设总纲及方案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45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_Toc16011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_Toc20519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_Toc1869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_Toc14977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_Toc15007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_Toc9736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6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_Toc9151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_Toc18607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57" w:history="1">
        <w:r>
          <w:rPr>
            <w:rFonts w:ascii="仿宋" w:eastAsia="仿宋" w:hAnsi="仿宋" w:cs="仿宋" w:hint="eastAsia"/>
            <w:lang w:eastAsia="zh-CN"/>
          </w:rPr>
          <w:t>五、客厅装饰画项目概论</w:t>
        </w:r>
        <w:r>
          <w:tab/>
        </w:r>
        <w:r>
          <w:fldChar w:fldCharType="begin"/>
        </w:r>
        <w:r>
          <w:instrText xml:space="preserve"> PAGEREF _Toc20057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_Toc13724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_Toc22012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3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_Toc30103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_Toc19204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_Toc13773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_Toc7832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_Toc13820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_Toc5642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09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_Toc13409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_Toc19017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_Toc28789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_Toc11341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_Toc9062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_Toc15533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_Toc800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_Toc7830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4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_Toc15349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_Toc24674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1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_Toc10101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_Toc11684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98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_Toc22498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4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_Toc6406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_Toc18077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_Toc11591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_Toc1439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_Toc30226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2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_Toc12832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_Toc25442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_Toc3483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9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_Toc8099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_Toc7905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_Toc2771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45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01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80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客厅装饰画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客厅装饰画项目还将参与当地的环保活动和计划，如资助当地的环境保护项目或与社区合作进行环保宣传活动。通过这些活动，项目不仅能够提高自身的环境表现，还能在当地社区中树立积极的环保形象。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90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客厅装饰画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客厅装饰画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客厅装饰画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51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79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在客厅装饰画项目启动前，将进行一系列深入的地质调查，包括钻探和土壤取样，以深入了解项目区域的地层结构和土壤组成。特别是对于土壤的承载能力和地下水位的深度进行详细评估。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完成初始的地质风险评估后，客厅装饰画项目将安装长期地质监测设备，如倾斜仪、裂缝计和地下水位计，以持续监测地质条件的变化。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4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903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982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客厅装饰画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1757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https://d.book118.com/438070026006006030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0E7DA0"/>
    <w:rsid w:val="500E7D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38070026006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2024-01-14T04:55:00Z</dcterms:created>
  <dcterms:modified xsi:type="dcterms:W3CDTF">2024-01-14T04:56:02Z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3ACC7A72748C42CC913B0D598358E2EB_11</vt:lpwstr>
  </property>
  <property fmtid="{D5CDD505-2E9C-101B-9397-08002B2CF9AE}" pid="3" name="KSOProductBuildVer">
    <vt:lpwstr>2052-12.1.0.16120</vt:lpwstr>
  </property>
</Properties>
</file>