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5256C" w:rsidP="0065256C" w14:paraId="62939EC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5256C">
        <w:rPr>
          <w:rFonts w:ascii="华文中宋" w:eastAsia="华文中宋" w:hAnsi="华文中宋"/>
          <w:b/>
          <w:sz w:val="30"/>
        </w:rPr>
        <w:t>2024</w:t>
      </w:r>
      <w:r w:rsidRPr="0065256C">
        <w:rPr>
          <w:rFonts w:ascii="华文中宋" w:eastAsia="华文中宋" w:hAnsi="华文中宋"/>
          <w:b/>
          <w:sz w:val="30"/>
        </w:rPr>
        <w:t>四川省医学科学院四川省人民医院基建工程师招聘</w:t>
      </w:r>
      <w:r w:rsidRPr="0065256C">
        <w:rPr>
          <w:rFonts w:ascii="华文中宋" w:eastAsia="华文中宋" w:hAnsi="华文中宋"/>
          <w:b/>
          <w:sz w:val="30"/>
        </w:rPr>
        <w:t>1</w:t>
      </w:r>
      <w:r w:rsidRPr="0065256C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4401B3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A616A7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463E54B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大众通常认为，早期的音乐训练能增强个体的乐声和语音处理能力。但有些心理学家对此表示怀疑。研究人员调查了出生于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小时，但他们的音乐能力完全相同。这些研究者认为如果没有正确的基因，即使练习</w:t>
      </w:r>
      <w:r w:rsidRPr="00090F29">
        <w:rPr>
          <w:rFonts w:ascii="微软雅黑" w:eastAsia="微软雅黑" w:cs="微软雅黑"/>
          <w:szCs w:val="14"/>
        </w:rPr>
        <w:t>2</w:t>
      </w:r>
      <w:r w:rsidRPr="00090F29">
        <w:rPr>
          <w:rFonts w:ascii="微软雅黑" w:eastAsia="微软雅黑" w:cs="微软雅黑"/>
          <w:szCs w:val="14"/>
        </w:rPr>
        <w:t>万小时也没有意义，音乐能力是由基因决定的。</w:t>
      </w:r>
    </w:p>
    <w:p w:rsidR="00090F29" w14:paraId="604593A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以下哪项如果为真，最能驳斥研究者的结论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683E41F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、音乐能力评估采用手指模拟快节奏音乐的方式，而手指的灵活性受遗传影响</w:t>
      </w:r>
    </w:p>
    <w:p w:rsidR="00090F29" w14:paraId="3775617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、具有遗传上优越的听觉技能的个体可能自我选择成为音乐家，练习时间更长</w:t>
      </w:r>
    </w:p>
    <w:p w:rsidR="00090F29" w14:paraId="2D29100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、同卵双胞胎之间通常有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</w:t>
      </w:r>
    </w:p>
    <w:p w:rsidR="00090F29" w14:paraId="1B59022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、音乐能力差的个体会低估自己的练习时间，以便维持心理平衡</w:t>
      </w:r>
    </w:p>
    <w:p w:rsidR="00090F29" w14:paraId="40B3BC8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4A54494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第一步：找出论点和论据。论点：音乐能力是由基因决定的。论据：研究人员调查了出生于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</w:t>
      </w:r>
      <w:r w:rsidRPr="00090F29">
        <w:rPr>
          <w:rFonts w:ascii="微软雅黑" w:eastAsia="微软雅黑" w:cs="微软雅黑"/>
          <w:szCs w:val="14"/>
        </w:rPr>
        <w:t>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项：该项说明音乐能力与遗传有关，即与基因有关，有一定的加强作用，不能削弱，排除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项：该项强调的是具有遗传上优越的听觉技能的个体练习时间更长，那练习对音乐能力是否有影响不确定，不能削弱，排除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，影响了个体在音乐能力测试中的表现，说明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影响了调查的结果，属于他因削弱，当选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项：音乐能力差的个体会低估自己的练习时间，意思是本来练习的多，但感觉练习的少，感觉练的少跟实际练了多少无关，不能削弱，排除。故选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E8C188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F952CC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18E3002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5789540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4A6A2A9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65F0178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46C4675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7BE779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公告的适用范围是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0FF7C2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、向国内外宣布重要事项或者法定事项</w:t>
      </w:r>
    </w:p>
    <w:p w:rsidR="00090F29" w14:paraId="444BC8C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、在一定范围内应当遵守或周知的事项</w:t>
      </w:r>
    </w:p>
    <w:p w:rsidR="00090F29" w14:paraId="2A61580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、各级行政机关和企事业单位</w:t>
      </w:r>
    </w:p>
    <w:p w:rsidR="00090F29" w14:paraId="7379C1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、告诉并警示所有人</w:t>
      </w:r>
    </w:p>
    <w:p w:rsidR="00090F29" w14:paraId="20F5D37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11BF35F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根据《党政机关公文处理工作条例》的规定，公告适用于向国内外宣布重要事项或者法定事项。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项，全国人民代表大会行使国家立法权，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选项正确，当选。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项，在一定范围内应当遵守或周知的事项应该是通告，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选项错误，排除。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项和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项明显错误，排除。故选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6F85BFC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下列关于简报结构的说法，错误的是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91B5C4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、密级排在报头左侧上方位置</w:t>
      </w:r>
    </w:p>
    <w:p w:rsidR="00090F29" w14:paraId="29B117E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、印发日期在横隔线的右下方位置</w:t>
      </w:r>
    </w:p>
    <w:p w:rsidR="00090F29" w14:paraId="09EE73E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、编发单位排在横隔线的左上方位置</w:t>
      </w:r>
    </w:p>
    <w:p w:rsidR="00090F29" w14:paraId="1BE111E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、简报通常由报头、正文、报尾三部分组成</w:t>
      </w:r>
    </w:p>
    <w:p w:rsidR="00090F29" w14:paraId="2477979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1B0048B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项正确，简报的密级要求印在报头的左上角顶格，并标明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机密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绝密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或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秘密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项错误，简报应标明具体的年、月、日，位置在期号的右下方，即横隔线的右上方位置。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项正确，简报的编发单位排在横隔线的左上方位置。</w:t>
      </w:r>
      <w:r w:rsidRPr="00090F29">
        <w:rPr>
          <w:rFonts w:ascii="微软雅黑" w:eastAsia="微软雅黑" w:cs="微软雅黑"/>
          <w:szCs w:val="14"/>
        </w:rPr>
        <w:t>D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https://d.book118.com/438075135136006033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:rsidP="00FE4CB5" w14:paraId="449930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256C" w14:paraId="1B8D3D3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:rsidP="00FE4CB5" w14:paraId="43DF3345" w14:textId="0EE7B7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5256C" w14:paraId="014F85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14:paraId="7CA2E6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25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:rsidP="00FE4CB5" w14:textId="0EE7B7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525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5256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:rsidP="00FE4CB5" w14:textId="0EE7B7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5256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14:paraId="13E64B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14:paraId="764D6EA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14:paraId="5C4DF8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525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65256C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A71AED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090F29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6525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5256C"/>
    <w:rPr>
      <w:sz w:val="18"/>
      <w:szCs w:val="18"/>
    </w:rPr>
  </w:style>
  <w:style w:type="paragraph" w:styleId="Footer">
    <w:name w:val="footer"/>
    <w:basedOn w:val="Normal"/>
    <w:link w:val="a0"/>
    <w:rsid w:val="0065256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5256C"/>
    <w:rPr>
      <w:sz w:val="18"/>
      <w:szCs w:val="18"/>
    </w:rPr>
  </w:style>
  <w:style w:type="character" w:styleId="PageNumber">
    <w:name w:val="page number"/>
    <w:basedOn w:val="DefaultParagraphFont"/>
    <w:rsid w:val="006525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38075135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3386</Words>
  <Characters>19305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2024-02-03T08:55:00Z</dcterms:created>
  <dcterms:modified xsi:type="dcterms:W3CDTF">2024-02-03T08:55:00Z</dcterms:modified>
</cp:coreProperties>
</file>