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泵配件项目规划设计方案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9" w:history="1">
        <w:r>
          <w:rPr>
            <w:rFonts w:ascii="仿宋" w:eastAsia="仿宋" w:hAnsi="仿宋" w:cs="仿宋" w:hint="eastAsia"/>
            <w:lang w:eastAsia="zh-CN"/>
          </w:rPr>
          <w:t>前言</w:t>
        </w:r>
        <w:r>
          <w:tab/>
        </w:r>
        <w:r>
          <w:fldChar w:fldCharType="begin"/>
        </w:r>
        <w:r>
          <w:instrText xml:space="preserve"> PAGEREF _Toc629 \h </w:instrText>
        </w:r>
        <w:r>
          <w:fldChar w:fldCharType="separate"/>
        </w:r>
        <w:r>
          <w:t>3</w:t>
        </w:r>
        <w:r>
          <w:fldChar w:fldCharType="end"/>
        </w:r>
      </w:hyperlink>
    </w:p>
    <w:p>
      <w:pPr>
        <w:pStyle w:val="TOC1"/>
        <w:tabs>
          <w:tab w:val="right" w:leader="dot" w:pos="8306"/>
        </w:tabs>
      </w:pPr>
      <w:hyperlink w:anchor="_Toc16499" w:history="1">
        <w:r>
          <w:rPr>
            <w:rFonts w:ascii="仿宋" w:eastAsia="仿宋" w:hAnsi="仿宋" w:cs="仿宋" w:hint="eastAsia"/>
            <w:lang w:eastAsia="zh-CN"/>
          </w:rPr>
          <w:t>一、泵配件项目可持续发展</w:t>
        </w:r>
        <w:r>
          <w:tab/>
        </w:r>
        <w:r>
          <w:fldChar w:fldCharType="begin"/>
        </w:r>
        <w:r>
          <w:instrText xml:space="preserve"> PAGEREF _Toc16499 \h </w:instrText>
        </w:r>
        <w:r>
          <w:fldChar w:fldCharType="separate"/>
        </w:r>
        <w:r>
          <w:t>3</w:t>
        </w:r>
        <w:r>
          <w:fldChar w:fldCharType="end"/>
        </w:r>
      </w:hyperlink>
    </w:p>
    <w:p>
      <w:pPr>
        <w:pStyle w:val="TOC2"/>
        <w:tabs>
          <w:tab w:val="right" w:leader="dot" w:pos="8306"/>
        </w:tabs>
      </w:pPr>
      <w:hyperlink w:anchor="_Toc26617" w:history="1">
        <w:r>
          <w:rPr>
            <w:rFonts w:ascii="仿宋" w:eastAsia="仿宋" w:hAnsi="仿宋" w:cs="仿宋" w:hint="eastAsia"/>
            <w:lang w:eastAsia="zh-CN"/>
          </w:rPr>
          <w:t>(一)、可持续战略与实践</w:t>
        </w:r>
        <w:r>
          <w:tab/>
        </w:r>
        <w:r>
          <w:fldChar w:fldCharType="begin"/>
        </w:r>
        <w:r>
          <w:instrText xml:space="preserve"> PAGEREF _Toc26617 \h </w:instrText>
        </w:r>
        <w:r>
          <w:fldChar w:fldCharType="separate"/>
        </w:r>
        <w:r>
          <w:t>3</w:t>
        </w:r>
        <w:r>
          <w:fldChar w:fldCharType="end"/>
        </w:r>
      </w:hyperlink>
    </w:p>
    <w:p>
      <w:pPr>
        <w:pStyle w:val="TOC2"/>
        <w:tabs>
          <w:tab w:val="right" w:leader="dot" w:pos="8306"/>
        </w:tabs>
      </w:pPr>
      <w:hyperlink w:anchor="_Toc12311" w:history="1">
        <w:r>
          <w:rPr>
            <w:rFonts w:ascii="仿宋" w:eastAsia="仿宋" w:hAnsi="仿宋" w:cs="仿宋" w:hint="eastAsia"/>
            <w:lang w:eastAsia="zh-CN"/>
          </w:rPr>
          <w:t>(二)、环保与社会责任</w:t>
        </w:r>
        <w:r>
          <w:tab/>
        </w:r>
        <w:r>
          <w:fldChar w:fldCharType="begin"/>
        </w:r>
        <w:r>
          <w:instrText xml:space="preserve"> PAGEREF _Toc12311 \h </w:instrText>
        </w:r>
        <w:r>
          <w:fldChar w:fldCharType="separate"/>
        </w:r>
        <w:r>
          <w:t>4</w:t>
        </w:r>
        <w:r>
          <w:fldChar w:fldCharType="end"/>
        </w:r>
      </w:hyperlink>
    </w:p>
    <w:p>
      <w:pPr>
        <w:pStyle w:val="TOC1"/>
        <w:tabs>
          <w:tab w:val="right" w:leader="dot" w:pos="8306"/>
        </w:tabs>
      </w:pPr>
      <w:hyperlink w:anchor="_Toc12821" w:history="1">
        <w:r>
          <w:rPr>
            <w:rFonts w:ascii="仿宋" w:eastAsia="仿宋" w:hAnsi="仿宋" w:cs="仿宋" w:hint="eastAsia"/>
            <w:lang w:eastAsia="zh-CN"/>
          </w:rPr>
          <w:t>二、泵配件项目建设单位说明</w:t>
        </w:r>
        <w:r>
          <w:tab/>
        </w:r>
        <w:r>
          <w:fldChar w:fldCharType="begin"/>
        </w:r>
        <w:r>
          <w:instrText xml:space="preserve"> PAGEREF _Toc12821 \h </w:instrText>
        </w:r>
        <w:r>
          <w:fldChar w:fldCharType="separate"/>
        </w:r>
        <w:r>
          <w:t>5</w:t>
        </w:r>
        <w:r>
          <w:fldChar w:fldCharType="end"/>
        </w:r>
      </w:hyperlink>
    </w:p>
    <w:p>
      <w:pPr>
        <w:pStyle w:val="TOC2"/>
        <w:tabs>
          <w:tab w:val="right" w:leader="dot" w:pos="8306"/>
        </w:tabs>
      </w:pPr>
      <w:hyperlink w:anchor="_Toc6598" w:history="1">
        <w:r>
          <w:rPr>
            <w:rFonts w:ascii="仿宋" w:eastAsia="仿宋" w:hAnsi="仿宋" w:cs="仿宋" w:hint="eastAsia"/>
            <w:lang w:eastAsia="zh-CN"/>
          </w:rPr>
          <w:t>(一)、泵配件项目承办单位基本情况</w:t>
        </w:r>
        <w:r>
          <w:tab/>
        </w:r>
        <w:r>
          <w:fldChar w:fldCharType="begin"/>
        </w:r>
        <w:r>
          <w:instrText xml:space="preserve"> PAGEREF _Toc6598 \h </w:instrText>
        </w:r>
        <w:r>
          <w:fldChar w:fldCharType="separate"/>
        </w:r>
        <w:r>
          <w:t>5</w:t>
        </w:r>
        <w:r>
          <w:fldChar w:fldCharType="end"/>
        </w:r>
      </w:hyperlink>
    </w:p>
    <w:p>
      <w:pPr>
        <w:pStyle w:val="TOC2"/>
        <w:tabs>
          <w:tab w:val="right" w:leader="dot" w:pos="8306"/>
        </w:tabs>
      </w:pPr>
      <w:hyperlink w:anchor="_Toc25509" w:history="1">
        <w:r>
          <w:rPr>
            <w:rFonts w:ascii="仿宋" w:eastAsia="仿宋" w:hAnsi="仿宋" w:cs="仿宋" w:hint="eastAsia"/>
            <w:lang w:eastAsia="zh-CN"/>
          </w:rPr>
          <w:t>(二)、公司经济效益分析</w:t>
        </w:r>
        <w:r>
          <w:tab/>
        </w:r>
        <w:r>
          <w:fldChar w:fldCharType="begin"/>
        </w:r>
        <w:r>
          <w:instrText xml:space="preserve"> PAGEREF _Toc25509 \h </w:instrText>
        </w:r>
        <w:r>
          <w:fldChar w:fldCharType="separate"/>
        </w:r>
        <w:r>
          <w:t>5</w:t>
        </w:r>
        <w:r>
          <w:fldChar w:fldCharType="end"/>
        </w:r>
      </w:hyperlink>
    </w:p>
    <w:p>
      <w:pPr>
        <w:pStyle w:val="TOC1"/>
        <w:tabs>
          <w:tab w:val="right" w:leader="dot" w:pos="8306"/>
        </w:tabs>
      </w:pPr>
      <w:hyperlink w:anchor="_Toc25951" w:history="1">
        <w:r>
          <w:rPr>
            <w:rFonts w:ascii="仿宋" w:eastAsia="仿宋" w:hAnsi="仿宋" w:cs="仿宋" w:hint="eastAsia"/>
            <w:lang w:eastAsia="zh-CN"/>
          </w:rPr>
          <w:t>三、市场分析、调研</w:t>
        </w:r>
        <w:r>
          <w:tab/>
        </w:r>
        <w:r>
          <w:fldChar w:fldCharType="begin"/>
        </w:r>
        <w:r>
          <w:instrText xml:space="preserve"> PAGEREF _Toc25951 \h </w:instrText>
        </w:r>
        <w:r>
          <w:fldChar w:fldCharType="separate"/>
        </w:r>
        <w:r>
          <w:t>6</w:t>
        </w:r>
        <w:r>
          <w:fldChar w:fldCharType="end"/>
        </w:r>
      </w:hyperlink>
    </w:p>
    <w:p>
      <w:pPr>
        <w:pStyle w:val="TOC2"/>
        <w:tabs>
          <w:tab w:val="right" w:leader="dot" w:pos="8306"/>
        </w:tabs>
      </w:pPr>
      <w:hyperlink w:anchor="_Toc23452" w:history="1">
        <w:r>
          <w:rPr>
            <w:rFonts w:ascii="仿宋" w:eastAsia="仿宋" w:hAnsi="仿宋" w:cs="仿宋" w:hint="eastAsia"/>
            <w:lang w:eastAsia="zh-CN"/>
          </w:rPr>
          <w:t>(一)、泵配件行业分析</w:t>
        </w:r>
        <w:r>
          <w:tab/>
        </w:r>
        <w:r>
          <w:fldChar w:fldCharType="begin"/>
        </w:r>
        <w:r>
          <w:instrText xml:space="preserve"> PAGEREF _Toc23452 \h </w:instrText>
        </w:r>
        <w:r>
          <w:fldChar w:fldCharType="separate"/>
        </w:r>
        <w:r>
          <w:t>6</w:t>
        </w:r>
        <w:r>
          <w:fldChar w:fldCharType="end"/>
        </w:r>
      </w:hyperlink>
    </w:p>
    <w:p>
      <w:pPr>
        <w:pStyle w:val="TOC2"/>
        <w:tabs>
          <w:tab w:val="right" w:leader="dot" w:pos="8306"/>
        </w:tabs>
      </w:pPr>
      <w:hyperlink w:anchor="_Toc31323" w:history="1">
        <w:r>
          <w:rPr>
            <w:rFonts w:ascii="仿宋" w:eastAsia="仿宋" w:hAnsi="仿宋" w:cs="仿宋" w:hint="eastAsia"/>
            <w:lang w:eastAsia="zh-CN"/>
          </w:rPr>
          <w:t>(二)、泵配件市场分析预测</w:t>
        </w:r>
        <w:r>
          <w:tab/>
        </w:r>
        <w:r>
          <w:fldChar w:fldCharType="begin"/>
        </w:r>
        <w:r>
          <w:instrText xml:space="preserve"> PAGEREF _Toc31323 \h </w:instrText>
        </w:r>
        <w:r>
          <w:fldChar w:fldCharType="separate"/>
        </w:r>
        <w:r>
          <w:t>7</w:t>
        </w:r>
        <w:r>
          <w:fldChar w:fldCharType="end"/>
        </w:r>
      </w:hyperlink>
    </w:p>
    <w:p>
      <w:pPr>
        <w:pStyle w:val="TOC1"/>
        <w:tabs>
          <w:tab w:val="right" w:leader="dot" w:pos="8306"/>
        </w:tabs>
      </w:pPr>
      <w:hyperlink w:anchor="_Toc32432" w:history="1">
        <w:r>
          <w:rPr>
            <w:rFonts w:ascii="仿宋" w:eastAsia="仿宋" w:hAnsi="仿宋" w:cs="仿宋" w:hint="eastAsia"/>
            <w:lang w:eastAsia="zh-CN"/>
          </w:rPr>
          <w:t>四、泵配件项目危机管理</w:t>
        </w:r>
        <w:r>
          <w:tab/>
        </w:r>
        <w:r>
          <w:fldChar w:fldCharType="begin"/>
        </w:r>
        <w:r>
          <w:instrText xml:space="preserve"> PAGEREF _Toc32432 \h </w:instrText>
        </w:r>
        <w:r>
          <w:fldChar w:fldCharType="separate"/>
        </w:r>
        <w:r>
          <w:t>8</w:t>
        </w:r>
        <w:r>
          <w:fldChar w:fldCharType="end"/>
        </w:r>
      </w:hyperlink>
    </w:p>
    <w:p>
      <w:pPr>
        <w:pStyle w:val="TOC2"/>
        <w:tabs>
          <w:tab w:val="right" w:leader="dot" w:pos="8306"/>
        </w:tabs>
      </w:pPr>
      <w:hyperlink w:anchor="_Toc24872" w:history="1">
        <w:r>
          <w:rPr>
            <w:rFonts w:ascii="仿宋" w:eastAsia="仿宋" w:hAnsi="仿宋" w:cs="仿宋" w:hint="eastAsia"/>
            <w:lang w:eastAsia="zh-CN"/>
          </w:rPr>
          <w:t>(一)、危机预警与识别</w:t>
        </w:r>
        <w:r>
          <w:tab/>
        </w:r>
        <w:r>
          <w:fldChar w:fldCharType="begin"/>
        </w:r>
        <w:r>
          <w:instrText xml:space="preserve"> PAGEREF _Toc24872 \h </w:instrText>
        </w:r>
        <w:r>
          <w:fldChar w:fldCharType="separate"/>
        </w:r>
        <w:r>
          <w:t>8</w:t>
        </w:r>
        <w:r>
          <w:fldChar w:fldCharType="end"/>
        </w:r>
      </w:hyperlink>
    </w:p>
    <w:p>
      <w:pPr>
        <w:pStyle w:val="TOC2"/>
        <w:tabs>
          <w:tab w:val="right" w:leader="dot" w:pos="8306"/>
        </w:tabs>
      </w:pPr>
      <w:hyperlink w:anchor="_Toc30663" w:history="1">
        <w:r>
          <w:rPr>
            <w:rFonts w:ascii="仿宋" w:eastAsia="仿宋" w:hAnsi="仿宋" w:cs="仿宋" w:hint="eastAsia"/>
            <w:lang w:eastAsia="zh-CN"/>
          </w:rPr>
          <w:t>(二)、危机应对与恢复</w:t>
        </w:r>
        <w:r>
          <w:tab/>
        </w:r>
        <w:r>
          <w:fldChar w:fldCharType="begin"/>
        </w:r>
        <w:r>
          <w:instrText xml:space="preserve"> PAGEREF _Toc30663 \h </w:instrText>
        </w:r>
        <w:r>
          <w:fldChar w:fldCharType="separate"/>
        </w:r>
        <w:r>
          <w:t>9</w:t>
        </w:r>
        <w:r>
          <w:fldChar w:fldCharType="end"/>
        </w:r>
      </w:hyperlink>
    </w:p>
    <w:p>
      <w:pPr>
        <w:pStyle w:val="TOC1"/>
        <w:tabs>
          <w:tab w:val="right" w:leader="dot" w:pos="8306"/>
        </w:tabs>
      </w:pPr>
      <w:hyperlink w:anchor="_Toc5254" w:history="1">
        <w:r>
          <w:rPr>
            <w:rFonts w:ascii="仿宋" w:eastAsia="仿宋" w:hAnsi="仿宋" w:cs="仿宋" w:hint="eastAsia"/>
            <w:lang w:eastAsia="zh-CN"/>
          </w:rPr>
          <w:t>五、泵配件项目文档管理</w:t>
        </w:r>
        <w:r>
          <w:tab/>
        </w:r>
        <w:r>
          <w:fldChar w:fldCharType="begin"/>
        </w:r>
        <w:r>
          <w:instrText xml:space="preserve"> PAGEREF _Toc5254 \h </w:instrText>
        </w:r>
        <w:r>
          <w:fldChar w:fldCharType="separate"/>
        </w:r>
        <w:r>
          <w:t>10</w:t>
        </w:r>
        <w:r>
          <w:fldChar w:fldCharType="end"/>
        </w:r>
      </w:hyperlink>
    </w:p>
    <w:p>
      <w:pPr>
        <w:pStyle w:val="TOC2"/>
        <w:tabs>
          <w:tab w:val="right" w:leader="dot" w:pos="8306"/>
        </w:tabs>
      </w:pPr>
      <w:hyperlink w:anchor="_Toc3174" w:history="1">
        <w:r>
          <w:rPr>
            <w:rFonts w:ascii="仿宋" w:eastAsia="仿宋" w:hAnsi="仿宋" w:cs="仿宋" w:hint="eastAsia"/>
            <w:lang w:eastAsia="zh-CN"/>
          </w:rPr>
          <w:t>(一)、文档编制与审查</w:t>
        </w:r>
        <w:r>
          <w:tab/>
        </w:r>
        <w:r>
          <w:fldChar w:fldCharType="begin"/>
        </w:r>
        <w:r>
          <w:instrText xml:space="preserve"> PAGEREF _Toc3174 \h </w:instrText>
        </w:r>
        <w:r>
          <w:fldChar w:fldCharType="separate"/>
        </w:r>
        <w:r>
          <w:t>10</w:t>
        </w:r>
        <w:r>
          <w:fldChar w:fldCharType="end"/>
        </w:r>
      </w:hyperlink>
    </w:p>
    <w:p>
      <w:pPr>
        <w:pStyle w:val="TOC2"/>
        <w:tabs>
          <w:tab w:val="right" w:leader="dot" w:pos="8306"/>
        </w:tabs>
      </w:pPr>
      <w:hyperlink w:anchor="_Toc10908" w:history="1">
        <w:r>
          <w:rPr>
            <w:rFonts w:ascii="仿宋" w:eastAsia="仿宋" w:hAnsi="仿宋" w:cs="仿宋" w:hint="eastAsia"/>
            <w:lang w:eastAsia="zh-CN"/>
          </w:rPr>
          <w:t>(二)、文档发布与分发</w:t>
        </w:r>
        <w:r>
          <w:tab/>
        </w:r>
        <w:r>
          <w:fldChar w:fldCharType="begin"/>
        </w:r>
        <w:r>
          <w:instrText xml:space="preserve"> PAGEREF _Toc10908 \h </w:instrText>
        </w:r>
        <w:r>
          <w:fldChar w:fldCharType="separate"/>
        </w:r>
        <w:r>
          <w:t>11</w:t>
        </w:r>
        <w:r>
          <w:fldChar w:fldCharType="end"/>
        </w:r>
      </w:hyperlink>
    </w:p>
    <w:p>
      <w:pPr>
        <w:pStyle w:val="TOC2"/>
        <w:tabs>
          <w:tab w:val="right" w:leader="dot" w:pos="8306"/>
        </w:tabs>
      </w:pPr>
      <w:hyperlink w:anchor="_Toc11756" w:history="1">
        <w:r>
          <w:rPr>
            <w:rFonts w:ascii="仿宋" w:eastAsia="仿宋" w:hAnsi="仿宋" w:cs="仿宋" w:hint="eastAsia"/>
            <w:lang w:eastAsia="zh-CN"/>
          </w:rPr>
          <w:t>(三)、文档存档与归档</w:t>
        </w:r>
        <w:r>
          <w:tab/>
        </w:r>
        <w:r>
          <w:fldChar w:fldCharType="begin"/>
        </w:r>
        <w:r>
          <w:instrText xml:space="preserve"> PAGEREF _Toc11756 \h </w:instrText>
        </w:r>
        <w:r>
          <w:fldChar w:fldCharType="separate"/>
        </w:r>
        <w:r>
          <w:t>12</w:t>
        </w:r>
        <w:r>
          <w:fldChar w:fldCharType="end"/>
        </w:r>
      </w:hyperlink>
    </w:p>
    <w:p>
      <w:pPr>
        <w:pStyle w:val="TOC1"/>
        <w:tabs>
          <w:tab w:val="right" w:leader="dot" w:pos="8306"/>
        </w:tabs>
      </w:pPr>
      <w:hyperlink w:anchor="_Toc31706" w:history="1">
        <w:r>
          <w:rPr>
            <w:rFonts w:ascii="仿宋" w:eastAsia="仿宋" w:hAnsi="仿宋" w:cs="仿宋" w:hint="eastAsia"/>
            <w:lang w:eastAsia="zh-CN"/>
          </w:rPr>
          <w:t>六、泵配件项目土建工程</w:t>
        </w:r>
        <w:r>
          <w:tab/>
        </w:r>
        <w:r>
          <w:fldChar w:fldCharType="begin"/>
        </w:r>
        <w:r>
          <w:instrText xml:space="preserve"> PAGEREF _Toc31706 \h </w:instrText>
        </w:r>
        <w:r>
          <w:fldChar w:fldCharType="separate"/>
        </w:r>
        <w:r>
          <w:t>14</w:t>
        </w:r>
        <w:r>
          <w:fldChar w:fldCharType="end"/>
        </w:r>
      </w:hyperlink>
    </w:p>
    <w:p>
      <w:pPr>
        <w:pStyle w:val="TOC2"/>
        <w:tabs>
          <w:tab w:val="right" w:leader="dot" w:pos="8306"/>
        </w:tabs>
      </w:pPr>
      <w:hyperlink w:anchor="_Toc30054" w:history="1">
        <w:r>
          <w:rPr>
            <w:rFonts w:ascii="仿宋" w:eastAsia="仿宋" w:hAnsi="仿宋" w:cs="仿宋" w:hint="eastAsia"/>
            <w:lang w:eastAsia="zh-CN"/>
          </w:rPr>
          <w:t>(一)、建筑工程设计原则</w:t>
        </w:r>
        <w:r>
          <w:tab/>
        </w:r>
        <w:r>
          <w:fldChar w:fldCharType="begin"/>
        </w:r>
        <w:r>
          <w:instrText xml:space="preserve"> PAGEREF _Toc30054 \h </w:instrText>
        </w:r>
        <w:r>
          <w:fldChar w:fldCharType="separate"/>
        </w:r>
        <w:r>
          <w:t>14</w:t>
        </w:r>
        <w:r>
          <w:fldChar w:fldCharType="end"/>
        </w:r>
      </w:hyperlink>
    </w:p>
    <w:p>
      <w:pPr>
        <w:pStyle w:val="TOC2"/>
        <w:tabs>
          <w:tab w:val="right" w:leader="dot" w:pos="8306"/>
        </w:tabs>
      </w:pPr>
      <w:hyperlink w:anchor="_Toc24047" w:history="1">
        <w:r>
          <w:rPr>
            <w:rFonts w:ascii="仿宋" w:eastAsia="仿宋" w:hAnsi="仿宋" w:cs="仿宋" w:hint="eastAsia"/>
            <w:lang w:eastAsia="zh-CN"/>
          </w:rPr>
          <w:t>(二)、土建工程设计年限及安全等级</w:t>
        </w:r>
        <w:r>
          <w:tab/>
        </w:r>
        <w:r>
          <w:fldChar w:fldCharType="begin"/>
        </w:r>
        <w:r>
          <w:instrText xml:space="preserve"> PAGEREF _Toc24047 \h </w:instrText>
        </w:r>
        <w:r>
          <w:fldChar w:fldCharType="separate"/>
        </w:r>
        <w:r>
          <w:t>15</w:t>
        </w:r>
        <w:r>
          <w:fldChar w:fldCharType="end"/>
        </w:r>
      </w:hyperlink>
    </w:p>
    <w:p>
      <w:pPr>
        <w:pStyle w:val="TOC2"/>
        <w:tabs>
          <w:tab w:val="right" w:leader="dot" w:pos="8306"/>
        </w:tabs>
      </w:pPr>
      <w:hyperlink w:anchor="_Toc26427" w:history="1">
        <w:r>
          <w:rPr>
            <w:rFonts w:ascii="仿宋" w:eastAsia="仿宋" w:hAnsi="仿宋" w:cs="仿宋" w:hint="eastAsia"/>
            <w:lang w:eastAsia="zh-CN"/>
          </w:rPr>
          <w:t>(三)、建筑工程设计总体要求</w:t>
        </w:r>
        <w:r>
          <w:tab/>
        </w:r>
        <w:r>
          <w:fldChar w:fldCharType="begin"/>
        </w:r>
        <w:r>
          <w:instrText xml:space="preserve"> PAGEREF _Toc26427 \h </w:instrText>
        </w:r>
        <w:r>
          <w:fldChar w:fldCharType="separate"/>
        </w:r>
        <w:r>
          <w:t>16</w:t>
        </w:r>
        <w:r>
          <w:fldChar w:fldCharType="end"/>
        </w:r>
      </w:hyperlink>
    </w:p>
    <w:p>
      <w:pPr>
        <w:pStyle w:val="TOC2"/>
        <w:tabs>
          <w:tab w:val="right" w:leader="dot" w:pos="8306"/>
        </w:tabs>
      </w:pPr>
      <w:hyperlink w:anchor="_Toc31571" w:history="1">
        <w:r>
          <w:rPr>
            <w:rFonts w:ascii="仿宋" w:eastAsia="仿宋" w:hAnsi="仿宋" w:cs="仿宋" w:hint="eastAsia"/>
            <w:lang w:eastAsia="zh-CN"/>
          </w:rPr>
          <w:t>(四)、土建工程建设指标</w:t>
        </w:r>
        <w:r>
          <w:tab/>
        </w:r>
        <w:r>
          <w:fldChar w:fldCharType="begin"/>
        </w:r>
        <w:r>
          <w:instrText xml:space="preserve"> PAGEREF _Toc31571 \h </w:instrText>
        </w:r>
        <w:r>
          <w:fldChar w:fldCharType="separate"/>
        </w:r>
        <w:r>
          <w:t>17</w:t>
        </w:r>
        <w:r>
          <w:fldChar w:fldCharType="end"/>
        </w:r>
      </w:hyperlink>
    </w:p>
    <w:p>
      <w:pPr>
        <w:pStyle w:val="TOC1"/>
        <w:tabs>
          <w:tab w:val="right" w:leader="dot" w:pos="8306"/>
        </w:tabs>
      </w:pPr>
      <w:hyperlink w:anchor="_Toc1283" w:history="1">
        <w:r>
          <w:rPr>
            <w:rFonts w:ascii="仿宋" w:eastAsia="仿宋" w:hAnsi="仿宋" w:cs="仿宋" w:hint="eastAsia"/>
            <w:lang w:eastAsia="zh-CN"/>
          </w:rPr>
          <w:t>七、泵配件项目计划安排</w:t>
        </w:r>
        <w:r>
          <w:tab/>
        </w:r>
        <w:r>
          <w:fldChar w:fldCharType="begin"/>
        </w:r>
        <w:r>
          <w:instrText xml:space="preserve"> PAGEREF _Toc1283 \h </w:instrText>
        </w:r>
        <w:r>
          <w:fldChar w:fldCharType="separate"/>
        </w:r>
        <w:r>
          <w:t>17</w:t>
        </w:r>
        <w:r>
          <w:fldChar w:fldCharType="end"/>
        </w:r>
      </w:hyperlink>
    </w:p>
    <w:p>
      <w:pPr>
        <w:pStyle w:val="TOC2"/>
        <w:tabs>
          <w:tab w:val="right" w:leader="dot" w:pos="8306"/>
        </w:tabs>
      </w:pPr>
      <w:hyperlink w:anchor="_Toc21559" w:history="1">
        <w:r>
          <w:rPr>
            <w:rFonts w:ascii="仿宋" w:eastAsia="仿宋" w:hAnsi="仿宋" w:cs="仿宋" w:hint="eastAsia"/>
            <w:lang w:eastAsia="zh-CN"/>
          </w:rPr>
          <w:t>(一)、建设周期</w:t>
        </w:r>
        <w:r>
          <w:tab/>
        </w:r>
        <w:r>
          <w:fldChar w:fldCharType="begin"/>
        </w:r>
        <w:r>
          <w:instrText xml:space="preserve"> PAGEREF _Toc21559 \h </w:instrText>
        </w:r>
        <w:r>
          <w:fldChar w:fldCharType="separate"/>
        </w:r>
        <w:r>
          <w:t>17</w:t>
        </w:r>
        <w:r>
          <w:fldChar w:fldCharType="end"/>
        </w:r>
      </w:hyperlink>
    </w:p>
    <w:p>
      <w:pPr>
        <w:pStyle w:val="TOC2"/>
        <w:tabs>
          <w:tab w:val="right" w:leader="dot" w:pos="8306"/>
        </w:tabs>
      </w:pPr>
      <w:hyperlink w:anchor="_Toc10052" w:history="1">
        <w:r>
          <w:rPr>
            <w:rFonts w:ascii="仿宋" w:eastAsia="仿宋" w:hAnsi="仿宋" w:cs="仿宋" w:hint="eastAsia"/>
            <w:lang w:eastAsia="zh-CN"/>
          </w:rPr>
          <w:t>(二)、建设进度</w:t>
        </w:r>
        <w:r>
          <w:tab/>
        </w:r>
        <w:r>
          <w:fldChar w:fldCharType="begin"/>
        </w:r>
        <w:r>
          <w:instrText xml:space="preserve"> PAGEREF _Toc10052 \h </w:instrText>
        </w:r>
        <w:r>
          <w:fldChar w:fldCharType="separate"/>
        </w:r>
        <w:r>
          <w:t>18</w:t>
        </w:r>
        <w:r>
          <w:fldChar w:fldCharType="end"/>
        </w:r>
      </w:hyperlink>
    </w:p>
    <w:p>
      <w:pPr>
        <w:pStyle w:val="TOC2"/>
        <w:tabs>
          <w:tab w:val="right" w:leader="dot" w:pos="8306"/>
        </w:tabs>
      </w:pPr>
      <w:hyperlink w:anchor="_Toc7125" w:history="1">
        <w:r>
          <w:rPr>
            <w:rFonts w:ascii="仿宋" w:eastAsia="仿宋" w:hAnsi="仿宋" w:cs="仿宋" w:hint="eastAsia"/>
            <w:lang w:eastAsia="zh-CN"/>
          </w:rPr>
          <w:t>(三)、进度安排注意事项</w:t>
        </w:r>
        <w:r>
          <w:tab/>
        </w:r>
        <w:r>
          <w:fldChar w:fldCharType="begin"/>
        </w:r>
        <w:r>
          <w:instrText xml:space="preserve"> PAGEREF _Toc7125 \h </w:instrText>
        </w:r>
        <w:r>
          <w:fldChar w:fldCharType="separate"/>
        </w:r>
        <w:r>
          <w:t>19</w:t>
        </w:r>
        <w:r>
          <w:fldChar w:fldCharType="end"/>
        </w:r>
      </w:hyperlink>
    </w:p>
    <w:p>
      <w:pPr>
        <w:pStyle w:val="TOC2"/>
        <w:tabs>
          <w:tab w:val="right" w:leader="dot" w:pos="8306"/>
        </w:tabs>
      </w:pPr>
      <w:hyperlink w:anchor="_Toc9706" w:history="1">
        <w:r>
          <w:rPr>
            <w:rFonts w:ascii="仿宋" w:eastAsia="仿宋" w:hAnsi="仿宋" w:cs="仿宋" w:hint="eastAsia"/>
            <w:lang w:eastAsia="zh-CN"/>
          </w:rPr>
          <w:t>(四)、人力资源配置</w:t>
        </w:r>
        <w:r>
          <w:tab/>
        </w:r>
        <w:r>
          <w:fldChar w:fldCharType="begin"/>
        </w:r>
        <w:r>
          <w:instrText xml:space="preserve"> PAGEREF _Toc9706 \h </w:instrText>
        </w:r>
        <w:r>
          <w:fldChar w:fldCharType="separate"/>
        </w:r>
        <w:r>
          <w:t>20</w:t>
        </w:r>
        <w:r>
          <w:fldChar w:fldCharType="end"/>
        </w:r>
      </w:hyperlink>
    </w:p>
    <w:p>
      <w:pPr>
        <w:pStyle w:val="TOC1"/>
        <w:tabs>
          <w:tab w:val="right" w:leader="dot" w:pos="8306"/>
        </w:tabs>
      </w:pPr>
      <w:hyperlink w:anchor="_Toc32126" w:history="1">
        <w:r>
          <w:rPr>
            <w:rFonts w:ascii="仿宋" w:eastAsia="仿宋" w:hAnsi="仿宋" w:cs="仿宋" w:hint="eastAsia"/>
            <w:lang w:eastAsia="zh-CN"/>
          </w:rPr>
          <w:t>八、泵配件项目人力资源培养与发展</w:t>
        </w:r>
        <w:r>
          <w:tab/>
        </w:r>
        <w:r>
          <w:fldChar w:fldCharType="begin"/>
        </w:r>
        <w:r>
          <w:instrText xml:space="preserve"> PAGEREF _Toc32126 \h </w:instrText>
        </w:r>
        <w:r>
          <w:fldChar w:fldCharType="separate"/>
        </w:r>
        <w:r>
          <w:t>21</w:t>
        </w:r>
        <w:r>
          <w:fldChar w:fldCharType="end"/>
        </w:r>
      </w:hyperlink>
    </w:p>
    <w:p>
      <w:pPr>
        <w:pStyle w:val="TOC2"/>
        <w:tabs>
          <w:tab w:val="right" w:leader="dot" w:pos="8306"/>
        </w:tabs>
      </w:pPr>
      <w:hyperlink w:anchor="_Toc19897" w:history="1">
        <w:r>
          <w:rPr>
            <w:rFonts w:ascii="仿宋" w:eastAsia="仿宋" w:hAnsi="仿宋" w:cs="仿宋" w:hint="eastAsia"/>
            <w:lang w:eastAsia="zh-CN"/>
          </w:rPr>
          <w:t>(一)、人才需求与规划</w:t>
        </w:r>
        <w:r>
          <w:tab/>
        </w:r>
        <w:r>
          <w:fldChar w:fldCharType="begin"/>
        </w:r>
        <w:r>
          <w:instrText xml:space="preserve"> PAGEREF _Toc19897 \h </w:instrText>
        </w:r>
        <w:r>
          <w:fldChar w:fldCharType="separate"/>
        </w:r>
        <w:r>
          <w:t>21</w:t>
        </w:r>
        <w:r>
          <w:fldChar w:fldCharType="end"/>
        </w:r>
      </w:hyperlink>
    </w:p>
    <w:p>
      <w:pPr>
        <w:pStyle w:val="TOC2"/>
        <w:tabs>
          <w:tab w:val="right" w:leader="dot" w:pos="8306"/>
        </w:tabs>
      </w:pPr>
      <w:hyperlink w:anchor="_Toc28373" w:history="1">
        <w:r>
          <w:rPr>
            <w:rFonts w:ascii="仿宋" w:eastAsia="仿宋" w:hAnsi="仿宋" w:cs="仿宋" w:hint="eastAsia"/>
            <w:lang w:eastAsia="zh-CN"/>
          </w:rPr>
          <w:t>(二)、培训与发展计划</w:t>
        </w:r>
        <w:r>
          <w:tab/>
        </w:r>
        <w:r>
          <w:fldChar w:fldCharType="begin"/>
        </w:r>
        <w:r>
          <w:instrText xml:space="preserve"> PAGEREF _Toc28373 \h </w:instrText>
        </w:r>
        <w:r>
          <w:fldChar w:fldCharType="separate"/>
        </w:r>
        <w:r>
          <w:t>21</w:t>
        </w:r>
        <w:r>
          <w:fldChar w:fldCharType="end"/>
        </w:r>
      </w:hyperlink>
    </w:p>
    <w:p>
      <w:pPr>
        <w:pStyle w:val="TOC1"/>
        <w:tabs>
          <w:tab w:val="right" w:leader="dot" w:pos="8306"/>
        </w:tabs>
      </w:pPr>
      <w:hyperlink w:anchor="_Toc20997" w:history="1">
        <w:r>
          <w:rPr>
            <w:rFonts w:ascii="仿宋" w:eastAsia="仿宋" w:hAnsi="仿宋" w:cs="仿宋" w:hint="eastAsia"/>
            <w:lang w:eastAsia="zh-CN"/>
          </w:rPr>
          <w:t>九、泵配件项目环境影响分析</w:t>
        </w:r>
        <w:r>
          <w:tab/>
        </w:r>
        <w:r>
          <w:fldChar w:fldCharType="begin"/>
        </w:r>
        <w:r>
          <w:instrText xml:space="preserve"> PAGEREF _Toc20997 \h </w:instrText>
        </w:r>
        <w:r>
          <w:fldChar w:fldCharType="separate"/>
        </w:r>
        <w:r>
          <w:t>22</w:t>
        </w:r>
        <w:r>
          <w:fldChar w:fldCharType="end"/>
        </w:r>
      </w:hyperlink>
    </w:p>
    <w:p>
      <w:pPr>
        <w:pStyle w:val="TOC2"/>
        <w:tabs>
          <w:tab w:val="right" w:leader="dot" w:pos="8306"/>
        </w:tabs>
      </w:pPr>
      <w:hyperlink w:anchor="_Toc8469" w:history="1">
        <w:r>
          <w:rPr>
            <w:rFonts w:ascii="仿宋" w:eastAsia="仿宋" w:hAnsi="仿宋" w:cs="仿宋" w:hint="eastAsia"/>
            <w:lang w:eastAsia="zh-CN"/>
          </w:rPr>
          <w:t>(一)、建设区域环境质量现状</w:t>
        </w:r>
        <w:r>
          <w:tab/>
        </w:r>
        <w:r>
          <w:fldChar w:fldCharType="begin"/>
        </w:r>
        <w:r>
          <w:instrText xml:space="preserve"> PAGEREF _Toc8469 \h </w:instrText>
        </w:r>
        <w:r>
          <w:fldChar w:fldCharType="separate"/>
        </w:r>
        <w:r>
          <w:t>22</w:t>
        </w:r>
        <w:r>
          <w:fldChar w:fldCharType="end"/>
        </w:r>
      </w:hyperlink>
    </w:p>
    <w:p>
      <w:pPr>
        <w:pStyle w:val="TOC2"/>
        <w:tabs>
          <w:tab w:val="right" w:leader="dot" w:pos="8306"/>
        </w:tabs>
      </w:pPr>
      <w:hyperlink w:anchor="_Toc9589" w:history="1">
        <w:r>
          <w:rPr>
            <w:rFonts w:ascii="仿宋" w:eastAsia="仿宋" w:hAnsi="仿宋" w:cs="仿宋" w:hint="eastAsia"/>
            <w:lang w:eastAsia="zh-CN"/>
          </w:rPr>
          <w:t>(二)、建设期环境保护</w:t>
        </w:r>
        <w:r>
          <w:tab/>
        </w:r>
        <w:r>
          <w:fldChar w:fldCharType="begin"/>
        </w:r>
        <w:r>
          <w:instrText xml:space="preserve"> PAGEREF _Toc9589 \h </w:instrText>
        </w:r>
        <w:r>
          <w:fldChar w:fldCharType="separate"/>
        </w:r>
        <w:r>
          <w:t>23</w:t>
        </w:r>
        <w:r>
          <w:fldChar w:fldCharType="end"/>
        </w:r>
      </w:hyperlink>
    </w:p>
    <w:p>
      <w:pPr>
        <w:pStyle w:val="TOC2"/>
        <w:tabs>
          <w:tab w:val="right" w:leader="dot" w:pos="8306"/>
        </w:tabs>
      </w:pPr>
      <w:hyperlink w:anchor="_Toc29014" w:history="1">
        <w:r>
          <w:rPr>
            <w:rFonts w:ascii="仿宋" w:eastAsia="仿宋" w:hAnsi="仿宋" w:cs="仿宋" w:hint="eastAsia"/>
            <w:lang w:eastAsia="zh-CN"/>
          </w:rPr>
          <w:t>(三)、运营期环境保护</w:t>
        </w:r>
        <w:r>
          <w:tab/>
        </w:r>
        <w:r>
          <w:fldChar w:fldCharType="begin"/>
        </w:r>
        <w:r>
          <w:instrText xml:space="preserve"> PAGEREF _Toc29014 \h </w:instrText>
        </w:r>
        <w:r>
          <w:fldChar w:fldCharType="separate"/>
        </w:r>
        <w:r>
          <w:t>25</w:t>
        </w:r>
        <w:r>
          <w:fldChar w:fldCharType="end"/>
        </w:r>
      </w:hyperlink>
    </w:p>
    <w:p>
      <w:pPr>
        <w:pStyle w:val="TOC2"/>
        <w:tabs>
          <w:tab w:val="right" w:leader="dot" w:pos="8306"/>
        </w:tabs>
      </w:pPr>
      <w:hyperlink w:anchor="_Toc14752" w:history="1">
        <w:r>
          <w:rPr>
            <w:rFonts w:ascii="仿宋" w:eastAsia="仿宋" w:hAnsi="仿宋" w:cs="仿宋" w:hint="eastAsia"/>
            <w:lang w:eastAsia="zh-CN"/>
          </w:rPr>
          <w:t>(四)、泵配件项目建设对区域经济的影响</w:t>
        </w:r>
        <w:r>
          <w:tab/>
        </w:r>
        <w:r>
          <w:fldChar w:fldCharType="begin"/>
        </w:r>
        <w:r>
          <w:instrText xml:space="preserve"> PAGEREF _Toc14752 \h </w:instrText>
        </w:r>
        <w:r>
          <w:fldChar w:fldCharType="separate"/>
        </w:r>
        <w:r>
          <w:t>26</w:t>
        </w:r>
        <w:r>
          <w:fldChar w:fldCharType="end"/>
        </w:r>
      </w:hyperlink>
    </w:p>
    <w:p>
      <w:pPr>
        <w:pStyle w:val="TOC2"/>
        <w:tabs>
          <w:tab w:val="right" w:leader="dot" w:pos="8306"/>
        </w:tabs>
      </w:pPr>
      <w:hyperlink w:anchor="_Toc30764" w:history="1">
        <w:r>
          <w:rPr>
            <w:rFonts w:ascii="仿宋" w:eastAsia="仿宋" w:hAnsi="仿宋" w:cs="仿宋" w:hint="eastAsia"/>
            <w:lang w:eastAsia="zh-CN"/>
          </w:rPr>
          <w:t>(五)、废弃物处理</w:t>
        </w:r>
        <w:r>
          <w:tab/>
        </w:r>
        <w:r>
          <w:fldChar w:fldCharType="begin"/>
        </w:r>
        <w:r>
          <w:instrText xml:space="preserve"> PAGEREF _Toc30764 \h </w:instrText>
        </w:r>
        <w:r>
          <w:fldChar w:fldCharType="separate"/>
        </w:r>
        <w:r>
          <w:t>28</w:t>
        </w:r>
        <w:r>
          <w:fldChar w:fldCharType="end"/>
        </w:r>
      </w:hyperlink>
    </w:p>
    <w:p>
      <w:pPr>
        <w:pStyle w:val="TOC2"/>
        <w:tabs>
          <w:tab w:val="right" w:leader="dot" w:pos="8306"/>
        </w:tabs>
      </w:pPr>
      <w:hyperlink w:anchor="_Toc25790" w:history="1">
        <w:r>
          <w:rPr>
            <w:rFonts w:ascii="仿宋" w:eastAsia="仿宋" w:hAnsi="仿宋" w:cs="仿宋" w:hint="eastAsia"/>
            <w:lang w:eastAsia="zh-CN"/>
          </w:rPr>
          <w:t>(六)、特殊环境影响分析</w:t>
        </w:r>
        <w:r>
          <w:tab/>
        </w:r>
        <w:r>
          <w:fldChar w:fldCharType="begin"/>
        </w:r>
        <w:r>
          <w:instrText xml:space="preserve"> PAGEREF _Toc25790 \h </w:instrText>
        </w:r>
        <w:r>
          <w:fldChar w:fldCharType="separate"/>
        </w:r>
        <w:r>
          <w:t>29</w:t>
        </w:r>
        <w:r>
          <w:fldChar w:fldCharType="end"/>
        </w:r>
      </w:hyperlink>
    </w:p>
    <w:p>
      <w:pPr>
        <w:pStyle w:val="TOC2"/>
        <w:tabs>
          <w:tab w:val="right" w:leader="dot" w:pos="8306"/>
        </w:tabs>
      </w:pPr>
      <w:hyperlink w:anchor="_Toc6936" w:history="1">
        <w:r>
          <w:rPr>
            <w:rFonts w:ascii="仿宋" w:eastAsia="仿宋" w:hAnsi="仿宋" w:cs="仿宋" w:hint="eastAsia"/>
            <w:lang w:eastAsia="zh-CN"/>
          </w:rPr>
          <w:t>(七)、清洁生产</w:t>
        </w:r>
        <w:r>
          <w:tab/>
        </w:r>
        <w:r>
          <w:fldChar w:fldCharType="begin"/>
        </w:r>
        <w:r>
          <w:instrText xml:space="preserve"> PAGEREF _Toc6936 \h </w:instrText>
        </w:r>
        <w:r>
          <w:fldChar w:fldCharType="separate"/>
        </w:r>
        <w:r>
          <w:t>30</w:t>
        </w:r>
        <w:r>
          <w:fldChar w:fldCharType="end"/>
        </w:r>
      </w:hyperlink>
    </w:p>
    <w:p>
      <w:pPr>
        <w:pStyle w:val="TOC2"/>
        <w:tabs>
          <w:tab w:val="right" w:leader="dot" w:pos="8306"/>
        </w:tabs>
      </w:pPr>
      <w:hyperlink w:anchor="_Toc26059" w:history="1">
        <w:r>
          <w:rPr>
            <w:rFonts w:ascii="仿宋" w:eastAsia="仿宋" w:hAnsi="仿宋" w:cs="仿宋" w:hint="eastAsia"/>
            <w:lang w:eastAsia="zh-CN"/>
          </w:rPr>
          <w:t>(八)、环境保护综合评价</w:t>
        </w:r>
        <w:r>
          <w:tab/>
        </w:r>
        <w:r>
          <w:fldChar w:fldCharType="begin"/>
        </w:r>
        <w:r>
          <w:instrText xml:space="preserve"> PAGEREF _Toc26059 \h </w:instrText>
        </w:r>
        <w:r>
          <w:fldChar w:fldCharType="separate"/>
        </w:r>
        <w:r>
          <w:t>31</w:t>
        </w:r>
        <w:r>
          <w:fldChar w:fldCharType="end"/>
        </w:r>
      </w:hyperlink>
    </w:p>
    <w:p>
      <w:pPr>
        <w:pStyle w:val="TOC1"/>
        <w:tabs>
          <w:tab w:val="right" w:leader="dot" w:pos="8306"/>
        </w:tabs>
      </w:pPr>
      <w:hyperlink w:anchor="_Toc22176" w:history="1">
        <w:r>
          <w:rPr>
            <w:rFonts w:ascii="仿宋" w:eastAsia="仿宋" w:hAnsi="仿宋" w:cs="仿宋" w:hint="eastAsia"/>
            <w:lang w:eastAsia="zh-CN"/>
          </w:rPr>
          <w:t>十、泵配件项目创新与研发</w:t>
        </w:r>
        <w:r>
          <w:tab/>
        </w:r>
        <w:r>
          <w:fldChar w:fldCharType="begin"/>
        </w:r>
        <w:r>
          <w:instrText xml:space="preserve"> PAGEREF _Toc22176 \h </w:instrText>
        </w:r>
        <w:r>
          <w:fldChar w:fldCharType="separate"/>
        </w:r>
        <w:r>
          <w:t>33</w:t>
        </w:r>
        <w:r>
          <w:fldChar w:fldCharType="end"/>
        </w:r>
      </w:hyperlink>
    </w:p>
    <w:p>
      <w:pPr>
        <w:pStyle w:val="TOC2"/>
        <w:tabs>
          <w:tab w:val="right" w:leader="dot" w:pos="8306"/>
        </w:tabs>
      </w:pPr>
      <w:hyperlink w:anchor="_Toc711" w:history="1">
        <w:r>
          <w:rPr>
            <w:rFonts w:ascii="仿宋" w:eastAsia="仿宋" w:hAnsi="仿宋" w:cs="仿宋" w:hint="eastAsia"/>
            <w:lang w:eastAsia="zh-CN"/>
          </w:rPr>
          <w:t>(一)、创新策略与方向</w:t>
        </w:r>
        <w:r>
          <w:tab/>
        </w:r>
        <w:r>
          <w:fldChar w:fldCharType="begin"/>
        </w:r>
        <w:r>
          <w:instrText xml:space="preserve"> PAGEREF _Toc711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72" w:history="1">
        <w:r>
          <w:rPr>
            <w:rFonts w:ascii="仿宋" w:eastAsia="仿宋" w:hAnsi="仿宋" w:cs="仿宋" w:hint="eastAsia"/>
            <w:lang w:eastAsia="zh-CN"/>
          </w:rPr>
          <w:t>(二)、研发规划与投入</w:t>
        </w:r>
        <w:r>
          <w:tab/>
        </w:r>
        <w:r>
          <w:fldChar w:fldCharType="begin"/>
        </w:r>
        <w:r>
          <w:instrText xml:space="preserve"> PAGEREF _Toc28172 \h </w:instrText>
        </w:r>
        <w:r>
          <w:fldChar w:fldCharType="separate"/>
        </w:r>
        <w:r>
          <w:t>34</w:t>
        </w:r>
        <w:r>
          <w:fldChar w:fldCharType="end"/>
        </w:r>
      </w:hyperlink>
    </w:p>
    <w:p>
      <w:pPr>
        <w:pStyle w:val="TOC1"/>
        <w:tabs>
          <w:tab w:val="right" w:leader="dot" w:pos="8306"/>
        </w:tabs>
      </w:pPr>
      <w:hyperlink w:anchor="_Toc23039" w:history="1">
        <w:r>
          <w:rPr>
            <w:rFonts w:ascii="仿宋" w:eastAsia="仿宋" w:hAnsi="仿宋" w:cs="仿宋" w:hint="eastAsia"/>
            <w:lang w:eastAsia="zh-CN"/>
          </w:rPr>
          <w:t>十一、泵配件项目人力资源管理</w:t>
        </w:r>
        <w:r>
          <w:tab/>
        </w:r>
        <w:r>
          <w:fldChar w:fldCharType="begin"/>
        </w:r>
        <w:r>
          <w:instrText xml:space="preserve"> PAGEREF _Toc23039 \h </w:instrText>
        </w:r>
        <w:r>
          <w:fldChar w:fldCharType="separate"/>
        </w:r>
        <w:r>
          <w:t>36</w:t>
        </w:r>
        <w:r>
          <w:fldChar w:fldCharType="end"/>
        </w:r>
      </w:hyperlink>
    </w:p>
    <w:p>
      <w:pPr>
        <w:pStyle w:val="TOC2"/>
        <w:tabs>
          <w:tab w:val="right" w:leader="dot" w:pos="8306"/>
        </w:tabs>
      </w:pPr>
      <w:hyperlink w:anchor="_Toc22036" w:history="1">
        <w:r>
          <w:rPr>
            <w:rFonts w:ascii="仿宋" w:eastAsia="仿宋" w:hAnsi="仿宋" w:cs="仿宋" w:hint="eastAsia"/>
            <w:lang w:eastAsia="zh-CN"/>
          </w:rPr>
          <w:t>(一)、建立健全的预算管理制度</w:t>
        </w:r>
        <w:r>
          <w:tab/>
        </w:r>
        <w:r>
          <w:fldChar w:fldCharType="begin"/>
        </w:r>
        <w:r>
          <w:instrText xml:space="preserve"> PAGEREF _Toc22036 \h </w:instrText>
        </w:r>
        <w:r>
          <w:fldChar w:fldCharType="separate"/>
        </w:r>
        <w:r>
          <w:t>36</w:t>
        </w:r>
        <w:r>
          <w:fldChar w:fldCharType="end"/>
        </w:r>
      </w:hyperlink>
    </w:p>
    <w:p>
      <w:pPr>
        <w:pStyle w:val="TOC2"/>
        <w:tabs>
          <w:tab w:val="right" w:leader="dot" w:pos="8306"/>
        </w:tabs>
      </w:pPr>
      <w:hyperlink w:anchor="_Toc1657" w:history="1">
        <w:r>
          <w:rPr>
            <w:rFonts w:ascii="仿宋" w:eastAsia="仿宋" w:hAnsi="仿宋" w:cs="仿宋" w:hint="eastAsia"/>
            <w:lang w:eastAsia="zh-CN"/>
          </w:rPr>
          <w:t>(二)、加强资金流动监控</w:t>
        </w:r>
        <w:r>
          <w:tab/>
        </w:r>
        <w:r>
          <w:fldChar w:fldCharType="begin"/>
        </w:r>
        <w:r>
          <w:instrText xml:space="preserve"> PAGEREF _Toc1657 \h </w:instrText>
        </w:r>
        <w:r>
          <w:fldChar w:fldCharType="separate"/>
        </w:r>
        <w:r>
          <w:t>37</w:t>
        </w:r>
        <w:r>
          <w:fldChar w:fldCharType="end"/>
        </w:r>
      </w:hyperlink>
    </w:p>
    <w:p>
      <w:pPr>
        <w:pStyle w:val="TOC2"/>
        <w:tabs>
          <w:tab w:val="right" w:leader="dot" w:pos="8306"/>
        </w:tabs>
      </w:pPr>
      <w:hyperlink w:anchor="_Toc6666" w:history="1">
        <w:r>
          <w:rPr>
            <w:rFonts w:ascii="仿宋" w:eastAsia="仿宋" w:hAnsi="仿宋" w:cs="仿宋" w:hint="eastAsia"/>
            <w:lang w:eastAsia="zh-CN"/>
          </w:rPr>
          <w:t>(三)、制定完善的风险控制机制</w:t>
        </w:r>
        <w:r>
          <w:tab/>
        </w:r>
        <w:r>
          <w:fldChar w:fldCharType="begin"/>
        </w:r>
        <w:r>
          <w:instrText xml:space="preserve"> PAGEREF _Toc6666 \h </w:instrText>
        </w:r>
        <w:r>
          <w:fldChar w:fldCharType="separate"/>
        </w:r>
        <w:r>
          <w:t>38</w:t>
        </w:r>
        <w:r>
          <w:fldChar w:fldCharType="end"/>
        </w:r>
      </w:hyperlink>
    </w:p>
    <w:p>
      <w:pPr>
        <w:pStyle w:val="TOC2"/>
        <w:tabs>
          <w:tab w:val="right" w:leader="dot" w:pos="8306"/>
        </w:tabs>
      </w:pPr>
      <w:hyperlink w:anchor="_Toc30980" w:history="1">
        <w:r>
          <w:rPr>
            <w:rFonts w:ascii="仿宋" w:eastAsia="仿宋" w:hAnsi="仿宋" w:cs="仿宋" w:hint="eastAsia"/>
            <w:lang w:eastAsia="zh-CN"/>
          </w:rPr>
          <w:t>(四)、优化成本管理</w:t>
        </w:r>
        <w:r>
          <w:tab/>
        </w:r>
        <w:r>
          <w:fldChar w:fldCharType="begin"/>
        </w:r>
        <w:r>
          <w:instrText xml:space="preserve"> PAGEREF _Toc30980 \h </w:instrText>
        </w:r>
        <w:r>
          <w:fldChar w:fldCharType="separate"/>
        </w:r>
        <w:r>
          <w:t>40</w:t>
        </w:r>
        <w:r>
          <w:fldChar w:fldCharType="end"/>
        </w:r>
      </w:hyperlink>
    </w:p>
    <w:p>
      <w:pPr>
        <w:pStyle w:val="TOC1"/>
        <w:tabs>
          <w:tab w:val="right" w:leader="dot" w:pos="8306"/>
        </w:tabs>
      </w:pPr>
      <w:hyperlink w:anchor="_Toc14147" w:history="1">
        <w:r>
          <w:rPr>
            <w:rFonts w:ascii="仿宋" w:eastAsia="仿宋" w:hAnsi="仿宋" w:cs="仿宋" w:hint="eastAsia"/>
            <w:lang w:eastAsia="zh-CN"/>
          </w:rPr>
          <w:t>十二、泵配件项目投资规划</w:t>
        </w:r>
        <w:r>
          <w:tab/>
        </w:r>
        <w:r>
          <w:fldChar w:fldCharType="begin"/>
        </w:r>
        <w:r>
          <w:instrText xml:space="preserve"> PAGEREF _Toc14147 \h </w:instrText>
        </w:r>
        <w:r>
          <w:fldChar w:fldCharType="separate"/>
        </w:r>
        <w:r>
          <w:t>41</w:t>
        </w:r>
        <w:r>
          <w:fldChar w:fldCharType="end"/>
        </w:r>
      </w:hyperlink>
    </w:p>
    <w:p>
      <w:pPr>
        <w:pStyle w:val="TOC2"/>
        <w:tabs>
          <w:tab w:val="right" w:leader="dot" w:pos="8306"/>
        </w:tabs>
      </w:pPr>
      <w:hyperlink w:anchor="_Toc12915" w:history="1">
        <w:r>
          <w:rPr>
            <w:rFonts w:ascii="仿宋" w:eastAsia="仿宋" w:hAnsi="仿宋" w:cs="仿宋" w:hint="eastAsia"/>
            <w:lang w:eastAsia="zh-CN"/>
          </w:rPr>
          <w:t>(一)、泵配件项目总投资估算</w:t>
        </w:r>
        <w:r>
          <w:tab/>
        </w:r>
        <w:r>
          <w:fldChar w:fldCharType="begin"/>
        </w:r>
        <w:r>
          <w:instrText xml:space="preserve"> PAGEREF _Toc12915 \h </w:instrText>
        </w:r>
        <w:r>
          <w:fldChar w:fldCharType="separate"/>
        </w:r>
        <w:r>
          <w:t>41</w:t>
        </w:r>
        <w:r>
          <w:fldChar w:fldCharType="end"/>
        </w:r>
      </w:hyperlink>
    </w:p>
    <w:p>
      <w:pPr>
        <w:pStyle w:val="TOC2"/>
        <w:tabs>
          <w:tab w:val="right" w:leader="dot" w:pos="8306"/>
        </w:tabs>
      </w:pPr>
      <w:hyperlink w:anchor="_Toc2246" w:history="1">
        <w:r>
          <w:rPr>
            <w:rFonts w:ascii="仿宋" w:eastAsia="仿宋" w:hAnsi="仿宋" w:cs="仿宋" w:hint="eastAsia"/>
            <w:lang w:eastAsia="zh-CN"/>
          </w:rPr>
          <w:t>(二)、资金筹措</w:t>
        </w:r>
        <w:r>
          <w:tab/>
        </w:r>
        <w:r>
          <w:fldChar w:fldCharType="begin"/>
        </w:r>
        <w:r>
          <w:instrText xml:space="preserve"> PAGEREF _Toc2246 \h </w:instrText>
        </w:r>
        <w:r>
          <w:fldChar w:fldCharType="separate"/>
        </w:r>
        <w:r>
          <w:t>42</w:t>
        </w:r>
        <w:r>
          <w:fldChar w:fldCharType="end"/>
        </w:r>
      </w:hyperlink>
    </w:p>
    <w:p>
      <w:pPr>
        <w:pStyle w:val="TOC1"/>
        <w:tabs>
          <w:tab w:val="right" w:leader="dot" w:pos="8306"/>
        </w:tabs>
      </w:pPr>
      <w:hyperlink w:anchor="_Toc12561" w:history="1">
        <w:r>
          <w:rPr>
            <w:rFonts w:ascii="仿宋" w:eastAsia="仿宋" w:hAnsi="仿宋" w:cs="仿宋" w:hint="eastAsia"/>
            <w:lang w:eastAsia="zh-CN"/>
          </w:rPr>
          <w:t>十三、泵配件项目治理与监督</w:t>
        </w:r>
        <w:r>
          <w:tab/>
        </w:r>
        <w:r>
          <w:fldChar w:fldCharType="begin"/>
        </w:r>
        <w:r>
          <w:instrText xml:space="preserve"> PAGEREF _Toc12561 \h </w:instrText>
        </w:r>
        <w:r>
          <w:fldChar w:fldCharType="separate"/>
        </w:r>
        <w:r>
          <w:t>43</w:t>
        </w:r>
        <w:r>
          <w:fldChar w:fldCharType="end"/>
        </w:r>
      </w:hyperlink>
    </w:p>
    <w:p>
      <w:pPr>
        <w:pStyle w:val="TOC2"/>
        <w:tabs>
          <w:tab w:val="right" w:leader="dot" w:pos="8306"/>
        </w:tabs>
      </w:pPr>
      <w:hyperlink w:anchor="_Toc28052" w:history="1">
        <w:r>
          <w:rPr>
            <w:rFonts w:ascii="仿宋" w:eastAsia="仿宋" w:hAnsi="仿宋" w:cs="仿宋" w:hint="eastAsia"/>
            <w:lang w:eastAsia="zh-CN"/>
          </w:rPr>
          <w:t>(一)、泵配件项目治理结构</w:t>
        </w:r>
        <w:r>
          <w:tab/>
        </w:r>
        <w:r>
          <w:fldChar w:fldCharType="begin"/>
        </w:r>
        <w:r>
          <w:instrText xml:space="preserve"> PAGEREF _Toc28052 \h </w:instrText>
        </w:r>
        <w:r>
          <w:fldChar w:fldCharType="separate"/>
        </w:r>
        <w:r>
          <w:t>43</w:t>
        </w:r>
        <w:r>
          <w:fldChar w:fldCharType="end"/>
        </w:r>
      </w:hyperlink>
    </w:p>
    <w:p>
      <w:pPr>
        <w:pStyle w:val="TOC2"/>
        <w:tabs>
          <w:tab w:val="right" w:leader="dot" w:pos="8306"/>
        </w:tabs>
      </w:pPr>
      <w:hyperlink w:anchor="_Toc12880" w:history="1">
        <w:r>
          <w:rPr>
            <w:rFonts w:ascii="仿宋" w:eastAsia="仿宋" w:hAnsi="仿宋" w:cs="仿宋" w:hint="eastAsia"/>
            <w:lang w:eastAsia="zh-CN"/>
          </w:rPr>
          <w:t>(二)、监督与审计</w:t>
        </w:r>
        <w:r>
          <w:tab/>
        </w:r>
        <w:r>
          <w:fldChar w:fldCharType="begin"/>
        </w:r>
        <w:r>
          <w:instrText xml:space="preserve"> PAGEREF _Toc12880 \h </w:instrText>
        </w:r>
        <w:r>
          <w:fldChar w:fldCharType="separate"/>
        </w:r>
        <w:r>
          <w:t>44</w:t>
        </w:r>
        <w:r>
          <w:fldChar w:fldCharType="end"/>
        </w:r>
      </w:hyperlink>
    </w:p>
    <w:p>
      <w:pPr>
        <w:pStyle w:val="TOC1"/>
        <w:tabs>
          <w:tab w:val="right" w:leader="dot" w:pos="8306"/>
        </w:tabs>
      </w:pPr>
      <w:hyperlink w:anchor="_Toc26113" w:history="1">
        <w:r>
          <w:rPr>
            <w:rFonts w:ascii="仿宋" w:eastAsia="仿宋" w:hAnsi="仿宋" w:cs="仿宋" w:hint="eastAsia"/>
            <w:lang w:eastAsia="zh-CN"/>
          </w:rPr>
          <w:t>十四、营销与推广策略</w:t>
        </w:r>
        <w:r>
          <w:tab/>
        </w:r>
        <w:r>
          <w:fldChar w:fldCharType="begin"/>
        </w:r>
        <w:r>
          <w:instrText xml:space="preserve"> PAGEREF _Toc26113 \h </w:instrText>
        </w:r>
        <w:r>
          <w:fldChar w:fldCharType="separate"/>
        </w:r>
        <w:r>
          <w:t>46</w:t>
        </w:r>
        <w:r>
          <w:fldChar w:fldCharType="end"/>
        </w:r>
      </w:hyperlink>
    </w:p>
    <w:p>
      <w:pPr>
        <w:pStyle w:val="TOC2"/>
        <w:tabs>
          <w:tab w:val="right" w:leader="dot" w:pos="8306"/>
        </w:tabs>
      </w:pPr>
      <w:hyperlink w:anchor="_Toc13110" w:history="1">
        <w:r>
          <w:rPr>
            <w:rFonts w:ascii="仿宋" w:eastAsia="仿宋" w:hAnsi="仿宋" w:cs="仿宋" w:hint="eastAsia"/>
            <w:lang w:eastAsia="zh-CN"/>
          </w:rPr>
          <w:t>(一)、产品/服务定位与特点</w:t>
        </w:r>
        <w:r>
          <w:tab/>
        </w:r>
        <w:r>
          <w:fldChar w:fldCharType="begin"/>
        </w:r>
        <w:r>
          <w:instrText xml:space="preserve"> PAGEREF _Toc13110 \h </w:instrText>
        </w:r>
        <w:r>
          <w:fldChar w:fldCharType="separate"/>
        </w:r>
        <w:r>
          <w:t>46</w:t>
        </w:r>
        <w:r>
          <w:fldChar w:fldCharType="end"/>
        </w:r>
      </w:hyperlink>
    </w:p>
    <w:p>
      <w:pPr>
        <w:pStyle w:val="TOC2"/>
        <w:tabs>
          <w:tab w:val="right" w:leader="dot" w:pos="8306"/>
        </w:tabs>
      </w:pPr>
      <w:hyperlink w:anchor="_Toc2288" w:history="1">
        <w:r>
          <w:rPr>
            <w:rFonts w:ascii="仿宋" w:eastAsia="仿宋" w:hAnsi="仿宋" w:cs="仿宋" w:hint="eastAsia"/>
            <w:lang w:eastAsia="zh-CN"/>
          </w:rPr>
          <w:t>(二)、市场定位与竞争分析</w:t>
        </w:r>
        <w:r>
          <w:tab/>
        </w:r>
        <w:r>
          <w:fldChar w:fldCharType="begin"/>
        </w:r>
        <w:r>
          <w:instrText xml:space="preserve"> PAGEREF _Toc2288 \h </w:instrText>
        </w:r>
        <w:r>
          <w:fldChar w:fldCharType="separate"/>
        </w:r>
        <w:r>
          <w:t>47</w:t>
        </w:r>
        <w:r>
          <w:fldChar w:fldCharType="end"/>
        </w:r>
      </w:hyperlink>
    </w:p>
    <w:p>
      <w:pPr>
        <w:pStyle w:val="TOC2"/>
        <w:tabs>
          <w:tab w:val="right" w:leader="dot" w:pos="8306"/>
        </w:tabs>
      </w:pPr>
      <w:hyperlink w:anchor="_Toc11560" w:history="1">
        <w:r>
          <w:rPr>
            <w:rFonts w:ascii="仿宋" w:eastAsia="仿宋" w:hAnsi="仿宋" w:cs="仿宋" w:hint="eastAsia"/>
            <w:lang w:eastAsia="zh-CN"/>
          </w:rPr>
          <w:t>(三)、营销渠道与策略</w:t>
        </w:r>
        <w:r>
          <w:tab/>
        </w:r>
        <w:r>
          <w:fldChar w:fldCharType="begin"/>
        </w:r>
        <w:r>
          <w:instrText xml:space="preserve"> PAGEREF _Toc11560 \h </w:instrText>
        </w:r>
        <w:r>
          <w:fldChar w:fldCharType="separate"/>
        </w:r>
        <w:r>
          <w:t>48</w:t>
        </w:r>
        <w:r>
          <w:fldChar w:fldCharType="end"/>
        </w:r>
      </w:hyperlink>
    </w:p>
    <w:p>
      <w:pPr>
        <w:pStyle w:val="TOC2"/>
        <w:tabs>
          <w:tab w:val="right" w:leader="dot" w:pos="8306"/>
        </w:tabs>
      </w:pPr>
      <w:hyperlink w:anchor="_Toc30716" w:history="1">
        <w:r>
          <w:rPr>
            <w:rFonts w:ascii="仿宋" w:eastAsia="仿宋" w:hAnsi="仿宋" w:cs="仿宋" w:hint="eastAsia"/>
            <w:lang w:eastAsia="zh-CN"/>
          </w:rPr>
          <w:t>(四)、推广与宣传活动</w:t>
        </w:r>
        <w:r>
          <w:tab/>
        </w:r>
        <w:r>
          <w:fldChar w:fldCharType="begin"/>
        </w:r>
        <w:r>
          <w:instrText xml:space="preserve"> PAGEREF _Toc30716 \h </w:instrText>
        </w:r>
        <w:r>
          <w:fldChar w:fldCharType="separate"/>
        </w:r>
        <w:r>
          <w:t>49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99"/>
      <w:r>
        <w:rPr>
          <w:rFonts w:ascii="仿宋" w:eastAsia="仿宋" w:hAnsi="仿宋" w:cs="仿宋" w:hint="eastAsia"/>
          <w:sz w:val="28"/>
          <w:lang w:eastAsia="zh-CN"/>
        </w:rPr>
        <w:t>一、泵配件项目可持续发展</w:t>
      </w:r>
      <w:bookmarkEnd w:id="2"/>
    </w:p>
    <w:p>
      <w:pPr>
        <w:pStyle w:val="Heading2"/>
        <w:rPr>
          <w:rFonts w:ascii="仿宋" w:eastAsia="仿宋" w:hAnsi="仿宋" w:cs="仿宋" w:hint="eastAsia"/>
          <w:lang w:eastAsia="zh-CN"/>
        </w:rPr>
      </w:pPr>
      <w:bookmarkStart w:id="3" w:name="_Toc2661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中，泵配件项目团队着眼于未来，明确了可持续发展的战略方向。制定的具体可持续发展目标包括降低资源使用、采用环保技术、最大化社会效益等。这一步骤不仅有助于泵配件项目在环保和社会责任方面达到最高标准，也为未来提供了明确的指引，确保泵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可持续实践的融入泵配件项目管理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泵配件项目管理周期。从泵配件项目规划开始，泵配件项目团队就考虑了环境和社会的因素。在执行阶段，泵配件项目团队积极推动绿色技术的应用，优化资源利用。此外，关注员工的社会责任，通过培训和沟通活动提高员工对可持续发展的认知，使他们能够在日常工作中践行可持续实践。这些举措不仅为泵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扎根于泵配件项目的可持续发展理念，我们深信环保与社会责任是泵配件项目成功的关键支柱。在泵配件项目的每一步，我们都致力于通过创新和实践，履行对环境和社会的坚定责任。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团队通过引入先进的环保技术、建立高效的废物处理系统以及推动能源节约措施，积极履行环保责任。定期的环保监测和评估确保泵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不仅致力于自身可持续发展，还注重对社会的回馈。通过支持社区泵配件项目、参与慈善事业、提供培训机会等方式，泵配件项目积极履行社会责任。与当地社区建立积极互动，关注员工的工作与生活平衡，以及员工的身心健康，是泵配件项目在社会责任层面的关键举措。这样的实践不仅增强了泵配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821"/>
      <w:r>
        <w:rPr>
          <w:rFonts w:ascii="仿宋" w:eastAsia="仿宋" w:hAnsi="仿宋" w:cs="仿宋" w:hint="eastAsia"/>
          <w:sz w:val="28"/>
          <w:lang w:eastAsia="zh-CN"/>
        </w:rPr>
        <w:t>二、泵配件项目建设单位说明</w:t>
      </w:r>
      <w:bookmarkEnd w:id="5"/>
    </w:p>
    <w:p>
      <w:pPr>
        <w:pStyle w:val="Heading2"/>
        <w:rPr>
          <w:rFonts w:ascii="仿宋" w:eastAsia="仿宋" w:hAnsi="仿宋" w:cs="仿宋" w:hint="eastAsia"/>
          <w:lang w:eastAsia="zh-CN"/>
        </w:rPr>
      </w:pPr>
      <w:bookmarkStart w:id="6" w:name="_Toc6598"/>
      <w:r>
        <w:rPr>
          <w:rFonts w:ascii="仿宋" w:eastAsia="仿宋" w:hAnsi="仿宋" w:cs="仿宋" w:hint="eastAsia"/>
          <w:lang w:eastAsia="zh-CN"/>
        </w:rPr>
        <w:t>(一)、泵配件项目承办单位基本情况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50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泵配件项目承办单位的XXXX，我们着眼于实现可持续的经济效益。通过技术创新和解决方案的提供，公司预计在泵配件项目执行期间将获得可观的收入增长。这一收入来源主要包括泵配件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同时，我们注重成本控制和效率提升，以确保泵配件项目的可持续盈利。透过精细的管理和资源优化，公司期望实现泵配件项目利润最大化。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泵配件项目实施进行全面的投资评估，包括泵配件项目启动阶段的资金投入和后续运营成本。通过对泵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泵配件项目实施过程中具备足够的资金流动性，公司将进行详尽的现金流分析。这包括资金需求的合理预测、泵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95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452"/>
      <w:r>
        <w:rPr>
          <w:rFonts w:ascii="仿宋" w:eastAsia="仿宋" w:hAnsi="仿宋" w:cs="仿宋" w:hint="eastAsia"/>
          <w:lang w:eastAsia="zh-CN"/>
        </w:rPr>
        <w:t>(一)、泵配件行业分析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泵配件行业一直以来都是市场的关注焦点。行业内的发展趋势、竞争态势以及潜在机会都对泵配件项目的推进产生深远的影响。通过深入研究行业的整体概貌，我们将更好地理解行业的核心特征，为泵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行业，技术一直是推动创新和发展的关键因素。我们将对当前技术趋势进行详尽分析，包括但不限于人工智能、大数据应用、先进制造技术等。这有助于泵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泵配件项目成功的基础。我们将对主要竞争对手进行深入研究，包括其市场份额、产品特点、市场定位等。通过全面了解竞争对手的优势和劣势，泵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323"/>
      <w:r>
        <w:rPr>
          <w:rFonts w:ascii="仿宋" w:eastAsia="仿宋" w:hAnsi="仿宋" w:cs="仿宋" w:hint="eastAsia"/>
          <w:sz w:val="28"/>
          <w:lang w:eastAsia="zh-CN"/>
        </w:rPr>
        <w:t>(二)、泵配件市场分析预测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通过对市场规模的深入调研，我们将预测泵配件市场未来的增长趋势。这包括市场的整体规模、各细分领域的发展趋势等。泵配件项目可以根据市场的扩张速度和潜在机会，制定更符合市场需求的发展策略。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了解消费者的需求是市场分析的核心。我们将通过调查研究，深入挖掘目标消费者的需求特点、购买习惯以及对产品和服务的期望。这有助于泵配件项目更好地定位目标市场，提供更符合消费者期待的解决方案。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泵配件项目实施过程中需要充分考虑的因素。我们将对市场风险进行全面评估，包括但不限于政策法规风险、市场竞争风险、技术变革风险等。通过对潜在风险的深入分析，泵配件项目可以制定相应的风险缓解策略，降低不确定性对泵配件项目的影响。</w:t>
      </w:r>
    </w:p>
    <w:p>
      <w:pPr>
        <w:pStyle w:val="Heading1"/>
        <w:ind w:firstLine="560" w:firstLineChars="200"/>
        <w:rPr>
          <w:rFonts w:ascii="仿宋" w:eastAsia="仿宋" w:hAnsi="仿宋" w:cs="仿宋" w:hint="eastAsia"/>
          <w:sz w:val="28"/>
          <w:lang w:eastAsia="zh-CN"/>
        </w:rPr>
      </w:pPr>
      <w:bookmarkStart w:id="11" w:name="_Toc32432"/>
      <w:r>
        <w:rPr>
          <w:rFonts w:ascii="仿宋" w:eastAsia="仿宋" w:hAnsi="仿宋" w:cs="仿宋" w:hint="eastAsia"/>
          <w:sz w:val="28"/>
          <w:lang w:eastAsia="zh-CN"/>
        </w:rPr>
        <w:t>四、泵配件项目危机管理</w:t>
      </w:r>
      <w:bookmarkEnd w:id="11"/>
    </w:p>
    <w:p>
      <w:pPr>
        <w:pStyle w:val="Heading2"/>
        <w:rPr>
          <w:rFonts w:ascii="仿宋" w:eastAsia="仿宋" w:hAnsi="仿宋" w:cs="仿宋" w:hint="eastAsia"/>
          <w:lang w:eastAsia="zh-CN"/>
        </w:rPr>
      </w:pPr>
      <w:bookmarkStart w:id="12" w:name="_Toc2487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危机管理中，危机预警与识别是确保泵配件项目稳健运行的核心步骤。通过建立全面的监测机制，泵配件项目团队旨在及时发现和理解潜在的风险和危机因素，以便采取及时的预防和应对措施，确保泵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首先，通过深入的风险评估，泵配件项目团队全面分析了整个泵配件项目和各个阶段可能存在的威胁。这包括准确评估每个潜在风险的发生概率和可能影响的程度，为后续危机预警提供了有力支持。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泵配件项目团队着重于明确定义泵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泵配件项目进展的持续监控，团队能够及时发现潜在问题并作出迅速反应。泵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在这一阶段，团队的专业素养和反应速度将发挥至关重要的作用，以确保潜在危机能够在初期得到有效的处理，最大程度地减轻负面影响。通过危机预警与识别，泵配件项目得以更有序、可控地推进。</w:t>
      </w:r>
    </w:p>
    <w:p>
      <w:pPr>
        <w:pStyle w:val="Heading2"/>
        <w:ind w:firstLine="560" w:firstLineChars="200"/>
        <w:rPr>
          <w:rFonts w:ascii="仿宋" w:eastAsia="仿宋" w:hAnsi="仿宋" w:cs="仿宋" w:hint="eastAsia"/>
          <w:sz w:val="28"/>
          <w:lang w:eastAsia="zh-CN"/>
        </w:rPr>
      </w:pPr>
      <w:bookmarkStart w:id="13" w:name="_Toc3066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在危机发生时，泵配件项目团队立即行动，成立了应急小组。该小组的任务是迅速制定并实施紧急应对措施，以最小化潜在损失。以下是采取的主要措施：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暂停泵配件项目进度：为遏制危机蔓延，泵配件项目暂时停止进行，以便全面评估当前状况。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资源重新分配：重新评估泵配件项目资源的分配，确保最大限度地减小损失。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实时沟通：与关键利益相关者建立实时沟通机制，向他们传递泵配件项目危机的实际状况，保障泵配件项目核心利益。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在紧急应对的同时，泵配件项目团队强调了团队协作和有效沟通的重要性。以下是团队协作的关键举措：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信息共享机制：建立了信息共享平台，确保团队成员能够及时获取泵配件项目危机的实时信息。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领导者沟通：泵配件项目领导者通过定期会议和即时沟通工具，指导团队应对危机，保持团队稳定运行。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随着危机得到初步控制，泵配件项目团队转向制定恢复计划，以确保泵配件项目能够从中迅速恢复。主要恢复计划包括：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修复受损的进度计划：重新评估泵配件项目进度，制定修复计划，确保泵配件项目尽快回归正常进程。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重新调整资源分配：优化资源分配，确保泵配件项目在有限资源下高效运转。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风险管理机制加强：对泵配件项目风险进行全面评估，制定更强化的风险管理策略，以预防未来可能的危机。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254"/>
      <w:r>
        <w:rPr>
          <w:rFonts w:ascii="仿宋" w:eastAsia="仿宋" w:hAnsi="仿宋" w:cs="仿宋" w:hint="eastAsia"/>
          <w:sz w:val="28"/>
          <w:lang w:eastAsia="zh-CN"/>
        </w:rPr>
        <w:t>五、泵配件项目文档管理</w:t>
      </w:r>
      <w:bookmarkEnd w:id="14"/>
    </w:p>
    <w:p>
      <w:pPr>
        <w:pStyle w:val="Heading2"/>
        <w:rPr>
          <w:rFonts w:ascii="仿宋" w:eastAsia="仿宋" w:hAnsi="仿宋" w:cs="仿宋" w:hint="eastAsia"/>
          <w:lang w:eastAsia="zh-CN"/>
        </w:rPr>
      </w:pPr>
      <w:bookmarkStart w:id="15" w:name="_Toc317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泵配件项目高度重视文档的质量和准确性，以支持泵配件项目的各项活动和决策。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文档的编制始于泵配件项目计划的初期，我们制定了详细的文档编制计划，明确了每个文档的内容、格式和编写责任人。在泵配件项目启动阶段，我们首先编制了泵配件项目章程，明确定义了泵配件项目的目标、范围、风险等关键要素。随后，泵配件项目团队根据计划陆续编制了需求文档、设计文档、测试文档等各类文档，确保泵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泵配件项目管理中的重要环节，旨在确保泵配件项目文档符合质量标准和泵配件项目需求。在泵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除了内部审查，我们还进行了外部审查，邀请泵配件项目相关利益方和专业领域的专家对文档进行独立审查。这有助于获取更全面、客观的反馈，确保泵配件项目文档不仅符合内部标准，也满足外部需求。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泵配件项目在文档编制与审查方面建立了严格的管理机制，通过规范的流程和多维度的审查，确保泵配件项目文档的质量、准确性和可靠性，为泵配件项目的顺利推进提供了有力支持。</w:t>
      </w:r>
    </w:p>
    <w:p>
      <w:pPr>
        <w:pStyle w:val="Heading2"/>
        <w:ind w:firstLine="560" w:firstLineChars="200"/>
        <w:rPr>
          <w:rFonts w:ascii="仿宋" w:eastAsia="仿宋" w:hAnsi="仿宋" w:cs="仿宋" w:hint="eastAsia"/>
          <w:sz w:val="28"/>
          <w:lang w:eastAsia="zh-CN"/>
        </w:rPr>
      </w:pPr>
      <w:bookmarkStart w:id="16" w:name="_Toc109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我们通过多渠道发布文档，包括电子邮件、泵配件项目管理平台、内部网站等，以满足不同团队成员的偏好和需求。多渠道发布确保了信息的全面覆盖。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我们采用了精细的权限控制，确保只有授权人员可以访问敏感信息。这种安全措施保护了泵配件项目文档的机密性，防止了未经授权的信息泄露。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75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文档存档与归档是泵配件项目生命周期中一个至关重要的环节，直接关系到泵配件项目信息的长期保存和历史记录的完整性。在泵配件项目中，我们实施了一系列有效的文档存档与归档管理策略：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1706"/>
      <w:r>
        <w:rPr>
          <w:rFonts w:ascii="仿宋" w:eastAsia="仿宋" w:hAnsi="仿宋" w:cs="仿宋" w:hint="eastAsia"/>
          <w:sz w:val="28"/>
          <w:lang w:eastAsia="zh-CN"/>
        </w:rPr>
        <w:t>六、泵配件项目土建工程</w:t>
      </w:r>
      <w:bookmarkEnd w:id="18"/>
    </w:p>
    <w:p>
      <w:pPr>
        <w:pStyle w:val="Heading2"/>
        <w:rPr>
          <w:rFonts w:ascii="仿宋" w:eastAsia="仿宋" w:hAnsi="仿宋" w:cs="仿宋" w:hint="eastAsia"/>
          <w:lang w:eastAsia="zh-CN"/>
        </w:rPr>
      </w:pPr>
      <w:bookmarkStart w:id="19" w:name="_Toc3005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在泵配件项目的建筑工程设计中，我们将秉承一系列重要的设计原则，以确保泵配件项目建筑在功能、美观、可持续性等方面达到最佳效果。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首要原则是确保建筑的功能性得到最大化的发挥。我们将充分理解泵配件项目的实际需求，合理布局各个功能区域，保证建筑在满足业务需求的同时，提供高效的工作环境。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在建筑设计中，我们将综合考虑建设和运营成本。通过精细的经济效益分析，确保设计方案在高效利用资源的同时，对泵配件项目的长期盈利能力有积极的贡献。</w:t>
      </w:r>
    </w:p>
    <w:p>
      <w:pPr>
        <w:pStyle w:val="Heading2"/>
        <w:ind w:firstLine="560" w:firstLineChars="200"/>
        <w:rPr>
          <w:rFonts w:ascii="仿宋" w:eastAsia="仿宋" w:hAnsi="仿宋" w:cs="仿宋" w:hint="eastAsia"/>
          <w:sz w:val="28"/>
          <w:lang w:eastAsia="zh-CN"/>
        </w:rPr>
      </w:pPr>
      <w:bookmarkStart w:id="20" w:name="_Toc2404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的土建工程设计中，我们将精准设定设计年限，结合泵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泵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6427"/>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泵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泵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https://d.book118.com/438076046137006025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B6170"/>
    <w:rsid w:val="046B61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7604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2024-01-12T11:27:00Z</dcterms:created>
  <dcterms:modified xsi:type="dcterms:W3CDTF">2024-01-12T11:27:20Z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E593BBA0430040CB800D88C5806CB5AA_11</vt:lpwstr>
  </property>
  <property fmtid="{D5CDD505-2E9C-101B-9397-08002B2CF9AE}" pid="3" name="KSOProductBuildVer">
    <vt:lpwstr>2052-12.1.0.16120</vt:lpwstr>
  </property>
</Properties>
</file>