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厚膜工艺电源项目计划设计方案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2" w:history="1">
        <w:r>
          <w:rPr>
            <w:rFonts w:ascii="仿宋" w:eastAsia="仿宋" w:hAnsi="仿宋" w:cs="仿宋" w:hint="eastAsia"/>
            <w:lang w:eastAsia="zh-CN"/>
          </w:rPr>
          <w:t>概论</w:t>
        </w:r>
        <w:r>
          <w:tab/>
        </w:r>
        <w:r>
          <w:fldChar w:fldCharType="begin"/>
        </w:r>
        <w:r>
          <w:instrText xml:space="preserve"> PAGEREF _Toc6872 \h </w:instrText>
        </w:r>
        <w:r>
          <w:fldChar w:fldCharType="separate"/>
        </w:r>
        <w:r>
          <w:t>3</w:t>
        </w:r>
        <w:r>
          <w:fldChar w:fldCharType="end"/>
        </w:r>
      </w:hyperlink>
    </w:p>
    <w:p>
      <w:pPr>
        <w:pStyle w:val="TOC1"/>
        <w:tabs>
          <w:tab w:val="right" w:leader="dot" w:pos="8306"/>
        </w:tabs>
      </w:pPr>
      <w:hyperlink w:anchor="_Toc20385" w:history="1">
        <w:r>
          <w:rPr>
            <w:rFonts w:ascii="仿宋" w:eastAsia="仿宋" w:hAnsi="仿宋" w:cs="仿宋" w:hint="eastAsia"/>
            <w:lang w:eastAsia="zh-CN"/>
          </w:rPr>
          <w:t>一、厚膜工艺电源项目危机管理</w:t>
        </w:r>
        <w:r>
          <w:tab/>
        </w:r>
        <w:r>
          <w:fldChar w:fldCharType="begin"/>
        </w:r>
        <w:r>
          <w:instrText xml:space="preserve"> PAGEREF _Toc20385 \h </w:instrText>
        </w:r>
        <w:r>
          <w:fldChar w:fldCharType="separate"/>
        </w:r>
        <w:r>
          <w:t>3</w:t>
        </w:r>
        <w:r>
          <w:fldChar w:fldCharType="end"/>
        </w:r>
      </w:hyperlink>
    </w:p>
    <w:p>
      <w:pPr>
        <w:pStyle w:val="TOC2"/>
        <w:tabs>
          <w:tab w:val="right" w:leader="dot" w:pos="8306"/>
        </w:tabs>
      </w:pPr>
      <w:hyperlink w:anchor="_Toc19790" w:history="1">
        <w:r>
          <w:rPr>
            <w:rFonts w:ascii="仿宋" w:eastAsia="仿宋" w:hAnsi="仿宋" w:cs="仿宋" w:hint="eastAsia"/>
            <w:lang w:eastAsia="zh-CN"/>
          </w:rPr>
          <w:t>(一)、危机预警与识别</w:t>
        </w:r>
        <w:r>
          <w:tab/>
        </w:r>
        <w:r>
          <w:fldChar w:fldCharType="begin"/>
        </w:r>
        <w:r>
          <w:instrText xml:space="preserve"> PAGEREF _Toc19790 \h </w:instrText>
        </w:r>
        <w:r>
          <w:fldChar w:fldCharType="separate"/>
        </w:r>
        <w:r>
          <w:t>3</w:t>
        </w:r>
        <w:r>
          <w:fldChar w:fldCharType="end"/>
        </w:r>
      </w:hyperlink>
    </w:p>
    <w:p>
      <w:pPr>
        <w:pStyle w:val="TOC2"/>
        <w:tabs>
          <w:tab w:val="right" w:leader="dot" w:pos="8306"/>
        </w:tabs>
      </w:pPr>
      <w:hyperlink w:anchor="_Toc29658" w:history="1">
        <w:r>
          <w:rPr>
            <w:rFonts w:ascii="仿宋" w:eastAsia="仿宋" w:hAnsi="仿宋" w:cs="仿宋" w:hint="eastAsia"/>
            <w:lang w:eastAsia="zh-CN"/>
          </w:rPr>
          <w:t>(二)、危机应对与恢复</w:t>
        </w:r>
        <w:r>
          <w:tab/>
        </w:r>
        <w:r>
          <w:fldChar w:fldCharType="begin"/>
        </w:r>
        <w:r>
          <w:instrText xml:space="preserve"> PAGEREF _Toc29658 \h </w:instrText>
        </w:r>
        <w:r>
          <w:fldChar w:fldCharType="separate"/>
        </w:r>
        <w:r>
          <w:t>4</w:t>
        </w:r>
        <w:r>
          <w:fldChar w:fldCharType="end"/>
        </w:r>
      </w:hyperlink>
    </w:p>
    <w:p>
      <w:pPr>
        <w:pStyle w:val="TOC1"/>
        <w:tabs>
          <w:tab w:val="right" w:leader="dot" w:pos="8306"/>
        </w:tabs>
      </w:pPr>
      <w:hyperlink w:anchor="_Toc1641" w:history="1">
        <w:r>
          <w:rPr>
            <w:rFonts w:ascii="仿宋" w:eastAsia="仿宋" w:hAnsi="仿宋" w:cs="仿宋" w:hint="eastAsia"/>
            <w:lang w:eastAsia="zh-CN"/>
          </w:rPr>
          <w:t>二、厚膜工艺电源项目土建工程</w:t>
        </w:r>
        <w:r>
          <w:tab/>
        </w:r>
        <w:r>
          <w:fldChar w:fldCharType="begin"/>
        </w:r>
        <w:r>
          <w:instrText xml:space="preserve"> PAGEREF _Toc1641 \h </w:instrText>
        </w:r>
        <w:r>
          <w:fldChar w:fldCharType="separate"/>
        </w:r>
        <w:r>
          <w:t>5</w:t>
        </w:r>
        <w:r>
          <w:fldChar w:fldCharType="end"/>
        </w:r>
      </w:hyperlink>
    </w:p>
    <w:p>
      <w:pPr>
        <w:pStyle w:val="TOC2"/>
        <w:tabs>
          <w:tab w:val="right" w:leader="dot" w:pos="8306"/>
        </w:tabs>
      </w:pPr>
      <w:hyperlink w:anchor="_Toc19797" w:history="1">
        <w:r>
          <w:rPr>
            <w:rFonts w:ascii="仿宋" w:eastAsia="仿宋" w:hAnsi="仿宋" w:cs="仿宋" w:hint="eastAsia"/>
            <w:lang w:eastAsia="zh-CN"/>
          </w:rPr>
          <w:t>(一)、建筑工程设计原则</w:t>
        </w:r>
        <w:r>
          <w:tab/>
        </w:r>
        <w:r>
          <w:fldChar w:fldCharType="begin"/>
        </w:r>
        <w:r>
          <w:instrText xml:space="preserve"> PAGEREF _Toc19797 \h </w:instrText>
        </w:r>
        <w:r>
          <w:fldChar w:fldCharType="separate"/>
        </w:r>
        <w:r>
          <w:t>5</w:t>
        </w:r>
        <w:r>
          <w:fldChar w:fldCharType="end"/>
        </w:r>
      </w:hyperlink>
    </w:p>
    <w:p>
      <w:pPr>
        <w:pStyle w:val="TOC2"/>
        <w:tabs>
          <w:tab w:val="right" w:leader="dot" w:pos="8306"/>
        </w:tabs>
      </w:pPr>
      <w:hyperlink w:anchor="_Toc2359" w:history="1">
        <w:r>
          <w:rPr>
            <w:rFonts w:ascii="仿宋" w:eastAsia="仿宋" w:hAnsi="仿宋" w:cs="仿宋" w:hint="eastAsia"/>
            <w:lang w:eastAsia="zh-CN"/>
          </w:rPr>
          <w:t>(二)、土建工程设计年限及安全等级</w:t>
        </w:r>
        <w:r>
          <w:tab/>
        </w:r>
        <w:r>
          <w:fldChar w:fldCharType="begin"/>
        </w:r>
        <w:r>
          <w:instrText xml:space="preserve"> PAGEREF _Toc2359 \h </w:instrText>
        </w:r>
        <w:r>
          <w:fldChar w:fldCharType="separate"/>
        </w:r>
        <w:r>
          <w:t>7</w:t>
        </w:r>
        <w:r>
          <w:fldChar w:fldCharType="end"/>
        </w:r>
      </w:hyperlink>
    </w:p>
    <w:p>
      <w:pPr>
        <w:pStyle w:val="TOC2"/>
        <w:tabs>
          <w:tab w:val="right" w:leader="dot" w:pos="8306"/>
        </w:tabs>
      </w:pPr>
      <w:hyperlink w:anchor="_Toc15948" w:history="1">
        <w:r>
          <w:rPr>
            <w:rFonts w:ascii="仿宋" w:eastAsia="仿宋" w:hAnsi="仿宋" w:cs="仿宋" w:hint="eastAsia"/>
            <w:lang w:eastAsia="zh-CN"/>
          </w:rPr>
          <w:t>(三)、建筑工程设计总体要求</w:t>
        </w:r>
        <w:r>
          <w:tab/>
        </w:r>
        <w:r>
          <w:fldChar w:fldCharType="begin"/>
        </w:r>
        <w:r>
          <w:instrText xml:space="preserve"> PAGEREF _Toc15948 \h </w:instrText>
        </w:r>
        <w:r>
          <w:fldChar w:fldCharType="separate"/>
        </w:r>
        <w:r>
          <w:t>8</w:t>
        </w:r>
        <w:r>
          <w:fldChar w:fldCharType="end"/>
        </w:r>
      </w:hyperlink>
    </w:p>
    <w:p>
      <w:pPr>
        <w:pStyle w:val="TOC2"/>
        <w:tabs>
          <w:tab w:val="right" w:leader="dot" w:pos="8306"/>
        </w:tabs>
      </w:pPr>
      <w:hyperlink w:anchor="_Toc21708" w:history="1">
        <w:r>
          <w:rPr>
            <w:rFonts w:ascii="仿宋" w:eastAsia="仿宋" w:hAnsi="仿宋" w:cs="仿宋" w:hint="eastAsia"/>
            <w:lang w:eastAsia="zh-CN"/>
          </w:rPr>
          <w:t>(四)、土建工程建设指标</w:t>
        </w:r>
        <w:r>
          <w:tab/>
        </w:r>
        <w:r>
          <w:fldChar w:fldCharType="begin"/>
        </w:r>
        <w:r>
          <w:instrText xml:space="preserve"> PAGEREF _Toc21708 \h </w:instrText>
        </w:r>
        <w:r>
          <w:fldChar w:fldCharType="separate"/>
        </w:r>
        <w:r>
          <w:t>8</w:t>
        </w:r>
        <w:r>
          <w:fldChar w:fldCharType="end"/>
        </w:r>
      </w:hyperlink>
    </w:p>
    <w:p>
      <w:pPr>
        <w:pStyle w:val="TOC1"/>
        <w:tabs>
          <w:tab w:val="right" w:leader="dot" w:pos="8306"/>
        </w:tabs>
      </w:pPr>
      <w:hyperlink w:anchor="_Toc24642" w:history="1">
        <w:r>
          <w:rPr>
            <w:rFonts w:ascii="仿宋" w:eastAsia="仿宋" w:hAnsi="仿宋" w:cs="仿宋" w:hint="eastAsia"/>
            <w:lang w:eastAsia="zh-CN"/>
          </w:rPr>
          <w:t>三、厚膜工艺电源项目建设单位说明</w:t>
        </w:r>
        <w:r>
          <w:tab/>
        </w:r>
        <w:r>
          <w:fldChar w:fldCharType="begin"/>
        </w:r>
        <w:r>
          <w:instrText xml:space="preserve"> PAGEREF _Toc24642 \h </w:instrText>
        </w:r>
        <w:r>
          <w:fldChar w:fldCharType="separate"/>
        </w:r>
        <w:r>
          <w:t>9</w:t>
        </w:r>
        <w:r>
          <w:fldChar w:fldCharType="end"/>
        </w:r>
      </w:hyperlink>
    </w:p>
    <w:p>
      <w:pPr>
        <w:pStyle w:val="TOC2"/>
        <w:tabs>
          <w:tab w:val="right" w:leader="dot" w:pos="8306"/>
        </w:tabs>
      </w:pPr>
      <w:hyperlink w:anchor="_Toc16496" w:history="1">
        <w:r>
          <w:rPr>
            <w:rFonts w:ascii="仿宋" w:eastAsia="仿宋" w:hAnsi="仿宋" w:cs="仿宋" w:hint="eastAsia"/>
            <w:lang w:eastAsia="zh-CN"/>
          </w:rPr>
          <w:t>(一)、厚膜工艺电源项目承办单位基本情况</w:t>
        </w:r>
        <w:r>
          <w:tab/>
        </w:r>
        <w:r>
          <w:fldChar w:fldCharType="begin"/>
        </w:r>
        <w:r>
          <w:instrText xml:space="preserve"> PAGEREF _Toc16496 \h </w:instrText>
        </w:r>
        <w:r>
          <w:fldChar w:fldCharType="separate"/>
        </w:r>
        <w:r>
          <w:t>9</w:t>
        </w:r>
        <w:r>
          <w:fldChar w:fldCharType="end"/>
        </w:r>
      </w:hyperlink>
    </w:p>
    <w:p>
      <w:pPr>
        <w:pStyle w:val="TOC2"/>
        <w:tabs>
          <w:tab w:val="right" w:leader="dot" w:pos="8306"/>
        </w:tabs>
      </w:pPr>
      <w:hyperlink w:anchor="_Toc2532" w:history="1">
        <w:r>
          <w:rPr>
            <w:rFonts w:ascii="仿宋" w:eastAsia="仿宋" w:hAnsi="仿宋" w:cs="仿宋" w:hint="eastAsia"/>
            <w:lang w:eastAsia="zh-CN"/>
          </w:rPr>
          <w:t>(二)、公司经济效益分析</w:t>
        </w:r>
        <w:r>
          <w:tab/>
        </w:r>
        <w:r>
          <w:fldChar w:fldCharType="begin"/>
        </w:r>
        <w:r>
          <w:instrText xml:space="preserve"> PAGEREF _Toc2532 \h </w:instrText>
        </w:r>
        <w:r>
          <w:fldChar w:fldCharType="separate"/>
        </w:r>
        <w:r>
          <w:t>9</w:t>
        </w:r>
        <w:r>
          <w:fldChar w:fldCharType="end"/>
        </w:r>
      </w:hyperlink>
    </w:p>
    <w:p>
      <w:pPr>
        <w:pStyle w:val="TOC1"/>
        <w:tabs>
          <w:tab w:val="right" w:leader="dot" w:pos="8306"/>
        </w:tabs>
      </w:pPr>
      <w:hyperlink w:anchor="_Toc23167" w:history="1">
        <w:r>
          <w:rPr>
            <w:rFonts w:ascii="仿宋" w:eastAsia="仿宋" w:hAnsi="仿宋" w:cs="仿宋" w:hint="eastAsia"/>
            <w:lang w:eastAsia="zh-CN"/>
          </w:rPr>
          <w:t>四、厚膜工艺电源项目选址可行性分析</w:t>
        </w:r>
        <w:r>
          <w:tab/>
        </w:r>
        <w:r>
          <w:fldChar w:fldCharType="begin"/>
        </w:r>
        <w:r>
          <w:instrText xml:space="preserve"> PAGEREF _Toc23167 \h </w:instrText>
        </w:r>
        <w:r>
          <w:fldChar w:fldCharType="separate"/>
        </w:r>
        <w:r>
          <w:t>10</w:t>
        </w:r>
        <w:r>
          <w:fldChar w:fldCharType="end"/>
        </w:r>
      </w:hyperlink>
    </w:p>
    <w:p>
      <w:pPr>
        <w:pStyle w:val="TOC2"/>
        <w:tabs>
          <w:tab w:val="right" w:leader="dot" w:pos="8306"/>
        </w:tabs>
      </w:pPr>
      <w:hyperlink w:anchor="_Toc24829" w:history="1">
        <w:r>
          <w:rPr>
            <w:rFonts w:ascii="仿宋" w:eastAsia="仿宋" w:hAnsi="仿宋" w:cs="仿宋" w:hint="eastAsia"/>
            <w:lang w:eastAsia="zh-CN"/>
          </w:rPr>
          <w:t>(一)、厚膜工艺电源项目选址</w:t>
        </w:r>
        <w:r>
          <w:tab/>
        </w:r>
        <w:r>
          <w:fldChar w:fldCharType="begin"/>
        </w:r>
        <w:r>
          <w:instrText xml:space="preserve"> PAGEREF _Toc24829 \h </w:instrText>
        </w:r>
        <w:r>
          <w:fldChar w:fldCharType="separate"/>
        </w:r>
        <w:r>
          <w:t>10</w:t>
        </w:r>
        <w:r>
          <w:fldChar w:fldCharType="end"/>
        </w:r>
      </w:hyperlink>
    </w:p>
    <w:p>
      <w:pPr>
        <w:pStyle w:val="TOC2"/>
        <w:tabs>
          <w:tab w:val="right" w:leader="dot" w:pos="8306"/>
        </w:tabs>
      </w:pPr>
      <w:hyperlink w:anchor="_Toc9993" w:history="1">
        <w:r>
          <w:rPr>
            <w:rFonts w:ascii="仿宋" w:eastAsia="仿宋" w:hAnsi="仿宋" w:cs="仿宋" w:hint="eastAsia"/>
            <w:lang w:eastAsia="zh-CN"/>
          </w:rPr>
          <w:t>(二)、用地控制指标</w:t>
        </w:r>
        <w:r>
          <w:tab/>
        </w:r>
        <w:r>
          <w:fldChar w:fldCharType="begin"/>
        </w:r>
        <w:r>
          <w:instrText xml:space="preserve"> PAGEREF _Toc9993 \h </w:instrText>
        </w:r>
        <w:r>
          <w:fldChar w:fldCharType="separate"/>
        </w:r>
        <w:r>
          <w:t>10</w:t>
        </w:r>
        <w:r>
          <w:fldChar w:fldCharType="end"/>
        </w:r>
      </w:hyperlink>
    </w:p>
    <w:p>
      <w:pPr>
        <w:pStyle w:val="TOC2"/>
        <w:tabs>
          <w:tab w:val="right" w:leader="dot" w:pos="8306"/>
        </w:tabs>
      </w:pPr>
      <w:hyperlink w:anchor="_Toc16640" w:history="1">
        <w:r>
          <w:rPr>
            <w:rFonts w:ascii="仿宋" w:eastAsia="仿宋" w:hAnsi="仿宋" w:cs="仿宋" w:hint="eastAsia"/>
            <w:lang w:eastAsia="zh-CN"/>
          </w:rPr>
          <w:t>(三)、节约用地措施</w:t>
        </w:r>
        <w:r>
          <w:tab/>
        </w:r>
        <w:r>
          <w:fldChar w:fldCharType="begin"/>
        </w:r>
        <w:r>
          <w:instrText xml:space="preserve"> PAGEREF _Toc16640 \h </w:instrText>
        </w:r>
        <w:r>
          <w:fldChar w:fldCharType="separate"/>
        </w:r>
        <w:r>
          <w:t>12</w:t>
        </w:r>
        <w:r>
          <w:fldChar w:fldCharType="end"/>
        </w:r>
      </w:hyperlink>
    </w:p>
    <w:p>
      <w:pPr>
        <w:pStyle w:val="TOC2"/>
        <w:tabs>
          <w:tab w:val="right" w:leader="dot" w:pos="8306"/>
        </w:tabs>
      </w:pPr>
      <w:hyperlink w:anchor="_Toc1205" w:history="1">
        <w:r>
          <w:rPr>
            <w:rFonts w:ascii="仿宋" w:eastAsia="仿宋" w:hAnsi="仿宋" w:cs="仿宋" w:hint="eastAsia"/>
            <w:lang w:eastAsia="zh-CN"/>
          </w:rPr>
          <w:t>(四)、总图布置方案</w:t>
        </w:r>
        <w:r>
          <w:tab/>
        </w:r>
        <w:r>
          <w:fldChar w:fldCharType="begin"/>
        </w:r>
        <w:r>
          <w:instrText xml:space="preserve"> PAGEREF _Toc1205 \h </w:instrText>
        </w:r>
        <w:r>
          <w:fldChar w:fldCharType="separate"/>
        </w:r>
        <w:r>
          <w:t>13</w:t>
        </w:r>
        <w:r>
          <w:fldChar w:fldCharType="end"/>
        </w:r>
      </w:hyperlink>
    </w:p>
    <w:p>
      <w:pPr>
        <w:pStyle w:val="TOC2"/>
        <w:tabs>
          <w:tab w:val="right" w:leader="dot" w:pos="8306"/>
        </w:tabs>
      </w:pPr>
      <w:hyperlink w:anchor="_Toc17146" w:history="1">
        <w:r>
          <w:rPr>
            <w:rFonts w:ascii="仿宋" w:eastAsia="仿宋" w:hAnsi="仿宋" w:cs="仿宋" w:hint="eastAsia"/>
            <w:lang w:eastAsia="zh-CN"/>
          </w:rPr>
          <w:t>(五)、选址综合评价</w:t>
        </w:r>
        <w:r>
          <w:tab/>
        </w:r>
        <w:r>
          <w:fldChar w:fldCharType="begin"/>
        </w:r>
        <w:r>
          <w:instrText xml:space="preserve"> PAGEREF _Toc17146 \h </w:instrText>
        </w:r>
        <w:r>
          <w:fldChar w:fldCharType="separate"/>
        </w:r>
        <w:r>
          <w:t>14</w:t>
        </w:r>
        <w:r>
          <w:fldChar w:fldCharType="end"/>
        </w:r>
      </w:hyperlink>
    </w:p>
    <w:p>
      <w:pPr>
        <w:pStyle w:val="TOC1"/>
        <w:tabs>
          <w:tab w:val="right" w:leader="dot" w:pos="8306"/>
        </w:tabs>
      </w:pPr>
      <w:hyperlink w:anchor="_Toc29042" w:history="1">
        <w:r>
          <w:rPr>
            <w:rFonts w:ascii="仿宋" w:eastAsia="仿宋" w:hAnsi="仿宋" w:cs="仿宋" w:hint="eastAsia"/>
            <w:lang w:eastAsia="zh-CN"/>
          </w:rPr>
          <w:t>五、厚膜工艺电源项目绩效评估</w:t>
        </w:r>
        <w:r>
          <w:tab/>
        </w:r>
        <w:r>
          <w:fldChar w:fldCharType="begin"/>
        </w:r>
        <w:r>
          <w:instrText xml:space="preserve"> PAGEREF _Toc29042 \h </w:instrText>
        </w:r>
        <w:r>
          <w:fldChar w:fldCharType="separate"/>
        </w:r>
        <w:r>
          <w:t>16</w:t>
        </w:r>
        <w:r>
          <w:fldChar w:fldCharType="end"/>
        </w:r>
      </w:hyperlink>
    </w:p>
    <w:p>
      <w:pPr>
        <w:pStyle w:val="TOC2"/>
        <w:tabs>
          <w:tab w:val="right" w:leader="dot" w:pos="8306"/>
        </w:tabs>
      </w:pPr>
      <w:hyperlink w:anchor="_Toc23010" w:history="1">
        <w:r>
          <w:rPr>
            <w:rFonts w:ascii="仿宋" w:eastAsia="仿宋" w:hAnsi="仿宋" w:cs="仿宋" w:hint="eastAsia"/>
            <w:lang w:eastAsia="zh-CN"/>
          </w:rPr>
          <w:t>(一)、绩效评估指标</w:t>
        </w:r>
        <w:r>
          <w:tab/>
        </w:r>
        <w:r>
          <w:fldChar w:fldCharType="begin"/>
        </w:r>
        <w:r>
          <w:instrText xml:space="preserve"> PAGEREF _Toc23010 \h </w:instrText>
        </w:r>
        <w:r>
          <w:fldChar w:fldCharType="separate"/>
        </w:r>
        <w:r>
          <w:t>16</w:t>
        </w:r>
        <w:r>
          <w:fldChar w:fldCharType="end"/>
        </w:r>
      </w:hyperlink>
    </w:p>
    <w:p>
      <w:pPr>
        <w:pStyle w:val="TOC2"/>
        <w:tabs>
          <w:tab w:val="right" w:leader="dot" w:pos="8306"/>
        </w:tabs>
      </w:pPr>
      <w:hyperlink w:anchor="_Toc30203" w:history="1">
        <w:r>
          <w:rPr>
            <w:rFonts w:ascii="仿宋" w:eastAsia="仿宋" w:hAnsi="仿宋" w:cs="仿宋" w:hint="eastAsia"/>
            <w:lang w:eastAsia="zh-CN"/>
          </w:rPr>
          <w:t>(二)、绩效评估方法</w:t>
        </w:r>
        <w:r>
          <w:tab/>
        </w:r>
        <w:r>
          <w:fldChar w:fldCharType="begin"/>
        </w:r>
        <w:r>
          <w:instrText xml:space="preserve"> PAGEREF _Toc30203 \h </w:instrText>
        </w:r>
        <w:r>
          <w:fldChar w:fldCharType="separate"/>
        </w:r>
        <w:r>
          <w:t>17</w:t>
        </w:r>
        <w:r>
          <w:fldChar w:fldCharType="end"/>
        </w:r>
      </w:hyperlink>
    </w:p>
    <w:p>
      <w:pPr>
        <w:pStyle w:val="TOC2"/>
        <w:tabs>
          <w:tab w:val="right" w:leader="dot" w:pos="8306"/>
        </w:tabs>
      </w:pPr>
      <w:hyperlink w:anchor="_Toc20132" w:history="1">
        <w:r>
          <w:rPr>
            <w:rFonts w:ascii="仿宋" w:eastAsia="仿宋" w:hAnsi="仿宋" w:cs="仿宋" w:hint="eastAsia"/>
            <w:lang w:eastAsia="zh-CN"/>
          </w:rPr>
          <w:t>(三)、绩效评估周期</w:t>
        </w:r>
        <w:r>
          <w:tab/>
        </w:r>
        <w:r>
          <w:fldChar w:fldCharType="begin"/>
        </w:r>
        <w:r>
          <w:instrText xml:space="preserve"> PAGEREF _Toc20132 \h </w:instrText>
        </w:r>
        <w:r>
          <w:fldChar w:fldCharType="separate"/>
        </w:r>
        <w:r>
          <w:t>18</w:t>
        </w:r>
        <w:r>
          <w:fldChar w:fldCharType="end"/>
        </w:r>
      </w:hyperlink>
    </w:p>
    <w:p>
      <w:pPr>
        <w:pStyle w:val="TOC1"/>
        <w:tabs>
          <w:tab w:val="right" w:leader="dot" w:pos="8306"/>
        </w:tabs>
      </w:pPr>
      <w:hyperlink w:anchor="_Toc30269" w:history="1">
        <w:r>
          <w:rPr>
            <w:rFonts w:ascii="仿宋" w:eastAsia="仿宋" w:hAnsi="仿宋" w:cs="仿宋" w:hint="eastAsia"/>
            <w:lang w:eastAsia="zh-CN"/>
          </w:rPr>
          <w:t>六、产品规划分析</w:t>
        </w:r>
        <w:r>
          <w:tab/>
        </w:r>
        <w:r>
          <w:fldChar w:fldCharType="begin"/>
        </w:r>
        <w:r>
          <w:instrText xml:space="preserve"> PAGEREF _Toc30269 \h </w:instrText>
        </w:r>
        <w:r>
          <w:fldChar w:fldCharType="separate"/>
        </w:r>
        <w:r>
          <w:t>19</w:t>
        </w:r>
        <w:r>
          <w:fldChar w:fldCharType="end"/>
        </w:r>
      </w:hyperlink>
    </w:p>
    <w:p>
      <w:pPr>
        <w:pStyle w:val="TOC2"/>
        <w:tabs>
          <w:tab w:val="right" w:leader="dot" w:pos="8306"/>
        </w:tabs>
      </w:pPr>
      <w:hyperlink w:anchor="_Toc353" w:history="1">
        <w:r>
          <w:rPr>
            <w:rFonts w:ascii="仿宋" w:eastAsia="仿宋" w:hAnsi="仿宋" w:cs="仿宋" w:hint="eastAsia"/>
            <w:lang w:eastAsia="zh-CN"/>
          </w:rPr>
          <w:t>(一)、产品规划</w:t>
        </w:r>
        <w:r>
          <w:tab/>
        </w:r>
        <w:r>
          <w:fldChar w:fldCharType="begin"/>
        </w:r>
        <w:r>
          <w:instrText xml:space="preserve"> PAGEREF _Toc353 \h </w:instrText>
        </w:r>
        <w:r>
          <w:fldChar w:fldCharType="separate"/>
        </w:r>
        <w:r>
          <w:t>19</w:t>
        </w:r>
        <w:r>
          <w:fldChar w:fldCharType="end"/>
        </w:r>
      </w:hyperlink>
    </w:p>
    <w:p>
      <w:pPr>
        <w:pStyle w:val="TOC2"/>
        <w:tabs>
          <w:tab w:val="right" w:leader="dot" w:pos="8306"/>
        </w:tabs>
      </w:pPr>
      <w:hyperlink w:anchor="_Toc22043" w:history="1">
        <w:r>
          <w:rPr>
            <w:rFonts w:ascii="仿宋" w:eastAsia="仿宋" w:hAnsi="仿宋" w:cs="仿宋" w:hint="eastAsia"/>
            <w:lang w:eastAsia="zh-CN"/>
          </w:rPr>
          <w:t>(二)、建设规模</w:t>
        </w:r>
        <w:r>
          <w:tab/>
        </w:r>
        <w:r>
          <w:fldChar w:fldCharType="begin"/>
        </w:r>
        <w:r>
          <w:instrText xml:space="preserve"> PAGEREF _Toc22043 \h </w:instrText>
        </w:r>
        <w:r>
          <w:fldChar w:fldCharType="separate"/>
        </w:r>
        <w:r>
          <w:t>20</w:t>
        </w:r>
        <w:r>
          <w:fldChar w:fldCharType="end"/>
        </w:r>
      </w:hyperlink>
    </w:p>
    <w:p>
      <w:pPr>
        <w:pStyle w:val="TOC1"/>
        <w:tabs>
          <w:tab w:val="right" w:leader="dot" w:pos="8306"/>
        </w:tabs>
      </w:pPr>
      <w:hyperlink w:anchor="_Toc16813" w:history="1">
        <w:r>
          <w:rPr>
            <w:rFonts w:ascii="仿宋" w:eastAsia="仿宋" w:hAnsi="仿宋" w:cs="仿宋" w:hint="eastAsia"/>
            <w:lang w:eastAsia="zh-CN"/>
          </w:rPr>
          <w:t>七、厚膜工艺电源项目财务管理</w:t>
        </w:r>
        <w:r>
          <w:tab/>
        </w:r>
        <w:r>
          <w:fldChar w:fldCharType="begin"/>
        </w:r>
        <w:r>
          <w:instrText xml:space="preserve"> PAGEREF _Toc16813 \h </w:instrText>
        </w:r>
        <w:r>
          <w:fldChar w:fldCharType="separate"/>
        </w:r>
        <w:r>
          <w:t>21</w:t>
        </w:r>
        <w:r>
          <w:fldChar w:fldCharType="end"/>
        </w:r>
      </w:hyperlink>
    </w:p>
    <w:p>
      <w:pPr>
        <w:pStyle w:val="TOC2"/>
        <w:tabs>
          <w:tab w:val="right" w:leader="dot" w:pos="8306"/>
        </w:tabs>
      </w:pPr>
      <w:hyperlink w:anchor="_Toc7461" w:history="1">
        <w:r>
          <w:rPr>
            <w:rFonts w:ascii="仿宋" w:eastAsia="仿宋" w:hAnsi="仿宋" w:cs="仿宋" w:hint="eastAsia"/>
            <w:lang w:eastAsia="zh-CN"/>
          </w:rPr>
          <w:t>(一)、资金需求大</w:t>
        </w:r>
        <w:r>
          <w:tab/>
        </w:r>
        <w:r>
          <w:fldChar w:fldCharType="begin"/>
        </w:r>
        <w:r>
          <w:instrText xml:space="preserve"> PAGEREF _Toc7461 \h </w:instrText>
        </w:r>
        <w:r>
          <w:fldChar w:fldCharType="separate"/>
        </w:r>
        <w:r>
          <w:t>21</w:t>
        </w:r>
        <w:r>
          <w:fldChar w:fldCharType="end"/>
        </w:r>
      </w:hyperlink>
    </w:p>
    <w:p>
      <w:pPr>
        <w:pStyle w:val="TOC2"/>
        <w:tabs>
          <w:tab w:val="right" w:leader="dot" w:pos="8306"/>
        </w:tabs>
      </w:pPr>
      <w:hyperlink w:anchor="_Toc24030" w:history="1">
        <w:r>
          <w:rPr>
            <w:rFonts w:ascii="仿宋" w:eastAsia="仿宋" w:hAnsi="仿宋" w:cs="仿宋" w:hint="eastAsia"/>
            <w:lang w:eastAsia="zh-CN"/>
          </w:rPr>
          <w:t>(二)、研发周期长</w:t>
        </w:r>
        <w:r>
          <w:tab/>
        </w:r>
        <w:r>
          <w:fldChar w:fldCharType="begin"/>
        </w:r>
        <w:r>
          <w:instrText xml:space="preserve"> PAGEREF _Toc24030 \h </w:instrText>
        </w:r>
        <w:r>
          <w:fldChar w:fldCharType="separate"/>
        </w:r>
        <w:r>
          <w:t>22</w:t>
        </w:r>
        <w:r>
          <w:fldChar w:fldCharType="end"/>
        </w:r>
      </w:hyperlink>
    </w:p>
    <w:p>
      <w:pPr>
        <w:pStyle w:val="TOC2"/>
        <w:tabs>
          <w:tab w:val="right" w:leader="dot" w:pos="8306"/>
        </w:tabs>
      </w:pPr>
      <w:hyperlink w:anchor="_Toc22848" w:history="1">
        <w:r>
          <w:rPr>
            <w:rFonts w:ascii="仿宋" w:eastAsia="仿宋" w:hAnsi="仿宋" w:cs="仿宋" w:hint="eastAsia"/>
            <w:lang w:eastAsia="zh-CN"/>
          </w:rPr>
          <w:t>(三)、市场风险大</w:t>
        </w:r>
        <w:r>
          <w:tab/>
        </w:r>
        <w:r>
          <w:fldChar w:fldCharType="begin"/>
        </w:r>
        <w:r>
          <w:instrText xml:space="preserve"> PAGEREF _Toc22848 \h </w:instrText>
        </w:r>
        <w:r>
          <w:fldChar w:fldCharType="separate"/>
        </w:r>
        <w:r>
          <w:t>23</w:t>
        </w:r>
        <w:r>
          <w:fldChar w:fldCharType="end"/>
        </w:r>
      </w:hyperlink>
    </w:p>
    <w:p>
      <w:pPr>
        <w:pStyle w:val="TOC2"/>
        <w:tabs>
          <w:tab w:val="right" w:leader="dot" w:pos="8306"/>
        </w:tabs>
      </w:pPr>
      <w:hyperlink w:anchor="_Toc18851" w:history="1">
        <w:r>
          <w:rPr>
            <w:rFonts w:ascii="仿宋" w:eastAsia="仿宋" w:hAnsi="仿宋" w:cs="仿宋" w:hint="eastAsia"/>
            <w:lang w:eastAsia="zh-CN"/>
          </w:rPr>
          <w:t>(四)、利润率高</w:t>
        </w:r>
        <w:r>
          <w:tab/>
        </w:r>
        <w:r>
          <w:fldChar w:fldCharType="begin"/>
        </w:r>
        <w:r>
          <w:instrText xml:space="preserve"> PAGEREF _Toc18851 \h </w:instrText>
        </w:r>
        <w:r>
          <w:fldChar w:fldCharType="separate"/>
        </w:r>
        <w:r>
          <w:t>26</w:t>
        </w:r>
        <w:r>
          <w:fldChar w:fldCharType="end"/>
        </w:r>
      </w:hyperlink>
    </w:p>
    <w:p>
      <w:pPr>
        <w:pStyle w:val="TOC1"/>
        <w:tabs>
          <w:tab w:val="right" w:leader="dot" w:pos="8306"/>
        </w:tabs>
      </w:pPr>
      <w:hyperlink w:anchor="_Toc16208" w:history="1">
        <w:r>
          <w:rPr>
            <w:rFonts w:ascii="仿宋" w:eastAsia="仿宋" w:hAnsi="仿宋" w:cs="仿宋" w:hint="eastAsia"/>
            <w:lang w:eastAsia="zh-CN"/>
          </w:rPr>
          <w:t>八、厚膜工艺电源项目人力资源培养与发展</w:t>
        </w:r>
        <w:r>
          <w:tab/>
        </w:r>
        <w:r>
          <w:fldChar w:fldCharType="begin"/>
        </w:r>
        <w:r>
          <w:instrText xml:space="preserve"> PAGEREF _Toc16208 \h </w:instrText>
        </w:r>
        <w:r>
          <w:fldChar w:fldCharType="separate"/>
        </w:r>
        <w:r>
          <w:t>28</w:t>
        </w:r>
        <w:r>
          <w:fldChar w:fldCharType="end"/>
        </w:r>
      </w:hyperlink>
    </w:p>
    <w:p>
      <w:pPr>
        <w:pStyle w:val="TOC2"/>
        <w:tabs>
          <w:tab w:val="right" w:leader="dot" w:pos="8306"/>
        </w:tabs>
      </w:pPr>
      <w:hyperlink w:anchor="_Toc32378" w:history="1">
        <w:r>
          <w:rPr>
            <w:rFonts w:ascii="仿宋" w:eastAsia="仿宋" w:hAnsi="仿宋" w:cs="仿宋" w:hint="eastAsia"/>
            <w:lang w:eastAsia="zh-CN"/>
          </w:rPr>
          <w:t>(一)、人才需求与规划</w:t>
        </w:r>
        <w:r>
          <w:tab/>
        </w:r>
        <w:r>
          <w:fldChar w:fldCharType="begin"/>
        </w:r>
        <w:r>
          <w:instrText xml:space="preserve"> PAGEREF _Toc32378 \h </w:instrText>
        </w:r>
        <w:r>
          <w:fldChar w:fldCharType="separate"/>
        </w:r>
        <w:r>
          <w:t>28</w:t>
        </w:r>
        <w:r>
          <w:fldChar w:fldCharType="end"/>
        </w:r>
      </w:hyperlink>
    </w:p>
    <w:p>
      <w:pPr>
        <w:pStyle w:val="TOC2"/>
        <w:tabs>
          <w:tab w:val="right" w:leader="dot" w:pos="8306"/>
        </w:tabs>
      </w:pPr>
      <w:hyperlink w:anchor="_Toc16988" w:history="1">
        <w:r>
          <w:rPr>
            <w:rFonts w:ascii="仿宋" w:eastAsia="仿宋" w:hAnsi="仿宋" w:cs="仿宋" w:hint="eastAsia"/>
            <w:lang w:eastAsia="zh-CN"/>
          </w:rPr>
          <w:t>(二)、培训与发展计划</w:t>
        </w:r>
        <w:r>
          <w:tab/>
        </w:r>
        <w:r>
          <w:fldChar w:fldCharType="begin"/>
        </w:r>
        <w:r>
          <w:instrText xml:space="preserve"> PAGEREF _Toc16988 \h </w:instrText>
        </w:r>
        <w:r>
          <w:fldChar w:fldCharType="separate"/>
        </w:r>
        <w:r>
          <w:t>28</w:t>
        </w:r>
        <w:r>
          <w:fldChar w:fldCharType="end"/>
        </w:r>
      </w:hyperlink>
    </w:p>
    <w:p>
      <w:pPr>
        <w:pStyle w:val="TOC1"/>
        <w:tabs>
          <w:tab w:val="right" w:leader="dot" w:pos="8306"/>
        </w:tabs>
      </w:pPr>
      <w:hyperlink w:anchor="_Toc3269" w:history="1">
        <w:r>
          <w:rPr>
            <w:rFonts w:ascii="仿宋" w:eastAsia="仿宋" w:hAnsi="仿宋" w:cs="仿宋" w:hint="eastAsia"/>
            <w:lang w:eastAsia="zh-CN"/>
          </w:rPr>
          <w:t>九、厚膜工艺电源项目环境影响分析</w:t>
        </w:r>
        <w:r>
          <w:tab/>
        </w:r>
        <w:r>
          <w:fldChar w:fldCharType="begin"/>
        </w:r>
        <w:r>
          <w:instrText xml:space="preserve"> PAGEREF _Toc3269 \h </w:instrText>
        </w:r>
        <w:r>
          <w:fldChar w:fldCharType="separate"/>
        </w:r>
        <w:r>
          <w:t>29</w:t>
        </w:r>
        <w:r>
          <w:fldChar w:fldCharType="end"/>
        </w:r>
      </w:hyperlink>
    </w:p>
    <w:p>
      <w:pPr>
        <w:pStyle w:val="TOC2"/>
        <w:tabs>
          <w:tab w:val="right" w:leader="dot" w:pos="8306"/>
        </w:tabs>
      </w:pPr>
      <w:hyperlink w:anchor="_Toc23761" w:history="1">
        <w:r>
          <w:rPr>
            <w:rFonts w:ascii="仿宋" w:eastAsia="仿宋" w:hAnsi="仿宋" w:cs="仿宋" w:hint="eastAsia"/>
            <w:lang w:eastAsia="zh-CN"/>
          </w:rPr>
          <w:t>(一)、建设区域环境质量现状</w:t>
        </w:r>
        <w:r>
          <w:tab/>
        </w:r>
        <w:r>
          <w:fldChar w:fldCharType="begin"/>
        </w:r>
        <w:r>
          <w:instrText xml:space="preserve"> PAGEREF _Toc23761 \h </w:instrText>
        </w:r>
        <w:r>
          <w:fldChar w:fldCharType="separate"/>
        </w:r>
        <w:r>
          <w:t>29</w:t>
        </w:r>
        <w:r>
          <w:fldChar w:fldCharType="end"/>
        </w:r>
      </w:hyperlink>
    </w:p>
    <w:p>
      <w:pPr>
        <w:pStyle w:val="TOC2"/>
        <w:tabs>
          <w:tab w:val="right" w:leader="dot" w:pos="8306"/>
        </w:tabs>
      </w:pPr>
      <w:hyperlink w:anchor="_Toc19078" w:history="1">
        <w:r>
          <w:rPr>
            <w:rFonts w:ascii="仿宋" w:eastAsia="仿宋" w:hAnsi="仿宋" w:cs="仿宋" w:hint="eastAsia"/>
            <w:lang w:eastAsia="zh-CN"/>
          </w:rPr>
          <w:t>(二)、建设期环境保护</w:t>
        </w:r>
        <w:r>
          <w:tab/>
        </w:r>
        <w:r>
          <w:fldChar w:fldCharType="begin"/>
        </w:r>
        <w:r>
          <w:instrText xml:space="preserve"> PAGEREF _Toc19078 \h </w:instrText>
        </w:r>
        <w:r>
          <w:fldChar w:fldCharType="separate"/>
        </w:r>
        <w:r>
          <w:t>30</w:t>
        </w:r>
        <w:r>
          <w:fldChar w:fldCharType="end"/>
        </w:r>
      </w:hyperlink>
    </w:p>
    <w:p>
      <w:pPr>
        <w:pStyle w:val="TOC2"/>
        <w:tabs>
          <w:tab w:val="right" w:leader="dot" w:pos="8306"/>
        </w:tabs>
      </w:pPr>
      <w:hyperlink w:anchor="_Toc25799" w:history="1">
        <w:r>
          <w:rPr>
            <w:rFonts w:ascii="仿宋" w:eastAsia="仿宋" w:hAnsi="仿宋" w:cs="仿宋" w:hint="eastAsia"/>
            <w:lang w:eastAsia="zh-CN"/>
          </w:rPr>
          <w:t>(三)、运营期环境保护</w:t>
        </w:r>
        <w:r>
          <w:tab/>
        </w:r>
        <w:r>
          <w:fldChar w:fldCharType="begin"/>
        </w:r>
        <w:r>
          <w:instrText xml:space="preserve"> PAGEREF _Toc25799 \h </w:instrText>
        </w:r>
        <w:r>
          <w:fldChar w:fldCharType="separate"/>
        </w:r>
        <w:r>
          <w:t>32</w:t>
        </w:r>
        <w:r>
          <w:fldChar w:fldCharType="end"/>
        </w:r>
      </w:hyperlink>
    </w:p>
    <w:p>
      <w:pPr>
        <w:pStyle w:val="TOC2"/>
        <w:tabs>
          <w:tab w:val="right" w:leader="dot" w:pos="8306"/>
        </w:tabs>
      </w:pPr>
      <w:hyperlink w:anchor="_Toc13588" w:history="1">
        <w:r>
          <w:rPr>
            <w:rFonts w:ascii="仿宋" w:eastAsia="仿宋" w:hAnsi="仿宋" w:cs="仿宋" w:hint="eastAsia"/>
            <w:lang w:eastAsia="zh-CN"/>
          </w:rPr>
          <w:t>(四)、厚膜工艺电源项目建设对区域经济的影响</w:t>
        </w:r>
        <w:r>
          <w:tab/>
        </w:r>
        <w:r>
          <w:fldChar w:fldCharType="begin"/>
        </w:r>
        <w:r>
          <w:instrText xml:space="preserve"> PAGEREF _Toc13588 \h </w:instrText>
        </w:r>
        <w:r>
          <w:fldChar w:fldCharType="separate"/>
        </w:r>
        <w:r>
          <w:t>33</w:t>
        </w:r>
        <w:r>
          <w:fldChar w:fldCharType="end"/>
        </w:r>
      </w:hyperlink>
    </w:p>
    <w:p>
      <w:pPr>
        <w:pStyle w:val="TOC2"/>
        <w:tabs>
          <w:tab w:val="right" w:leader="dot" w:pos="8306"/>
        </w:tabs>
      </w:pPr>
      <w:hyperlink w:anchor="_Toc19313" w:history="1">
        <w:r>
          <w:rPr>
            <w:rFonts w:ascii="仿宋" w:eastAsia="仿宋" w:hAnsi="仿宋" w:cs="仿宋" w:hint="eastAsia"/>
            <w:lang w:eastAsia="zh-CN"/>
          </w:rPr>
          <w:t>(五)、废弃物处理</w:t>
        </w:r>
        <w:r>
          <w:tab/>
        </w:r>
        <w:r>
          <w:fldChar w:fldCharType="begin"/>
        </w:r>
        <w:r>
          <w:instrText xml:space="preserve"> PAGEREF _Toc19313 \h </w:instrText>
        </w:r>
        <w:r>
          <w:fldChar w:fldCharType="separate"/>
        </w:r>
        <w:r>
          <w:t>35</w:t>
        </w:r>
        <w:r>
          <w:fldChar w:fldCharType="end"/>
        </w:r>
      </w:hyperlink>
    </w:p>
    <w:p>
      <w:pPr>
        <w:pStyle w:val="TOC2"/>
        <w:tabs>
          <w:tab w:val="right" w:leader="dot" w:pos="8306"/>
        </w:tabs>
      </w:pPr>
      <w:hyperlink w:anchor="_Toc1340" w:history="1">
        <w:r>
          <w:rPr>
            <w:rFonts w:ascii="仿宋" w:eastAsia="仿宋" w:hAnsi="仿宋" w:cs="仿宋" w:hint="eastAsia"/>
            <w:lang w:eastAsia="zh-CN"/>
          </w:rPr>
          <w:t>(六)、特殊环境影响分析</w:t>
        </w:r>
        <w:r>
          <w:tab/>
        </w:r>
        <w:r>
          <w:fldChar w:fldCharType="begin"/>
        </w:r>
        <w:r>
          <w:instrText xml:space="preserve"> PAGEREF _Toc1340 \h </w:instrText>
        </w:r>
        <w:r>
          <w:fldChar w:fldCharType="separate"/>
        </w:r>
        <w:r>
          <w:t>36</w:t>
        </w:r>
        <w:r>
          <w:fldChar w:fldCharType="end"/>
        </w:r>
      </w:hyperlink>
    </w:p>
    <w:p>
      <w:pPr>
        <w:pStyle w:val="TOC2"/>
        <w:tabs>
          <w:tab w:val="right" w:leader="dot" w:pos="8306"/>
        </w:tabs>
      </w:pPr>
      <w:hyperlink w:anchor="_Toc26921" w:history="1">
        <w:r>
          <w:rPr>
            <w:rFonts w:ascii="仿宋" w:eastAsia="仿宋" w:hAnsi="仿宋" w:cs="仿宋" w:hint="eastAsia"/>
            <w:lang w:eastAsia="zh-CN"/>
          </w:rPr>
          <w:t>(七)、清洁生产</w:t>
        </w:r>
        <w:r>
          <w:tab/>
        </w:r>
        <w:r>
          <w:fldChar w:fldCharType="begin"/>
        </w:r>
        <w:r>
          <w:instrText xml:space="preserve"> PAGEREF _Toc26921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7" w:history="1">
        <w:r>
          <w:rPr>
            <w:rFonts w:ascii="仿宋" w:eastAsia="仿宋" w:hAnsi="仿宋" w:cs="仿宋" w:hint="eastAsia"/>
            <w:lang w:eastAsia="zh-CN"/>
          </w:rPr>
          <w:t>(八)、环境保护综合评价</w:t>
        </w:r>
        <w:r>
          <w:tab/>
        </w:r>
        <w:r>
          <w:fldChar w:fldCharType="begin"/>
        </w:r>
        <w:r>
          <w:instrText xml:space="preserve"> PAGEREF _Toc12717 \h </w:instrText>
        </w:r>
        <w:r>
          <w:fldChar w:fldCharType="separate"/>
        </w:r>
        <w:r>
          <w:t>38</w:t>
        </w:r>
        <w:r>
          <w:fldChar w:fldCharType="end"/>
        </w:r>
      </w:hyperlink>
    </w:p>
    <w:p>
      <w:pPr>
        <w:pStyle w:val="TOC1"/>
        <w:tabs>
          <w:tab w:val="right" w:leader="dot" w:pos="8306"/>
        </w:tabs>
      </w:pPr>
      <w:hyperlink w:anchor="_Toc17071" w:history="1">
        <w:r>
          <w:rPr>
            <w:rFonts w:ascii="仿宋" w:eastAsia="仿宋" w:hAnsi="仿宋" w:cs="仿宋" w:hint="eastAsia"/>
            <w:lang w:eastAsia="zh-CN"/>
          </w:rPr>
          <w:t>十、生产安全保护</w:t>
        </w:r>
        <w:r>
          <w:tab/>
        </w:r>
        <w:r>
          <w:fldChar w:fldCharType="begin"/>
        </w:r>
        <w:r>
          <w:instrText xml:space="preserve"> PAGEREF _Toc17071 \h </w:instrText>
        </w:r>
        <w:r>
          <w:fldChar w:fldCharType="separate"/>
        </w:r>
        <w:r>
          <w:t>40</w:t>
        </w:r>
        <w:r>
          <w:fldChar w:fldCharType="end"/>
        </w:r>
      </w:hyperlink>
    </w:p>
    <w:p>
      <w:pPr>
        <w:pStyle w:val="TOC2"/>
        <w:tabs>
          <w:tab w:val="right" w:leader="dot" w:pos="8306"/>
        </w:tabs>
      </w:pPr>
      <w:hyperlink w:anchor="_Toc14764" w:history="1">
        <w:r>
          <w:rPr>
            <w:rFonts w:ascii="仿宋" w:eastAsia="仿宋" w:hAnsi="仿宋" w:cs="仿宋" w:hint="eastAsia"/>
            <w:lang w:eastAsia="zh-CN"/>
          </w:rPr>
          <w:t>(一)、消防安全</w:t>
        </w:r>
        <w:r>
          <w:tab/>
        </w:r>
        <w:r>
          <w:fldChar w:fldCharType="begin"/>
        </w:r>
        <w:r>
          <w:instrText xml:space="preserve"> PAGEREF _Toc14764 \h </w:instrText>
        </w:r>
        <w:r>
          <w:fldChar w:fldCharType="separate"/>
        </w:r>
        <w:r>
          <w:t>40</w:t>
        </w:r>
        <w:r>
          <w:fldChar w:fldCharType="end"/>
        </w:r>
      </w:hyperlink>
    </w:p>
    <w:p>
      <w:pPr>
        <w:pStyle w:val="TOC2"/>
        <w:tabs>
          <w:tab w:val="right" w:leader="dot" w:pos="8306"/>
        </w:tabs>
      </w:pPr>
      <w:hyperlink w:anchor="_Toc22937" w:history="1">
        <w:r>
          <w:rPr>
            <w:rFonts w:ascii="仿宋" w:eastAsia="仿宋" w:hAnsi="仿宋" w:cs="仿宋" w:hint="eastAsia"/>
            <w:lang w:eastAsia="zh-CN"/>
          </w:rPr>
          <w:t>(二)、防火防爆总图布置措施</w:t>
        </w:r>
        <w:r>
          <w:tab/>
        </w:r>
        <w:r>
          <w:fldChar w:fldCharType="begin"/>
        </w:r>
        <w:r>
          <w:instrText xml:space="preserve"> PAGEREF _Toc22937 \h </w:instrText>
        </w:r>
        <w:r>
          <w:fldChar w:fldCharType="separate"/>
        </w:r>
        <w:r>
          <w:t>41</w:t>
        </w:r>
        <w:r>
          <w:fldChar w:fldCharType="end"/>
        </w:r>
      </w:hyperlink>
    </w:p>
    <w:p>
      <w:pPr>
        <w:pStyle w:val="TOC2"/>
        <w:tabs>
          <w:tab w:val="right" w:leader="dot" w:pos="8306"/>
        </w:tabs>
      </w:pPr>
      <w:hyperlink w:anchor="_Toc8789" w:history="1">
        <w:r>
          <w:rPr>
            <w:rFonts w:ascii="仿宋" w:eastAsia="仿宋" w:hAnsi="仿宋" w:cs="仿宋" w:hint="eastAsia"/>
            <w:lang w:eastAsia="zh-CN"/>
          </w:rPr>
          <w:t>(三)、自然灾害防范措施</w:t>
        </w:r>
        <w:r>
          <w:tab/>
        </w:r>
        <w:r>
          <w:fldChar w:fldCharType="begin"/>
        </w:r>
        <w:r>
          <w:instrText xml:space="preserve"> PAGEREF _Toc8789 \h </w:instrText>
        </w:r>
        <w:r>
          <w:fldChar w:fldCharType="separate"/>
        </w:r>
        <w:r>
          <w:t>42</w:t>
        </w:r>
        <w:r>
          <w:fldChar w:fldCharType="end"/>
        </w:r>
      </w:hyperlink>
    </w:p>
    <w:p>
      <w:pPr>
        <w:pStyle w:val="TOC2"/>
        <w:tabs>
          <w:tab w:val="right" w:leader="dot" w:pos="8306"/>
        </w:tabs>
      </w:pPr>
      <w:hyperlink w:anchor="_Toc26885" w:history="1">
        <w:r>
          <w:rPr>
            <w:rFonts w:ascii="仿宋" w:eastAsia="仿宋" w:hAnsi="仿宋" w:cs="仿宋" w:hint="eastAsia"/>
            <w:lang w:eastAsia="zh-CN"/>
          </w:rPr>
          <w:t>(四)、安全色及安全标志使用要求</w:t>
        </w:r>
        <w:r>
          <w:tab/>
        </w:r>
        <w:r>
          <w:fldChar w:fldCharType="begin"/>
        </w:r>
        <w:r>
          <w:instrText xml:space="preserve"> PAGEREF _Toc26885 \h </w:instrText>
        </w:r>
        <w:r>
          <w:fldChar w:fldCharType="separate"/>
        </w:r>
        <w:r>
          <w:t>43</w:t>
        </w:r>
        <w:r>
          <w:fldChar w:fldCharType="end"/>
        </w:r>
      </w:hyperlink>
    </w:p>
    <w:p>
      <w:pPr>
        <w:pStyle w:val="TOC2"/>
        <w:tabs>
          <w:tab w:val="right" w:leader="dot" w:pos="8306"/>
        </w:tabs>
      </w:pPr>
      <w:hyperlink w:anchor="_Toc8952" w:history="1">
        <w:r>
          <w:rPr>
            <w:rFonts w:ascii="仿宋" w:eastAsia="仿宋" w:hAnsi="仿宋" w:cs="仿宋" w:hint="eastAsia"/>
            <w:lang w:eastAsia="zh-CN"/>
          </w:rPr>
          <w:t>(五)、防尘防毒措施</w:t>
        </w:r>
        <w:r>
          <w:tab/>
        </w:r>
        <w:r>
          <w:fldChar w:fldCharType="begin"/>
        </w:r>
        <w:r>
          <w:instrText xml:space="preserve"> PAGEREF _Toc8952 \h </w:instrText>
        </w:r>
        <w:r>
          <w:fldChar w:fldCharType="separate"/>
        </w:r>
        <w:r>
          <w:t>44</w:t>
        </w:r>
        <w:r>
          <w:fldChar w:fldCharType="end"/>
        </w:r>
      </w:hyperlink>
    </w:p>
    <w:p>
      <w:pPr>
        <w:pStyle w:val="TOC2"/>
        <w:tabs>
          <w:tab w:val="right" w:leader="dot" w:pos="8306"/>
        </w:tabs>
      </w:pPr>
      <w:hyperlink w:anchor="_Toc14598" w:history="1">
        <w:r>
          <w:rPr>
            <w:rFonts w:ascii="仿宋" w:eastAsia="仿宋" w:hAnsi="仿宋" w:cs="仿宋" w:hint="eastAsia"/>
            <w:lang w:eastAsia="zh-CN"/>
          </w:rPr>
          <w:t>(六)、防静电、触电防护及防雷措施</w:t>
        </w:r>
        <w:r>
          <w:tab/>
        </w:r>
        <w:r>
          <w:fldChar w:fldCharType="begin"/>
        </w:r>
        <w:r>
          <w:instrText xml:space="preserve"> PAGEREF _Toc14598 \h </w:instrText>
        </w:r>
        <w:r>
          <w:fldChar w:fldCharType="separate"/>
        </w:r>
        <w:r>
          <w:t>45</w:t>
        </w:r>
        <w:r>
          <w:fldChar w:fldCharType="end"/>
        </w:r>
      </w:hyperlink>
    </w:p>
    <w:p>
      <w:pPr>
        <w:pStyle w:val="TOC2"/>
        <w:tabs>
          <w:tab w:val="right" w:leader="dot" w:pos="8306"/>
        </w:tabs>
      </w:pPr>
      <w:hyperlink w:anchor="_Toc8534" w:history="1">
        <w:r>
          <w:rPr>
            <w:rFonts w:ascii="仿宋" w:eastAsia="仿宋" w:hAnsi="仿宋" w:cs="仿宋" w:hint="eastAsia"/>
            <w:lang w:eastAsia="zh-CN"/>
          </w:rPr>
          <w:t>(七)、机械设备安全保障措施</w:t>
        </w:r>
        <w:r>
          <w:tab/>
        </w:r>
        <w:r>
          <w:fldChar w:fldCharType="begin"/>
        </w:r>
        <w:r>
          <w:instrText xml:space="preserve"> PAGEREF _Toc8534 \h </w:instrText>
        </w:r>
        <w:r>
          <w:fldChar w:fldCharType="separate"/>
        </w:r>
        <w:r>
          <w:t>46</w:t>
        </w:r>
        <w:r>
          <w:fldChar w:fldCharType="end"/>
        </w:r>
      </w:hyperlink>
    </w:p>
    <w:p>
      <w:pPr>
        <w:pStyle w:val="TOC1"/>
        <w:tabs>
          <w:tab w:val="right" w:leader="dot" w:pos="8306"/>
        </w:tabs>
      </w:pPr>
      <w:hyperlink w:anchor="_Toc18029" w:history="1">
        <w:r>
          <w:rPr>
            <w:rFonts w:ascii="仿宋" w:eastAsia="仿宋" w:hAnsi="仿宋" w:cs="仿宋" w:hint="eastAsia"/>
            <w:lang w:eastAsia="zh-CN"/>
          </w:rPr>
          <w:t>十一、厚膜工艺电源项目人力资源管理</w:t>
        </w:r>
        <w:r>
          <w:tab/>
        </w:r>
        <w:r>
          <w:fldChar w:fldCharType="begin"/>
        </w:r>
        <w:r>
          <w:instrText xml:space="preserve"> PAGEREF _Toc18029 \h </w:instrText>
        </w:r>
        <w:r>
          <w:fldChar w:fldCharType="separate"/>
        </w:r>
        <w:r>
          <w:t>48</w:t>
        </w:r>
        <w:r>
          <w:fldChar w:fldCharType="end"/>
        </w:r>
      </w:hyperlink>
    </w:p>
    <w:p>
      <w:pPr>
        <w:pStyle w:val="TOC2"/>
        <w:tabs>
          <w:tab w:val="right" w:leader="dot" w:pos="8306"/>
        </w:tabs>
      </w:pPr>
      <w:hyperlink w:anchor="_Toc25796" w:history="1">
        <w:r>
          <w:rPr>
            <w:rFonts w:ascii="仿宋" w:eastAsia="仿宋" w:hAnsi="仿宋" w:cs="仿宋" w:hint="eastAsia"/>
            <w:lang w:eastAsia="zh-CN"/>
          </w:rPr>
          <w:t>(一)、建立健全的预算管理制度</w:t>
        </w:r>
        <w:r>
          <w:tab/>
        </w:r>
        <w:r>
          <w:fldChar w:fldCharType="begin"/>
        </w:r>
        <w:r>
          <w:instrText xml:space="preserve"> PAGEREF _Toc25796 \h </w:instrText>
        </w:r>
        <w:r>
          <w:fldChar w:fldCharType="separate"/>
        </w:r>
        <w:r>
          <w:t>48</w:t>
        </w:r>
        <w:r>
          <w:fldChar w:fldCharType="end"/>
        </w:r>
      </w:hyperlink>
    </w:p>
    <w:p>
      <w:pPr>
        <w:pStyle w:val="TOC2"/>
        <w:tabs>
          <w:tab w:val="right" w:leader="dot" w:pos="8306"/>
        </w:tabs>
      </w:pPr>
      <w:hyperlink w:anchor="_Toc10710" w:history="1">
        <w:r>
          <w:rPr>
            <w:rFonts w:ascii="仿宋" w:eastAsia="仿宋" w:hAnsi="仿宋" w:cs="仿宋" w:hint="eastAsia"/>
            <w:lang w:eastAsia="zh-CN"/>
          </w:rPr>
          <w:t>(二)、加强资金流动监控</w:t>
        </w:r>
        <w:r>
          <w:tab/>
        </w:r>
        <w:r>
          <w:fldChar w:fldCharType="begin"/>
        </w:r>
        <w:r>
          <w:instrText xml:space="preserve"> PAGEREF _Toc10710 \h </w:instrText>
        </w:r>
        <w:r>
          <w:fldChar w:fldCharType="separate"/>
        </w:r>
        <w:r>
          <w:t>49</w:t>
        </w:r>
        <w:r>
          <w:fldChar w:fldCharType="end"/>
        </w:r>
      </w:hyperlink>
    </w:p>
    <w:p>
      <w:pPr>
        <w:pStyle w:val="TOC2"/>
        <w:tabs>
          <w:tab w:val="right" w:leader="dot" w:pos="8306"/>
        </w:tabs>
      </w:pPr>
      <w:hyperlink w:anchor="_Toc24458" w:history="1">
        <w:r>
          <w:rPr>
            <w:rFonts w:ascii="仿宋" w:eastAsia="仿宋" w:hAnsi="仿宋" w:cs="仿宋" w:hint="eastAsia"/>
            <w:lang w:eastAsia="zh-CN"/>
          </w:rPr>
          <w:t>(三)、制定完善的风险控制机制</w:t>
        </w:r>
        <w:r>
          <w:tab/>
        </w:r>
        <w:r>
          <w:fldChar w:fldCharType="begin"/>
        </w:r>
        <w:r>
          <w:instrText xml:space="preserve"> PAGEREF _Toc24458 \h </w:instrText>
        </w:r>
        <w:r>
          <w:fldChar w:fldCharType="separate"/>
        </w:r>
        <w:r>
          <w:t>51</w:t>
        </w:r>
        <w:r>
          <w:fldChar w:fldCharType="end"/>
        </w:r>
      </w:hyperlink>
    </w:p>
    <w:p>
      <w:pPr>
        <w:pStyle w:val="TOC2"/>
        <w:tabs>
          <w:tab w:val="right" w:leader="dot" w:pos="8306"/>
        </w:tabs>
      </w:pPr>
      <w:hyperlink w:anchor="_Toc16420" w:history="1">
        <w:r>
          <w:rPr>
            <w:rFonts w:ascii="仿宋" w:eastAsia="仿宋" w:hAnsi="仿宋" w:cs="仿宋" w:hint="eastAsia"/>
            <w:lang w:eastAsia="zh-CN"/>
          </w:rPr>
          <w:t>(四)、优化成本管理</w:t>
        </w:r>
        <w:r>
          <w:tab/>
        </w:r>
        <w:r>
          <w:fldChar w:fldCharType="begin"/>
        </w:r>
        <w:r>
          <w:instrText xml:space="preserve"> PAGEREF _Toc16420 \h </w:instrText>
        </w:r>
        <w:r>
          <w:fldChar w:fldCharType="separate"/>
        </w:r>
        <w:r>
          <w:t>52</w:t>
        </w:r>
        <w:r>
          <w:fldChar w:fldCharType="end"/>
        </w:r>
      </w:hyperlink>
    </w:p>
    <w:p>
      <w:pPr>
        <w:pStyle w:val="TOC1"/>
        <w:tabs>
          <w:tab w:val="right" w:leader="dot" w:pos="8306"/>
        </w:tabs>
      </w:pPr>
      <w:hyperlink w:anchor="_Toc10217" w:history="1">
        <w:r>
          <w:rPr>
            <w:rFonts w:ascii="仿宋" w:eastAsia="仿宋" w:hAnsi="仿宋" w:cs="仿宋" w:hint="eastAsia"/>
            <w:lang w:eastAsia="zh-CN"/>
          </w:rPr>
          <w:t>十二、厚膜工艺电源项目风险管理</w:t>
        </w:r>
        <w:r>
          <w:tab/>
        </w:r>
        <w:r>
          <w:fldChar w:fldCharType="begin"/>
        </w:r>
        <w:r>
          <w:instrText xml:space="preserve"> PAGEREF _Toc10217 \h </w:instrText>
        </w:r>
        <w:r>
          <w:fldChar w:fldCharType="separate"/>
        </w:r>
        <w:r>
          <w:t>53</w:t>
        </w:r>
        <w:r>
          <w:fldChar w:fldCharType="end"/>
        </w:r>
      </w:hyperlink>
    </w:p>
    <w:p>
      <w:pPr>
        <w:pStyle w:val="TOC2"/>
        <w:tabs>
          <w:tab w:val="right" w:leader="dot" w:pos="8306"/>
        </w:tabs>
      </w:pPr>
      <w:hyperlink w:anchor="_Toc26574" w:history="1">
        <w:r>
          <w:rPr>
            <w:rFonts w:ascii="仿宋" w:eastAsia="仿宋" w:hAnsi="仿宋" w:cs="仿宋" w:hint="eastAsia"/>
            <w:lang w:eastAsia="zh-CN"/>
          </w:rPr>
          <w:t>(一)、风险识别与评估</w:t>
        </w:r>
        <w:r>
          <w:tab/>
        </w:r>
        <w:r>
          <w:fldChar w:fldCharType="begin"/>
        </w:r>
        <w:r>
          <w:instrText xml:space="preserve"> PAGEREF _Toc26574 \h </w:instrText>
        </w:r>
        <w:r>
          <w:fldChar w:fldCharType="separate"/>
        </w:r>
        <w:r>
          <w:t>53</w:t>
        </w:r>
        <w:r>
          <w:fldChar w:fldCharType="end"/>
        </w:r>
      </w:hyperlink>
    </w:p>
    <w:p>
      <w:pPr>
        <w:pStyle w:val="TOC2"/>
        <w:tabs>
          <w:tab w:val="right" w:leader="dot" w:pos="8306"/>
        </w:tabs>
      </w:pPr>
      <w:hyperlink w:anchor="_Toc18101" w:history="1">
        <w:r>
          <w:rPr>
            <w:rFonts w:ascii="仿宋" w:eastAsia="仿宋" w:hAnsi="仿宋" w:cs="仿宋" w:hint="eastAsia"/>
            <w:lang w:eastAsia="zh-CN"/>
          </w:rPr>
          <w:t>(二)、风险应对策略</w:t>
        </w:r>
        <w:r>
          <w:tab/>
        </w:r>
        <w:r>
          <w:fldChar w:fldCharType="begin"/>
        </w:r>
        <w:r>
          <w:instrText xml:space="preserve"> PAGEREF _Toc18101 \h </w:instrText>
        </w:r>
        <w:r>
          <w:fldChar w:fldCharType="separate"/>
        </w:r>
        <w:r>
          <w:t>54</w:t>
        </w:r>
        <w:r>
          <w:fldChar w:fldCharType="end"/>
        </w:r>
      </w:hyperlink>
    </w:p>
    <w:p>
      <w:pPr>
        <w:pStyle w:val="TOC2"/>
        <w:tabs>
          <w:tab w:val="right" w:leader="dot" w:pos="8306"/>
        </w:tabs>
      </w:pPr>
      <w:hyperlink w:anchor="_Toc430" w:history="1">
        <w:r>
          <w:rPr>
            <w:rFonts w:ascii="仿宋" w:eastAsia="仿宋" w:hAnsi="仿宋" w:cs="仿宋" w:hint="eastAsia"/>
            <w:lang w:eastAsia="zh-CN"/>
          </w:rPr>
          <w:t>(三)、风险监控与控制</w:t>
        </w:r>
        <w:r>
          <w:tab/>
        </w:r>
        <w:r>
          <w:fldChar w:fldCharType="begin"/>
        </w:r>
        <w:r>
          <w:instrText xml:space="preserve"> PAGEREF _Toc430 \h </w:instrText>
        </w:r>
        <w:r>
          <w:fldChar w:fldCharType="separate"/>
        </w:r>
        <w:r>
          <w:t>56</w:t>
        </w:r>
        <w:r>
          <w:fldChar w:fldCharType="end"/>
        </w:r>
      </w:hyperlink>
    </w:p>
    <w:p>
      <w:pPr>
        <w:pStyle w:val="TOC1"/>
        <w:tabs>
          <w:tab w:val="right" w:leader="dot" w:pos="8306"/>
        </w:tabs>
      </w:pPr>
      <w:hyperlink w:anchor="_Toc28521" w:history="1">
        <w:r>
          <w:rPr>
            <w:rFonts w:ascii="仿宋" w:eastAsia="仿宋" w:hAnsi="仿宋" w:cs="仿宋" w:hint="eastAsia"/>
            <w:lang w:eastAsia="zh-CN"/>
          </w:rPr>
          <w:t>十三、厚膜工艺电源项目变更管理</w:t>
        </w:r>
        <w:r>
          <w:tab/>
        </w:r>
        <w:r>
          <w:fldChar w:fldCharType="begin"/>
        </w:r>
        <w:r>
          <w:instrText xml:space="preserve"> PAGEREF _Toc28521 \h </w:instrText>
        </w:r>
        <w:r>
          <w:fldChar w:fldCharType="separate"/>
        </w:r>
        <w:r>
          <w:t>57</w:t>
        </w:r>
        <w:r>
          <w:fldChar w:fldCharType="end"/>
        </w:r>
      </w:hyperlink>
    </w:p>
    <w:p>
      <w:pPr>
        <w:pStyle w:val="TOC2"/>
        <w:tabs>
          <w:tab w:val="right" w:leader="dot" w:pos="8306"/>
        </w:tabs>
      </w:pPr>
      <w:hyperlink w:anchor="_Toc6450" w:history="1">
        <w:r>
          <w:rPr>
            <w:rFonts w:ascii="仿宋" w:eastAsia="仿宋" w:hAnsi="仿宋" w:cs="仿宋" w:hint="eastAsia"/>
            <w:lang w:eastAsia="zh-CN"/>
          </w:rPr>
          <w:t>(一)、变更申请与评估</w:t>
        </w:r>
        <w:r>
          <w:tab/>
        </w:r>
        <w:r>
          <w:fldChar w:fldCharType="begin"/>
        </w:r>
        <w:r>
          <w:instrText xml:space="preserve"> PAGEREF _Toc6450 \h </w:instrText>
        </w:r>
        <w:r>
          <w:fldChar w:fldCharType="separate"/>
        </w:r>
        <w:r>
          <w:t>57</w:t>
        </w:r>
        <w:r>
          <w:fldChar w:fldCharType="end"/>
        </w:r>
      </w:hyperlink>
    </w:p>
    <w:p>
      <w:pPr>
        <w:pStyle w:val="TOC2"/>
        <w:tabs>
          <w:tab w:val="right" w:leader="dot" w:pos="8306"/>
        </w:tabs>
      </w:pPr>
      <w:hyperlink w:anchor="_Toc5655" w:history="1">
        <w:r>
          <w:rPr>
            <w:rFonts w:ascii="仿宋" w:eastAsia="仿宋" w:hAnsi="仿宋" w:cs="仿宋" w:hint="eastAsia"/>
            <w:lang w:eastAsia="zh-CN"/>
          </w:rPr>
          <w:t>(二)、变更实施与控制</w:t>
        </w:r>
        <w:r>
          <w:tab/>
        </w:r>
        <w:r>
          <w:fldChar w:fldCharType="begin"/>
        </w:r>
        <w:r>
          <w:instrText xml:space="preserve"> PAGEREF _Toc5655 \h </w:instrText>
        </w:r>
        <w:r>
          <w:fldChar w:fldCharType="separate"/>
        </w:r>
        <w:r>
          <w:t>58</w:t>
        </w:r>
        <w:r>
          <w:fldChar w:fldCharType="end"/>
        </w:r>
      </w:hyperlink>
    </w:p>
    <w:p>
      <w:pPr>
        <w:pStyle w:val="TOC1"/>
        <w:tabs>
          <w:tab w:val="right" w:leader="dot" w:pos="8306"/>
        </w:tabs>
      </w:pPr>
      <w:hyperlink w:anchor="_Toc30490" w:history="1">
        <w:r>
          <w:rPr>
            <w:rFonts w:ascii="仿宋" w:eastAsia="仿宋" w:hAnsi="仿宋" w:cs="仿宋" w:hint="eastAsia"/>
            <w:lang w:eastAsia="zh-CN"/>
          </w:rPr>
          <w:t>十四、利益相关者分析与沟通计划</w:t>
        </w:r>
        <w:r>
          <w:tab/>
        </w:r>
        <w:r>
          <w:fldChar w:fldCharType="begin"/>
        </w:r>
        <w:r>
          <w:instrText xml:space="preserve"> PAGEREF _Toc30490 \h </w:instrText>
        </w:r>
        <w:r>
          <w:fldChar w:fldCharType="separate"/>
        </w:r>
        <w:r>
          <w:t>58</w:t>
        </w:r>
        <w:r>
          <w:fldChar w:fldCharType="end"/>
        </w:r>
      </w:hyperlink>
    </w:p>
    <w:p>
      <w:pPr>
        <w:pStyle w:val="TOC2"/>
        <w:tabs>
          <w:tab w:val="right" w:leader="dot" w:pos="8306"/>
        </w:tabs>
      </w:pPr>
      <w:hyperlink w:anchor="_Toc14760" w:history="1">
        <w:r>
          <w:rPr>
            <w:rFonts w:ascii="仿宋" w:eastAsia="仿宋" w:hAnsi="仿宋" w:cs="仿宋" w:hint="eastAsia"/>
            <w:lang w:eastAsia="zh-CN"/>
          </w:rPr>
          <w:t>(一)、利益相关者分析</w:t>
        </w:r>
        <w:r>
          <w:tab/>
        </w:r>
        <w:r>
          <w:fldChar w:fldCharType="begin"/>
        </w:r>
        <w:r>
          <w:instrText xml:space="preserve"> PAGEREF _Toc14760 \h </w:instrText>
        </w:r>
        <w:r>
          <w:fldChar w:fldCharType="separate"/>
        </w:r>
        <w:r>
          <w:t>58</w:t>
        </w:r>
        <w:r>
          <w:fldChar w:fldCharType="end"/>
        </w:r>
      </w:hyperlink>
    </w:p>
    <w:p>
      <w:pPr>
        <w:pStyle w:val="TOC2"/>
        <w:tabs>
          <w:tab w:val="right" w:leader="dot" w:pos="8306"/>
        </w:tabs>
      </w:pPr>
      <w:hyperlink w:anchor="_Toc15149" w:history="1">
        <w:r>
          <w:rPr>
            <w:rFonts w:ascii="仿宋" w:eastAsia="仿宋" w:hAnsi="仿宋" w:cs="仿宋" w:hint="eastAsia"/>
            <w:lang w:eastAsia="zh-CN"/>
          </w:rPr>
          <w:t>(二)、沟通计划</w:t>
        </w:r>
        <w:r>
          <w:tab/>
        </w:r>
        <w:r>
          <w:fldChar w:fldCharType="begin"/>
        </w:r>
        <w:r>
          <w:instrText xml:space="preserve"> PAGEREF _Toc15149 \h </w:instrText>
        </w:r>
        <w:r>
          <w:fldChar w:fldCharType="separate"/>
        </w:r>
        <w:r>
          <w:t>60</w:t>
        </w:r>
        <w:r>
          <w:fldChar w:fldCharType="end"/>
        </w:r>
      </w:hyperlink>
    </w:p>
    <w:p>
      <w:pPr>
        <w:pStyle w:val="TOC1"/>
        <w:tabs>
          <w:tab w:val="right" w:leader="dot" w:pos="8306"/>
        </w:tabs>
      </w:pPr>
      <w:hyperlink w:anchor="_Toc11586" w:history="1">
        <w:r>
          <w:rPr>
            <w:rFonts w:ascii="仿宋" w:eastAsia="仿宋" w:hAnsi="仿宋" w:cs="仿宋" w:hint="eastAsia"/>
            <w:lang w:eastAsia="zh-CN"/>
          </w:rPr>
          <w:t>十五、营销与推广策略</w:t>
        </w:r>
        <w:r>
          <w:tab/>
        </w:r>
        <w:r>
          <w:fldChar w:fldCharType="begin"/>
        </w:r>
        <w:r>
          <w:instrText xml:space="preserve"> PAGEREF _Toc11586 \h </w:instrText>
        </w:r>
        <w:r>
          <w:fldChar w:fldCharType="separate"/>
        </w:r>
        <w:r>
          <w:t>61</w:t>
        </w:r>
        <w:r>
          <w:fldChar w:fldCharType="end"/>
        </w:r>
      </w:hyperlink>
    </w:p>
    <w:p>
      <w:pPr>
        <w:pStyle w:val="TOC2"/>
        <w:tabs>
          <w:tab w:val="right" w:leader="dot" w:pos="8306"/>
        </w:tabs>
      </w:pPr>
      <w:hyperlink w:anchor="_Toc15495" w:history="1">
        <w:r>
          <w:rPr>
            <w:rFonts w:ascii="仿宋" w:eastAsia="仿宋" w:hAnsi="仿宋" w:cs="仿宋" w:hint="eastAsia"/>
            <w:lang w:eastAsia="zh-CN"/>
          </w:rPr>
          <w:t>(一)、产品/服务定位与特点</w:t>
        </w:r>
        <w:r>
          <w:tab/>
        </w:r>
        <w:r>
          <w:fldChar w:fldCharType="begin"/>
        </w:r>
        <w:r>
          <w:instrText xml:space="preserve"> PAGEREF _Toc15495 \h </w:instrText>
        </w:r>
        <w:r>
          <w:fldChar w:fldCharType="separate"/>
        </w:r>
        <w:r>
          <w:t>61</w:t>
        </w:r>
        <w:r>
          <w:fldChar w:fldCharType="end"/>
        </w:r>
      </w:hyperlink>
    </w:p>
    <w:p>
      <w:pPr>
        <w:pStyle w:val="TOC2"/>
        <w:tabs>
          <w:tab w:val="right" w:leader="dot" w:pos="8306"/>
        </w:tabs>
      </w:pPr>
      <w:hyperlink w:anchor="_Toc16857" w:history="1">
        <w:r>
          <w:rPr>
            <w:rFonts w:ascii="仿宋" w:eastAsia="仿宋" w:hAnsi="仿宋" w:cs="仿宋" w:hint="eastAsia"/>
            <w:lang w:eastAsia="zh-CN"/>
          </w:rPr>
          <w:t>(二)、市场定位与竞争分析</w:t>
        </w:r>
        <w:r>
          <w:tab/>
        </w:r>
        <w:r>
          <w:fldChar w:fldCharType="begin"/>
        </w:r>
        <w:r>
          <w:instrText xml:space="preserve"> PAGEREF _Toc16857 \h </w:instrText>
        </w:r>
        <w:r>
          <w:fldChar w:fldCharType="separate"/>
        </w:r>
        <w:r>
          <w:t>62</w:t>
        </w:r>
        <w:r>
          <w:fldChar w:fldCharType="end"/>
        </w:r>
      </w:hyperlink>
    </w:p>
    <w:p>
      <w:pPr>
        <w:pStyle w:val="TOC2"/>
        <w:tabs>
          <w:tab w:val="right" w:leader="dot" w:pos="8306"/>
        </w:tabs>
      </w:pPr>
      <w:hyperlink w:anchor="_Toc11634" w:history="1">
        <w:r>
          <w:rPr>
            <w:rFonts w:ascii="仿宋" w:eastAsia="仿宋" w:hAnsi="仿宋" w:cs="仿宋" w:hint="eastAsia"/>
            <w:lang w:eastAsia="zh-CN"/>
          </w:rPr>
          <w:t>(三)、营销渠道与策略</w:t>
        </w:r>
        <w:r>
          <w:tab/>
        </w:r>
        <w:r>
          <w:fldChar w:fldCharType="begin"/>
        </w:r>
        <w:r>
          <w:instrText xml:space="preserve"> PAGEREF _Toc11634 \h </w:instrText>
        </w:r>
        <w:r>
          <w:fldChar w:fldCharType="separate"/>
        </w:r>
        <w:r>
          <w:t>63</w:t>
        </w:r>
        <w:r>
          <w:fldChar w:fldCharType="end"/>
        </w:r>
      </w:hyperlink>
    </w:p>
    <w:p>
      <w:pPr>
        <w:pStyle w:val="TOC2"/>
        <w:tabs>
          <w:tab w:val="right" w:leader="dot" w:pos="8306"/>
        </w:tabs>
      </w:pPr>
      <w:hyperlink w:anchor="_Toc31018" w:history="1">
        <w:r>
          <w:rPr>
            <w:rFonts w:ascii="仿宋" w:eastAsia="仿宋" w:hAnsi="仿宋" w:cs="仿宋" w:hint="eastAsia"/>
            <w:lang w:eastAsia="zh-CN"/>
          </w:rPr>
          <w:t>(四)、推广与宣传活动</w:t>
        </w:r>
        <w:r>
          <w:tab/>
        </w:r>
        <w:r>
          <w:fldChar w:fldCharType="begin"/>
        </w:r>
        <w:r>
          <w:instrText xml:space="preserve"> PAGEREF _Toc31018 \h </w:instrText>
        </w:r>
        <w:r>
          <w:fldChar w:fldCharType="separate"/>
        </w:r>
        <w:r>
          <w:t>65</w:t>
        </w:r>
        <w:r>
          <w:fldChar w:fldCharType="end"/>
        </w:r>
      </w:hyperlink>
    </w:p>
    <w:p>
      <w:pPr>
        <w:pStyle w:val="TOC1"/>
        <w:tabs>
          <w:tab w:val="right" w:leader="dot" w:pos="8306"/>
        </w:tabs>
      </w:pPr>
      <w:hyperlink w:anchor="_Toc9959" w:history="1">
        <w:r>
          <w:rPr>
            <w:rFonts w:ascii="仿宋" w:eastAsia="仿宋" w:hAnsi="仿宋" w:cs="仿宋" w:hint="eastAsia"/>
            <w:lang w:eastAsia="zh-CN"/>
          </w:rPr>
          <w:t>十六、厚膜工艺电源项目工程方案分析</w:t>
        </w:r>
        <w:r>
          <w:tab/>
        </w:r>
        <w:r>
          <w:fldChar w:fldCharType="begin"/>
        </w:r>
        <w:r>
          <w:instrText xml:space="preserve"> PAGEREF _Toc9959 \h </w:instrText>
        </w:r>
        <w:r>
          <w:fldChar w:fldCharType="separate"/>
        </w:r>
        <w:r>
          <w:t>70</w:t>
        </w:r>
        <w:r>
          <w:fldChar w:fldCharType="end"/>
        </w:r>
      </w:hyperlink>
    </w:p>
    <w:p>
      <w:pPr>
        <w:pStyle w:val="TOC2"/>
        <w:tabs>
          <w:tab w:val="right" w:leader="dot" w:pos="8306"/>
        </w:tabs>
      </w:pPr>
      <w:hyperlink w:anchor="_Toc30134" w:history="1">
        <w:r>
          <w:rPr>
            <w:rFonts w:ascii="仿宋" w:eastAsia="仿宋" w:hAnsi="仿宋" w:cs="仿宋" w:hint="eastAsia"/>
            <w:lang w:eastAsia="zh-CN"/>
          </w:rPr>
          <w:t>(一)、建筑工程设计原则</w:t>
        </w:r>
        <w:r>
          <w:tab/>
        </w:r>
        <w:r>
          <w:fldChar w:fldCharType="begin"/>
        </w:r>
        <w:r>
          <w:instrText xml:space="preserve"> PAGEREF _Toc30134 \h </w:instrText>
        </w:r>
        <w:r>
          <w:fldChar w:fldCharType="separate"/>
        </w:r>
        <w:r>
          <w:t>70</w:t>
        </w:r>
        <w:r>
          <w:fldChar w:fldCharType="end"/>
        </w:r>
      </w:hyperlink>
    </w:p>
    <w:p>
      <w:pPr>
        <w:pStyle w:val="TOC2"/>
        <w:tabs>
          <w:tab w:val="right" w:leader="dot" w:pos="8306"/>
        </w:tabs>
      </w:pPr>
      <w:hyperlink w:anchor="_Toc8484" w:history="1">
        <w:r>
          <w:rPr>
            <w:rFonts w:ascii="仿宋" w:eastAsia="仿宋" w:hAnsi="仿宋" w:cs="仿宋" w:hint="eastAsia"/>
            <w:lang w:eastAsia="zh-CN"/>
          </w:rPr>
          <w:t>(二)、土建工程建设指标</w:t>
        </w:r>
        <w:r>
          <w:tab/>
        </w:r>
        <w:r>
          <w:fldChar w:fldCharType="begin"/>
        </w:r>
        <w:r>
          <w:instrText xml:space="preserve"> PAGEREF _Toc8484 \h </w:instrText>
        </w:r>
        <w:r>
          <w:fldChar w:fldCharType="separate"/>
        </w:r>
        <w:r>
          <w:t>73</w:t>
        </w:r>
        <w:r>
          <w:fldChar w:fldCharType="end"/>
        </w:r>
      </w:hyperlink>
    </w:p>
    <w:p>
      <w:pPr>
        <w:pStyle w:val="TOC1"/>
        <w:tabs>
          <w:tab w:val="right" w:leader="dot" w:pos="8306"/>
        </w:tabs>
      </w:pPr>
      <w:hyperlink w:anchor="_Toc14203" w:history="1">
        <w:r>
          <w:rPr>
            <w:rFonts w:ascii="仿宋" w:eastAsia="仿宋" w:hAnsi="仿宋" w:cs="仿宋" w:hint="eastAsia"/>
            <w:lang w:eastAsia="zh-CN"/>
          </w:rPr>
          <w:t>十七、厚膜工艺电源项目实施时间节点</w:t>
        </w:r>
        <w:r>
          <w:tab/>
        </w:r>
        <w:r>
          <w:fldChar w:fldCharType="begin"/>
        </w:r>
        <w:r>
          <w:instrText xml:space="preserve"> PAGEREF _Toc14203 \h </w:instrText>
        </w:r>
        <w:r>
          <w:fldChar w:fldCharType="separate"/>
        </w:r>
        <w:r>
          <w:t>75</w:t>
        </w:r>
        <w:r>
          <w:fldChar w:fldCharType="end"/>
        </w:r>
      </w:hyperlink>
    </w:p>
    <w:p>
      <w:pPr>
        <w:pStyle w:val="TOC2"/>
        <w:tabs>
          <w:tab w:val="right" w:leader="dot" w:pos="8306"/>
        </w:tabs>
      </w:pPr>
      <w:hyperlink w:anchor="_Toc18947" w:history="1">
        <w:r>
          <w:rPr>
            <w:rFonts w:ascii="仿宋" w:eastAsia="仿宋" w:hAnsi="仿宋" w:cs="仿宋" w:hint="eastAsia"/>
            <w:lang w:eastAsia="zh-CN"/>
          </w:rPr>
          <w:t>(一)、厚膜工艺电源项目启动阶段时间节点</w:t>
        </w:r>
        <w:r>
          <w:tab/>
        </w:r>
        <w:r>
          <w:fldChar w:fldCharType="begin"/>
        </w:r>
        <w:r>
          <w:instrText xml:space="preserve"> PAGEREF _Toc18947 \h </w:instrText>
        </w:r>
        <w:r>
          <w:fldChar w:fldCharType="separate"/>
        </w:r>
        <w:r>
          <w:t>75</w:t>
        </w:r>
        <w:r>
          <w:fldChar w:fldCharType="end"/>
        </w:r>
      </w:hyperlink>
    </w:p>
    <w:p>
      <w:pPr>
        <w:pStyle w:val="TOC2"/>
        <w:tabs>
          <w:tab w:val="right" w:leader="dot" w:pos="8306"/>
        </w:tabs>
      </w:pPr>
      <w:hyperlink w:anchor="_Toc29556" w:history="1">
        <w:r>
          <w:rPr>
            <w:rFonts w:ascii="仿宋" w:eastAsia="仿宋" w:hAnsi="仿宋" w:cs="仿宋" w:hint="eastAsia"/>
            <w:lang w:eastAsia="zh-CN"/>
          </w:rPr>
          <w:t>(二)、厚膜工艺电源项目执行阶段时间节点</w:t>
        </w:r>
        <w:r>
          <w:tab/>
        </w:r>
        <w:r>
          <w:fldChar w:fldCharType="begin"/>
        </w:r>
        <w:r>
          <w:instrText xml:space="preserve"> PAGEREF _Toc29556 \h </w:instrText>
        </w:r>
        <w:r>
          <w:fldChar w:fldCharType="separate"/>
        </w:r>
        <w:r>
          <w:t>76</w:t>
        </w:r>
        <w:r>
          <w:fldChar w:fldCharType="end"/>
        </w:r>
      </w:hyperlink>
    </w:p>
    <w:p>
      <w:pPr>
        <w:pStyle w:val="TOC2"/>
        <w:tabs>
          <w:tab w:val="right" w:leader="dot" w:pos="8306"/>
        </w:tabs>
      </w:pPr>
      <w:hyperlink w:anchor="_Toc28404" w:history="1">
        <w:r>
          <w:rPr>
            <w:rFonts w:ascii="仿宋" w:eastAsia="仿宋" w:hAnsi="仿宋" w:cs="仿宋" w:hint="eastAsia"/>
            <w:lang w:eastAsia="zh-CN"/>
          </w:rPr>
          <w:t>(三)、厚膜工艺电源项目完成阶段时间节点</w:t>
        </w:r>
        <w:r>
          <w:tab/>
        </w:r>
        <w:r>
          <w:fldChar w:fldCharType="begin"/>
        </w:r>
        <w:r>
          <w:instrText xml:space="preserve"> PAGEREF _Toc28404 \h </w:instrText>
        </w:r>
        <w:r>
          <w:fldChar w:fldCharType="separate"/>
        </w:r>
        <w:r>
          <w:t>77</w:t>
        </w:r>
        <w:r>
          <w:fldChar w:fldCharType="end"/>
        </w:r>
      </w:hyperlink>
    </w:p>
    <w:p>
      <w:pPr>
        <w:pStyle w:val="TOC1"/>
        <w:tabs>
          <w:tab w:val="right" w:leader="dot" w:pos="8306"/>
        </w:tabs>
      </w:pPr>
      <w:hyperlink w:anchor="_Toc1071" w:history="1">
        <w:r>
          <w:rPr>
            <w:rFonts w:ascii="仿宋" w:eastAsia="仿宋" w:hAnsi="仿宋" w:cs="仿宋" w:hint="eastAsia"/>
            <w:lang w:eastAsia="zh-CN"/>
          </w:rPr>
          <w:t>十八、厚膜工艺电源项目治理与监督</w:t>
        </w:r>
        <w:r>
          <w:tab/>
        </w:r>
        <w:r>
          <w:fldChar w:fldCharType="begin"/>
        </w:r>
        <w:r>
          <w:instrText xml:space="preserve"> PAGEREF _Toc1071 \h </w:instrText>
        </w:r>
        <w:r>
          <w:fldChar w:fldCharType="separate"/>
        </w:r>
        <w:r>
          <w:t>78</w:t>
        </w:r>
        <w:r>
          <w:fldChar w:fldCharType="end"/>
        </w:r>
      </w:hyperlink>
    </w:p>
    <w:p>
      <w:pPr>
        <w:pStyle w:val="TOC2"/>
        <w:tabs>
          <w:tab w:val="right" w:leader="dot" w:pos="8306"/>
        </w:tabs>
      </w:pPr>
      <w:hyperlink w:anchor="_Toc8128" w:history="1">
        <w:r>
          <w:rPr>
            <w:rFonts w:ascii="仿宋" w:eastAsia="仿宋" w:hAnsi="仿宋" w:cs="仿宋" w:hint="eastAsia"/>
            <w:lang w:eastAsia="zh-CN"/>
          </w:rPr>
          <w:t>(一)、厚膜工艺电源项目治理结构</w:t>
        </w:r>
        <w:r>
          <w:tab/>
        </w:r>
        <w:r>
          <w:fldChar w:fldCharType="begin"/>
        </w:r>
        <w:r>
          <w:instrText xml:space="preserve"> PAGEREF _Toc8128 \h </w:instrText>
        </w:r>
        <w:r>
          <w:fldChar w:fldCharType="separate"/>
        </w:r>
        <w:r>
          <w:t>78</w:t>
        </w:r>
        <w:r>
          <w:fldChar w:fldCharType="end"/>
        </w:r>
      </w:hyperlink>
    </w:p>
    <w:p>
      <w:pPr>
        <w:pStyle w:val="TOC2"/>
        <w:tabs>
          <w:tab w:val="right" w:leader="dot" w:pos="8306"/>
        </w:tabs>
      </w:pPr>
      <w:hyperlink w:anchor="_Toc9206" w:history="1">
        <w:r>
          <w:rPr>
            <w:rFonts w:ascii="仿宋" w:eastAsia="仿宋" w:hAnsi="仿宋" w:cs="仿宋" w:hint="eastAsia"/>
            <w:lang w:eastAsia="zh-CN"/>
          </w:rPr>
          <w:t>(二)、监督与审计</w:t>
        </w:r>
        <w:r>
          <w:tab/>
        </w:r>
        <w:r>
          <w:fldChar w:fldCharType="begin"/>
        </w:r>
        <w:r>
          <w:instrText xml:space="preserve"> PAGEREF _Toc9206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85"/>
      <w:r>
        <w:rPr>
          <w:rFonts w:ascii="仿宋" w:eastAsia="仿宋" w:hAnsi="仿宋" w:cs="仿宋" w:hint="eastAsia"/>
          <w:sz w:val="28"/>
          <w:lang w:eastAsia="zh-CN"/>
        </w:rPr>
        <w:t>一、厚膜工艺电源项目危机管理</w:t>
      </w:r>
      <w:bookmarkEnd w:id="2"/>
    </w:p>
    <w:p>
      <w:pPr>
        <w:pStyle w:val="Heading2"/>
        <w:rPr>
          <w:rFonts w:ascii="仿宋" w:eastAsia="仿宋" w:hAnsi="仿宋" w:cs="仿宋" w:hint="eastAsia"/>
          <w:lang w:eastAsia="zh-CN"/>
        </w:rPr>
      </w:pPr>
      <w:bookmarkStart w:id="3" w:name="_Toc197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厚膜工艺电源项目危机管理中，危机预警与识别是确保厚膜工艺电源项目稳健运行的核心步骤。通过建立全面的监测机制，厚膜工艺电源项目团队旨在及时发现和理解潜在的风险和危机因素，以便采取及时的预防和应对措施，确保厚膜工艺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首先，通过深入的风险评估，厚膜工艺电源项目团队全面分析了整个厚膜工艺电源项目和各个阶段可能存在的威胁。这包括准确评估每个潜在风险的发生概率和可能影响的程度，为后续危机预警提供了有力支持。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厚膜工艺电源项目团队着重于明确定义厚膜工艺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厚膜工艺电源项目进展的持续监控，团队能够及时发现潜在问题并作出迅速反应。厚膜工艺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在这一阶段，团队的专业素养和反应速度将发挥至关重要的作用，以确保潜在危机能够在初期得到有效的处理，最大程度地减轻负面影响。通过危机预警与识别，厚膜工艺电源项目得以更有序、可控地推进。</w:t>
      </w:r>
    </w:p>
    <w:p>
      <w:pPr>
        <w:pStyle w:val="Heading2"/>
        <w:ind w:firstLine="560" w:firstLineChars="200"/>
        <w:rPr>
          <w:rFonts w:ascii="仿宋" w:eastAsia="仿宋" w:hAnsi="仿宋" w:cs="仿宋" w:hint="eastAsia"/>
          <w:sz w:val="28"/>
          <w:lang w:eastAsia="zh-CN"/>
        </w:rPr>
      </w:pPr>
      <w:bookmarkStart w:id="4" w:name="_Toc296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在危机发生时，厚膜工艺电源项目团队立即行动，成立了应急小组。该小组的任务是迅速制定并实施紧急应对措施，以最小化潜在损失。以下是采取的主要措施：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暂停厚膜工艺电源项目进度：为遏制危机蔓延，厚膜工艺电源项目暂时停止进行，以便全面评估当前状况。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资源重新分配：重新评估厚膜工艺电源项目资源的分配，确保最大限度地减小损失。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实时沟通：与关键利益相关者建立实时沟通机制，向他们传递厚膜工艺电源项目危机的实际状况，保障厚膜工艺电源项目核心利益。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在紧急应对的同时，厚膜工艺电源项目团队强调了团队协作和有效沟通的重要性。以下是团队协作的关键举措：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信息共享机制：建立了信息共享平台，确保团队成员能够及时获取厚膜工艺电源项目危机的实时信息。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领导者沟通：厚膜工艺电源项目领导者通过定期会议和即时沟通工具，指导团队应对危机，保持团队稳定运行。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随着危机得到初步控制，厚膜工艺电源项目团队转向制定恢复计划，以确保厚膜工艺电源项目能够从中迅速恢复。主要恢复计划包括：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修复受损的进度计划：重新评估厚膜工艺电源项目进度，制定修复计划，确保厚膜工艺电源项目尽快回归正常进程。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重新调整资源分配：优化资源分配，确保厚膜工艺电源项目在有限资源下高效运转。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风险管理机制加强：对厚膜工艺电源项目风险进行全面评估，制定更强化的风险管理策略，以预防未来可能的危机。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41"/>
      <w:r>
        <w:rPr>
          <w:rFonts w:ascii="仿宋" w:eastAsia="仿宋" w:hAnsi="仿宋" w:cs="仿宋" w:hint="eastAsia"/>
          <w:sz w:val="28"/>
          <w:lang w:eastAsia="zh-CN"/>
        </w:rPr>
        <w:t>二、厚膜工艺电源项目土建工程</w:t>
      </w:r>
      <w:bookmarkEnd w:id="5"/>
    </w:p>
    <w:p>
      <w:pPr>
        <w:pStyle w:val="Heading2"/>
        <w:rPr>
          <w:rFonts w:ascii="仿宋" w:eastAsia="仿宋" w:hAnsi="仿宋" w:cs="仿宋" w:hint="eastAsia"/>
          <w:lang w:eastAsia="zh-CN"/>
        </w:rPr>
      </w:pPr>
      <w:bookmarkStart w:id="6" w:name="_Toc1979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在厚膜工艺电源项目的建筑工程设计中，我们将秉承一系列重要的设计原则，以确保厚膜工艺电源项目建筑在功能、美观、可持续性等方面达到最佳效果。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首要原则是确保建筑的功能性得到最大化的发挥。我们将充分理解厚膜工艺电源项目的实际需求，合理布局各个功能区域，保证建筑在满足业务需求的同时，提供高效的工作环境。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在建筑设计中，我们将综合考虑建设和运营成本。通过精细的经济效益分析，确保设计方案在高效利用资源的同时，对厚膜工艺电源项目的长期盈利能力有积极的贡献。</w:t>
      </w:r>
    </w:p>
    <w:p>
      <w:pPr>
        <w:pStyle w:val="Heading2"/>
        <w:ind w:firstLine="560" w:firstLineChars="200"/>
        <w:rPr>
          <w:rFonts w:ascii="仿宋" w:eastAsia="仿宋" w:hAnsi="仿宋" w:cs="仿宋" w:hint="eastAsia"/>
          <w:sz w:val="28"/>
          <w:lang w:eastAsia="zh-CN"/>
        </w:rPr>
      </w:pPr>
      <w:bookmarkStart w:id="7" w:name="_Toc235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厚膜工艺电源项目的土建工程设计中，我们将精准设定设计年限，结合厚膜工艺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厚膜工艺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94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厚膜工艺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厚膜工艺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厚膜工艺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70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本期工程厚膜工艺电源项目预计总建筑面积XXX平方米，其中：计容建筑面积XXX平方米，计划建筑工程投资XX万元，占厚膜工艺电源项目总投资的XX%。</w:t>
      </w:r>
    </w:p>
    <w:p>
      <w:pPr>
        <w:pStyle w:val="Heading1"/>
        <w:ind w:firstLine="560" w:firstLineChars="200"/>
        <w:rPr>
          <w:rFonts w:ascii="仿宋" w:eastAsia="仿宋" w:hAnsi="仿宋" w:cs="仿宋" w:hint="eastAsia"/>
          <w:sz w:val="28"/>
          <w:lang w:eastAsia="zh-CN"/>
        </w:rPr>
      </w:pPr>
      <w:bookmarkStart w:id="10" w:name="_Toc24642"/>
      <w:r>
        <w:rPr>
          <w:rFonts w:ascii="仿宋" w:eastAsia="仿宋" w:hAnsi="仿宋" w:cs="仿宋" w:hint="eastAsia"/>
          <w:sz w:val="28"/>
          <w:lang w:eastAsia="zh-CN"/>
        </w:rPr>
        <w:t>三、厚膜工艺电源项目建设单位说明</w:t>
      </w:r>
      <w:bookmarkEnd w:id="10"/>
    </w:p>
    <w:p>
      <w:pPr>
        <w:pStyle w:val="Heading2"/>
        <w:rPr>
          <w:rFonts w:ascii="仿宋" w:eastAsia="仿宋" w:hAnsi="仿宋" w:cs="仿宋" w:hint="eastAsia"/>
          <w:lang w:eastAsia="zh-CN"/>
        </w:rPr>
      </w:pPr>
      <w:bookmarkStart w:id="11" w:name="_Toc16496"/>
      <w:r>
        <w:rPr>
          <w:rFonts w:ascii="仿宋" w:eastAsia="仿宋" w:hAnsi="仿宋" w:cs="仿宋" w:hint="eastAsia"/>
          <w:lang w:eastAsia="zh-CN"/>
        </w:rPr>
        <w:t>(一)、厚膜工艺电源项目承办单位基本情况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53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厚膜工艺电源项目承办单位的XXXX，我们着眼于实现可持续的经济效益。通过技术创新和解决方案的提供，公司预计在厚膜工艺电源项目执行期间将获得可观的收入增长。这一收入来源主要包括厚膜工艺电源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同时，我们注重成本控制和效率提升，以确保厚膜工艺电源项目的可持续盈利。透过精细的管理和资源优化，公司期望实现厚膜工艺电源项目利润最大化。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厚膜工艺电源项目实施进行全面的投资评估，包括厚膜工艺电源项目启动阶段的资金投入和后续运营成本。通过对厚膜工艺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厚膜工艺电源项目实施过程中具备足够的资金流动性，公司将进行详尽的现金流分析。这包括资金需求的合理预测、厚膜工艺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3167"/>
      <w:r>
        <w:rPr>
          <w:rFonts w:ascii="仿宋" w:eastAsia="仿宋" w:hAnsi="仿宋" w:cs="仿宋" w:hint="eastAsia"/>
          <w:sz w:val="28"/>
          <w:lang w:eastAsia="zh-CN"/>
        </w:rPr>
        <w:t>四、厚膜工艺电源项目选址可行性分析</w:t>
      </w:r>
      <w:bookmarkEnd w:id="13"/>
    </w:p>
    <w:p>
      <w:pPr>
        <w:pStyle w:val="Heading2"/>
        <w:rPr>
          <w:rFonts w:ascii="仿宋" w:eastAsia="仿宋" w:hAnsi="仿宋" w:cs="仿宋" w:hint="eastAsia"/>
          <w:lang w:eastAsia="zh-CN"/>
        </w:rPr>
      </w:pPr>
      <w:bookmarkStart w:id="14" w:name="_Toc24829"/>
      <w:r>
        <w:rPr>
          <w:rFonts w:ascii="仿宋" w:eastAsia="仿宋" w:hAnsi="仿宋" w:cs="仿宋" w:hint="eastAsia"/>
          <w:lang w:eastAsia="zh-CN"/>
        </w:rPr>
        <w:t>(一)、厚膜工艺电源项目选址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该厚膜工艺电源项目选址位于XX省XX市XX区XXX街道</w:t>
      </w:r>
    </w:p>
    <w:p>
      <w:pPr>
        <w:pStyle w:val="Heading2"/>
        <w:ind w:firstLine="560" w:firstLineChars="200"/>
        <w:rPr>
          <w:rFonts w:ascii="仿宋" w:eastAsia="仿宋" w:hAnsi="仿宋" w:cs="仿宋" w:hint="eastAsia"/>
          <w:sz w:val="28"/>
          <w:lang w:eastAsia="zh-CN"/>
        </w:rPr>
      </w:pPr>
      <w:bookmarkStart w:id="15" w:name="_Toc999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厚膜工艺电源项目的征地面积将根据厚膜工艺电源项目的实际规模和需求进行精确规划。具体面积XXX平方米，旨在确保厚膜工艺电源项目不仅能够满足当前的发展需求，还能够预留空间以适应未来的扩展。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净用地面积是在征地面积基础上去除不可利用面积后的实际可开发用地。具体面积XXX平方米，考虑到环保、交通、安全等多方面因素，以确保厚膜工艺电源项目在整体利用效率上达到最优。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厚膜工艺电源项目计划建设的建筑总规模具体面积XXX平方米。这一规模的确定综合考虑了厚膜工艺电源项目的性质、规模，以及城市规划的相关要求，确保建筑布局与周边环境协调一致。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绿地率是厚膜工艺电源项目用地中被规划为绿地的比例。具体面积XXX平方米，旨在通过合理规划绿地，改善厚膜工艺电源项目周边环境，提升居民生活质量，并符合城市整体绿化规划。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容积率是用地上可以建设的建筑总体积与用地面积之比。具体面积XXX，通过合理的容积率规划，确保厚膜工艺电源项目建筑规模与周边环境和谐共生。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厚膜工艺电源项目选址与当地城市规划相一致，具体面积XXX平方米。通过与城市规划部门深入沟通，确保厚膜工艺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厚膜工艺电源项目选址符合当地产业政策，具体面积XXX平方米。这包括厚膜工艺电源项目对当地经济的促进作用，以及对相关产业的带动效应，确保厚膜工艺电源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用地总体要求必须符合环保和可持续发展的原则，具体面积XXX平方米。通过采用绿色建筑设计、节能减排等措施，确保厚膜工艺电源项目在建设和运营过程中对环境的影响最小化，达到可持续发展的要求。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确保厚膜工艺电源项目选址具备必要的公共设施配套，具体面积XXX平方米。这包括交通便利性、教育、医疗等基础设施，以提高居民生活品质，使得厚膜工艺电源项目选址更具吸引力。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考虑用地总体要求对当地社会稳定性的影响，具体面积XXX平方米。通过深入了解当地社区反馈，确保厚膜工艺电源项目的选址和建设过程对当地社会和谐稳定产生积极作用。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厚膜工艺电源项目选址不仅符合法规和规划，还在实际操作中具有可行性。这一全面规划将为厚膜工艺电源项目的成功实施提供坚实的基础，确保厚膜工艺电源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664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厚膜工艺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厚膜工艺电源项目的设备规划和空间设计中，我们将采取灵活设备布局的措施。设备布局将根据实际需求进行灵活设计，避免不必要的浪费。通过合理规划设备摆放位置，我们将提高设备的利用率，减少设备间距，以确保厚膜工艺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厚膜工艺电源项目内部引入共享设施的概念，例如共享会议室、办公区等。通过这种方式，我们可以减少对资源的重复建设，提高资源共享效率，从而减小厚膜工艺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20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厚膜工艺电源项目的总图布置中，我们将不同功能区域进行明确的规划，以最大程度满足厚膜工艺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714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厚膜工艺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厚膜工艺电源项目对环境的影响是综合评价的重要因素之一。我们将详细考虑选址周边的自然环境、生态保护区、水源地等情况，确保厚膜工艺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对选址的评价还需充分考虑当地政府的产业政策和法规。我们将详细了解厚膜工艺电源项目所在地的相关政策，确保厚膜工艺电源项目的规划和运营与当地法规相符，降低不必要的法律风险。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考虑到社会稳定性对企业运营的重要性，我们将评估选址地区的社会安全情况、劳工关系、社区反馈等方面，以确保厚膜工艺电源项目的建设和运营不会受到社会稳定性的负面影响。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最后，我们将综合考虑用地成本，包括土地购置费用、土地开发成本等。通过对用地成本的详细评估，我们能够做出更为精确的经济效益分析，为厚膜工艺电源项目的投资决策提供有力支持。</w:t>
      </w:r>
    </w:p>
    <w:p>
      <w:pPr>
        <w:pStyle w:val="Heading1"/>
        <w:ind w:firstLine="560" w:firstLineChars="200"/>
        <w:rPr>
          <w:rFonts w:ascii="仿宋" w:eastAsia="仿宋" w:hAnsi="仿宋" w:cs="仿宋" w:hint="eastAsia"/>
          <w:sz w:val="28"/>
          <w:lang w:eastAsia="zh-CN"/>
        </w:rPr>
      </w:pPr>
      <w:bookmarkStart w:id="19" w:name="_Toc29042"/>
      <w:r>
        <w:rPr>
          <w:rFonts w:ascii="仿宋" w:eastAsia="仿宋" w:hAnsi="仿宋" w:cs="仿宋" w:hint="eastAsia"/>
          <w:sz w:val="28"/>
          <w:lang w:eastAsia="zh-CN"/>
        </w:rPr>
        <w:t>五、厚膜工艺电源项目绩效评估</w:t>
      </w:r>
      <w:bookmarkEnd w:id="19"/>
    </w:p>
    <w:p>
      <w:pPr>
        <w:pStyle w:val="Heading2"/>
        <w:rPr>
          <w:rFonts w:ascii="仿宋" w:eastAsia="仿宋" w:hAnsi="仿宋" w:cs="仿宋" w:hint="eastAsia"/>
          <w:lang w:eastAsia="zh-CN"/>
        </w:rPr>
      </w:pPr>
      <w:bookmarkStart w:id="20" w:name="_Toc2301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厚膜工艺电源项目中，我们设计了一套全面的绩效评估指标，以确保厚膜工艺电源项目的可控和成功交付。这些指标跨足厚膜工艺电源项目目标、成本、进度和质量等多个维度，为我们提供了全面洞察厚膜工艺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厚膜工艺电源项目目标达成率是我们关注的首要指标。我们设定了明确的目标，并通过定期监测和评估，迅速发现并应对潜在的目标偏差。这为厚膜工艺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成本绩效是另一个核心关注点。通过实际成本与预算成本的对比分析，我们深入了解成本差异的原因，及时调整资源分配，保持厚膜工艺电源项目在经济效益方面的合理水平。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厚膜工艺电源项目进度作为关键的绩效指标之一，得到了精心的关注。我们制定了详细的厚膜工艺电源项目进度计划，并设立了进度符合度指标，确保实际进度与计划进度保持一致。这使我们能够快速发现和解决潜在的进度问题，保持厚膜工艺电源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https://d.book118.com/438104046050006025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厚膜工艺电源项目计划设计方案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11449B"/>
    <w:rsid w:val="0D114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0404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2024-01-10T01:26:00Z</dcterms:created>
  <dcterms:modified xsi:type="dcterms:W3CDTF">2024-01-10T01:27:17Z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6E8FA8A330D84EC7BF88CCFCF26D4734_11</vt:lpwstr>
  </property>
  <property fmtid="{D5CDD505-2E9C-101B-9397-08002B2CF9AE}" pid="3" name="KSOProductBuildVer">
    <vt:lpwstr>2052-12.1.0.16120</vt:lpwstr>
  </property>
</Properties>
</file>