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隔热、隔音人造矿物材料及其制品项目计划设计方案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19" w:history="1">
        <w:r>
          <w:rPr>
            <w:rFonts w:ascii="仿宋" w:eastAsia="仿宋" w:hAnsi="仿宋" w:cs="仿宋" w:hint="eastAsia"/>
            <w:lang w:eastAsia="zh-CN"/>
          </w:rPr>
          <w:t>前言</w:t>
        </w:r>
        <w:r>
          <w:tab/>
        </w:r>
        <w:r>
          <w:fldChar w:fldCharType="begin"/>
        </w:r>
        <w:r>
          <w:instrText xml:space="preserve"> PAGEREF _Toc22919 \h </w:instrText>
        </w:r>
        <w:r>
          <w:fldChar w:fldCharType="separate"/>
        </w:r>
        <w:r>
          <w:t>3</w:t>
        </w:r>
        <w:r>
          <w:fldChar w:fldCharType="end"/>
        </w:r>
      </w:hyperlink>
    </w:p>
    <w:p>
      <w:pPr>
        <w:pStyle w:val="TOC1"/>
        <w:tabs>
          <w:tab w:val="right" w:leader="dot" w:pos="8306"/>
        </w:tabs>
      </w:pPr>
      <w:hyperlink w:anchor="_Toc5430" w:history="1">
        <w:r>
          <w:rPr>
            <w:rFonts w:ascii="仿宋" w:eastAsia="仿宋" w:hAnsi="仿宋" w:cs="仿宋" w:hint="eastAsia"/>
            <w:lang w:eastAsia="zh-CN"/>
          </w:rPr>
          <w:t>一、隔热、隔音人造矿物材料及其制品项目绩效评估</w:t>
        </w:r>
        <w:r>
          <w:tab/>
        </w:r>
        <w:r>
          <w:fldChar w:fldCharType="begin"/>
        </w:r>
        <w:r>
          <w:instrText xml:space="preserve"> PAGEREF _Toc5430 \h </w:instrText>
        </w:r>
        <w:r>
          <w:fldChar w:fldCharType="separate"/>
        </w:r>
        <w:r>
          <w:t>3</w:t>
        </w:r>
        <w:r>
          <w:fldChar w:fldCharType="end"/>
        </w:r>
      </w:hyperlink>
    </w:p>
    <w:p>
      <w:pPr>
        <w:pStyle w:val="TOC2"/>
        <w:tabs>
          <w:tab w:val="right" w:leader="dot" w:pos="8306"/>
        </w:tabs>
      </w:pPr>
      <w:hyperlink w:anchor="_Toc15975" w:history="1">
        <w:r>
          <w:rPr>
            <w:rFonts w:ascii="仿宋" w:eastAsia="仿宋" w:hAnsi="仿宋" w:cs="仿宋" w:hint="eastAsia"/>
            <w:lang w:eastAsia="zh-CN"/>
          </w:rPr>
          <w:t>(一)、绩效评估指标</w:t>
        </w:r>
        <w:r>
          <w:tab/>
        </w:r>
        <w:r>
          <w:fldChar w:fldCharType="begin"/>
        </w:r>
        <w:r>
          <w:instrText xml:space="preserve"> PAGEREF _Toc15975 \h </w:instrText>
        </w:r>
        <w:r>
          <w:fldChar w:fldCharType="separate"/>
        </w:r>
        <w:r>
          <w:t>3</w:t>
        </w:r>
        <w:r>
          <w:fldChar w:fldCharType="end"/>
        </w:r>
      </w:hyperlink>
    </w:p>
    <w:p>
      <w:pPr>
        <w:pStyle w:val="TOC2"/>
        <w:tabs>
          <w:tab w:val="right" w:leader="dot" w:pos="8306"/>
        </w:tabs>
      </w:pPr>
      <w:hyperlink w:anchor="_Toc1738" w:history="1">
        <w:r>
          <w:rPr>
            <w:rFonts w:ascii="仿宋" w:eastAsia="仿宋" w:hAnsi="仿宋" w:cs="仿宋" w:hint="eastAsia"/>
            <w:lang w:eastAsia="zh-CN"/>
          </w:rPr>
          <w:t>(二)、绩效评估方法</w:t>
        </w:r>
        <w:r>
          <w:tab/>
        </w:r>
        <w:r>
          <w:fldChar w:fldCharType="begin"/>
        </w:r>
        <w:r>
          <w:instrText xml:space="preserve"> PAGEREF _Toc1738 \h </w:instrText>
        </w:r>
        <w:r>
          <w:fldChar w:fldCharType="separate"/>
        </w:r>
        <w:r>
          <w:t>4</w:t>
        </w:r>
        <w:r>
          <w:fldChar w:fldCharType="end"/>
        </w:r>
      </w:hyperlink>
    </w:p>
    <w:p>
      <w:pPr>
        <w:pStyle w:val="TOC2"/>
        <w:tabs>
          <w:tab w:val="right" w:leader="dot" w:pos="8306"/>
        </w:tabs>
      </w:pPr>
      <w:hyperlink w:anchor="_Toc6067" w:history="1">
        <w:r>
          <w:rPr>
            <w:rFonts w:ascii="仿宋" w:eastAsia="仿宋" w:hAnsi="仿宋" w:cs="仿宋" w:hint="eastAsia"/>
            <w:lang w:eastAsia="zh-CN"/>
          </w:rPr>
          <w:t>(三)、绩效评估周期</w:t>
        </w:r>
        <w:r>
          <w:tab/>
        </w:r>
        <w:r>
          <w:fldChar w:fldCharType="begin"/>
        </w:r>
        <w:r>
          <w:instrText xml:space="preserve"> PAGEREF _Toc6067 \h </w:instrText>
        </w:r>
        <w:r>
          <w:fldChar w:fldCharType="separate"/>
        </w:r>
        <w:r>
          <w:t>6</w:t>
        </w:r>
        <w:r>
          <w:fldChar w:fldCharType="end"/>
        </w:r>
      </w:hyperlink>
    </w:p>
    <w:p>
      <w:pPr>
        <w:pStyle w:val="TOC1"/>
        <w:tabs>
          <w:tab w:val="right" w:leader="dot" w:pos="8306"/>
        </w:tabs>
      </w:pPr>
      <w:hyperlink w:anchor="_Toc17650" w:history="1">
        <w:r>
          <w:rPr>
            <w:rFonts w:ascii="仿宋" w:eastAsia="仿宋" w:hAnsi="仿宋" w:cs="仿宋" w:hint="eastAsia"/>
            <w:lang w:eastAsia="zh-CN"/>
          </w:rPr>
          <w:t>二、隔热、隔音人造矿物材料及其制品项目选址可行性分析</w:t>
        </w:r>
        <w:r>
          <w:tab/>
        </w:r>
        <w:r>
          <w:fldChar w:fldCharType="begin"/>
        </w:r>
        <w:r>
          <w:instrText xml:space="preserve"> PAGEREF _Toc17650 \h </w:instrText>
        </w:r>
        <w:r>
          <w:fldChar w:fldCharType="separate"/>
        </w:r>
        <w:r>
          <w:t>7</w:t>
        </w:r>
        <w:r>
          <w:fldChar w:fldCharType="end"/>
        </w:r>
      </w:hyperlink>
    </w:p>
    <w:p>
      <w:pPr>
        <w:pStyle w:val="TOC2"/>
        <w:tabs>
          <w:tab w:val="right" w:leader="dot" w:pos="8306"/>
        </w:tabs>
      </w:pPr>
      <w:hyperlink w:anchor="_Toc692" w:history="1">
        <w:r>
          <w:rPr>
            <w:rFonts w:ascii="仿宋" w:eastAsia="仿宋" w:hAnsi="仿宋" w:cs="仿宋" w:hint="eastAsia"/>
            <w:lang w:eastAsia="zh-CN"/>
          </w:rPr>
          <w:t>(一)、隔热、隔音人造矿物材料及其制品项目选址</w:t>
        </w:r>
        <w:r>
          <w:tab/>
        </w:r>
        <w:r>
          <w:fldChar w:fldCharType="begin"/>
        </w:r>
        <w:r>
          <w:instrText xml:space="preserve"> PAGEREF _Toc692 \h </w:instrText>
        </w:r>
        <w:r>
          <w:fldChar w:fldCharType="separate"/>
        </w:r>
        <w:r>
          <w:t>7</w:t>
        </w:r>
        <w:r>
          <w:fldChar w:fldCharType="end"/>
        </w:r>
      </w:hyperlink>
    </w:p>
    <w:p>
      <w:pPr>
        <w:pStyle w:val="TOC2"/>
        <w:tabs>
          <w:tab w:val="right" w:leader="dot" w:pos="8306"/>
        </w:tabs>
      </w:pPr>
      <w:hyperlink w:anchor="_Toc2204" w:history="1">
        <w:r>
          <w:rPr>
            <w:rFonts w:ascii="仿宋" w:eastAsia="仿宋" w:hAnsi="仿宋" w:cs="仿宋" w:hint="eastAsia"/>
            <w:lang w:eastAsia="zh-CN"/>
          </w:rPr>
          <w:t>(二)、用地控制指标</w:t>
        </w:r>
        <w:r>
          <w:tab/>
        </w:r>
        <w:r>
          <w:fldChar w:fldCharType="begin"/>
        </w:r>
        <w:r>
          <w:instrText xml:space="preserve"> PAGEREF _Toc2204 \h </w:instrText>
        </w:r>
        <w:r>
          <w:fldChar w:fldCharType="separate"/>
        </w:r>
        <w:r>
          <w:t>7</w:t>
        </w:r>
        <w:r>
          <w:fldChar w:fldCharType="end"/>
        </w:r>
      </w:hyperlink>
    </w:p>
    <w:p>
      <w:pPr>
        <w:pStyle w:val="TOC2"/>
        <w:tabs>
          <w:tab w:val="right" w:leader="dot" w:pos="8306"/>
        </w:tabs>
      </w:pPr>
      <w:hyperlink w:anchor="_Toc19015" w:history="1">
        <w:r>
          <w:rPr>
            <w:rFonts w:ascii="仿宋" w:eastAsia="仿宋" w:hAnsi="仿宋" w:cs="仿宋" w:hint="eastAsia"/>
            <w:lang w:eastAsia="zh-CN"/>
          </w:rPr>
          <w:t>(三)、节约用地措施</w:t>
        </w:r>
        <w:r>
          <w:tab/>
        </w:r>
        <w:r>
          <w:fldChar w:fldCharType="begin"/>
        </w:r>
        <w:r>
          <w:instrText xml:space="preserve"> PAGEREF _Toc19015 \h </w:instrText>
        </w:r>
        <w:r>
          <w:fldChar w:fldCharType="separate"/>
        </w:r>
        <w:r>
          <w:t>9</w:t>
        </w:r>
        <w:r>
          <w:fldChar w:fldCharType="end"/>
        </w:r>
      </w:hyperlink>
    </w:p>
    <w:p>
      <w:pPr>
        <w:pStyle w:val="TOC2"/>
        <w:tabs>
          <w:tab w:val="right" w:leader="dot" w:pos="8306"/>
        </w:tabs>
      </w:pPr>
      <w:hyperlink w:anchor="_Toc6225" w:history="1">
        <w:r>
          <w:rPr>
            <w:rFonts w:ascii="仿宋" w:eastAsia="仿宋" w:hAnsi="仿宋" w:cs="仿宋" w:hint="eastAsia"/>
            <w:lang w:eastAsia="zh-CN"/>
          </w:rPr>
          <w:t>(四)、总图布置方案</w:t>
        </w:r>
        <w:r>
          <w:tab/>
        </w:r>
        <w:r>
          <w:fldChar w:fldCharType="begin"/>
        </w:r>
        <w:r>
          <w:instrText xml:space="preserve"> PAGEREF _Toc6225 \h </w:instrText>
        </w:r>
        <w:r>
          <w:fldChar w:fldCharType="separate"/>
        </w:r>
        <w:r>
          <w:t>10</w:t>
        </w:r>
        <w:r>
          <w:fldChar w:fldCharType="end"/>
        </w:r>
      </w:hyperlink>
    </w:p>
    <w:p>
      <w:pPr>
        <w:pStyle w:val="TOC2"/>
        <w:tabs>
          <w:tab w:val="right" w:leader="dot" w:pos="8306"/>
        </w:tabs>
      </w:pPr>
      <w:hyperlink w:anchor="_Toc3458" w:history="1">
        <w:r>
          <w:rPr>
            <w:rFonts w:ascii="仿宋" w:eastAsia="仿宋" w:hAnsi="仿宋" w:cs="仿宋" w:hint="eastAsia"/>
            <w:lang w:eastAsia="zh-CN"/>
          </w:rPr>
          <w:t>(五)、选址综合评价</w:t>
        </w:r>
        <w:r>
          <w:tab/>
        </w:r>
        <w:r>
          <w:fldChar w:fldCharType="begin"/>
        </w:r>
        <w:r>
          <w:instrText xml:space="preserve"> PAGEREF _Toc3458 \h </w:instrText>
        </w:r>
        <w:r>
          <w:fldChar w:fldCharType="separate"/>
        </w:r>
        <w:r>
          <w:t>12</w:t>
        </w:r>
        <w:r>
          <w:fldChar w:fldCharType="end"/>
        </w:r>
      </w:hyperlink>
    </w:p>
    <w:p>
      <w:pPr>
        <w:pStyle w:val="TOC1"/>
        <w:tabs>
          <w:tab w:val="right" w:leader="dot" w:pos="8306"/>
        </w:tabs>
      </w:pPr>
      <w:hyperlink w:anchor="_Toc1718" w:history="1">
        <w:r>
          <w:rPr>
            <w:rFonts w:ascii="仿宋" w:eastAsia="仿宋" w:hAnsi="仿宋" w:cs="仿宋" w:hint="eastAsia"/>
            <w:lang w:eastAsia="zh-CN"/>
          </w:rPr>
          <w:t>三、工艺说明</w:t>
        </w:r>
        <w:r>
          <w:tab/>
        </w:r>
        <w:r>
          <w:fldChar w:fldCharType="begin"/>
        </w:r>
        <w:r>
          <w:instrText xml:space="preserve"> PAGEREF _Toc1718 \h </w:instrText>
        </w:r>
        <w:r>
          <w:fldChar w:fldCharType="separate"/>
        </w:r>
        <w:r>
          <w:t>13</w:t>
        </w:r>
        <w:r>
          <w:fldChar w:fldCharType="end"/>
        </w:r>
      </w:hyperlink>
    </w:p>
    <w:p>
      <w:pPr>
        <w:pStyle w:val="TOC2"/>
        <w:tabs>
          <w:tab w:val="right" w:leader="dot" w:pos="8306"/>
        </w:tabs>
      </w:pPr>
      <w:hyperlink w:anchor="_Toc27830" w:history="1">
        <w:r>
          <w:rPr>
            <w:rFonts w:ascii="仿宋" w:eastAsia="仿宋" w:hAnsi="仿宋" w:cs="仿宋" w:hint="eastAsia"/>
            <w:lang w:eastAsia="zh-CN"/>
          </w:rPr>
          <w:t>(一)、技术管理特点</w:t>
        </w:r>
        <w:r>
          <w:tab/>
        </w:r>
        <w:r>
          <w:fldChar w:fldCharType="begin"/>
        </w:r>
        <w:r>
          <w:instrText xml:space="preserve"> PAGEREF _Toc27830 \h </w:instrText>
        </w:r>
        <w:r>
          <w:fldChar w:fldCharType="separate"/>
        </w:r>
        <w:r>
          <w:t>13</w:t>
        </w:r>
        <w:r>
          <w:fldChar w:fldCharType="end"/>
        </w:r>
      </w:hyperlink>
    </w:p>
    <w:p>
      <w:pPr>
        <w:pStyle w:val="TOC2"/>
        <w:tabs>
          <w:tab w:val="right" w:leader="dot" w:pos="8306"/>
        </w:tabs>
      </w:pPr>
      <w:hyperlink w:anchor="_Toc29197" w:history="1">
        <w:r>
          <w:rPr>
            <w:rFonts w:ascii="仿宋" w:eastAsia="仿宋" w:hAnsi="仿宋" w:cs="仿宋" w:hint="eastAsia"/>
            <w:lang w:eastAsia="zh-CN"/>
          </w:rPr>
          <w:t>(二)、隔热、隔音人造矿物材料及其制品项目工艺技术设计方案</w:t>
        </w:r>
        <w:r>
          <w:tab/>
        </w:r>
        <w:r>
          <w:fldChar w:fldCharType="begin"/>
        </w:r>
        <w:r>
          <w:instrText xml:space="preserve"> PAGEREF _Toc29197 \h </w:instrText>
        </w:r>
        <w:r>
          <w:fldChar w:fldCharType="separate"/>
        </w:r>
        <w:r>
          <w:t>14</w:t>
        </w:r>
        <w:r>
          <w:fldChar w:fldCharType="end"/>
        </w:r>
      </w:hyperlink>
    </w:p>
    <w:p>
      <w:pPr>
        <w:pStyle w:val="TOC2"/>
        <w:tabs>
          <w:tab w:val="right" w:leader="dot" w:pos="8306"/>
        </w:tabs>
      </w:pPr>
      <w:hyperlink w:anchor="_Toc30576" w:history="1">
        <w:r>
          <w:rPr>
            <w:rFonts w:ascii="仿宋" w:eastAsia="仿宋" w:hAnsi="仿宋" w:cs="仿宋" w:hint="eastAsia"/>
            <w:lang w:eastAsia="zh-CN"/>
          </w:rPr>
          <w:t>(三)、设备选型方案</w:t>
        </w:r>
        <w:r>
          <w:tab/>
        </w:r>
        <w:r>
          <w:fldChar w:fldCharType="begin"/>
        </w:r>
        <w:r>
          <w:instrText xml:space="preserve"> PAGEREF _Toc30576 \h </w:instrText>
        </w:r>
        <w:r>
          <w:fldChar w:fldCharType="separate"/>
        </w:r>
        <w:r>
          <w:t>16</w:t>
        </w:r>
        <w:r>
          <w:fldChar w:fldCharType="end"/>
        </w:r>
      </w:hyperlink>
    </w:p>
    <w:p>
      <w:pPr>
        <w:pStyle w:val="TOC1"/>
        <w:tabs>
          <w:tab w:val="right" w:leader="dot" w:pos="8306"/>
        </w:tabs>
      </w:pPr>
      <w:hyperlink w:anchor="_Toc13505" w:history="1">
        <w:r>
          <w:rPr>
            <w:rFonts w:ascii="仿宋" w:eastAsia="仿宋" w:hAnsi="仿宋" w:cs="仿宋" w:hint="eastAsia"/>
            <w:lang w:eastAsia="zh-CN"/>
          </w:rPr>
          <w:t>四、隔热、隔音人造矿物材料及其制品项目可持续发展</w:t>
        </w:r>
        <w:r>
          <w:tab/>
        </w:r>
        <w:r>
          <w:fldChar w:fldCharType="begin"/>
        </w:r>
        <w:r>
          <w:instrText xml:space="preserve"> PAGEREF _Toc13505 \h </w:instrText>
        </w:r>
        <w:r>
          <w:fldChar w:fldCharType="separate"/>
        </w:r>
        <w:r>
          <w:t>17</w:t>
        </w:r>
        <w:r>
          <w:fldChar w:fldCharType="end"/>
        </w:r>
      </w:hyperlink>
    </w:p>
    <w:p>
      <w:pPr>
        <w:pStyle w:val="TOC2"/>
        <w:tabs>
          <w:tab w:val="right" w:leader="dot" w:pos="8306"/>
        </w:tabs>
      </w:pPr>
      <w:hyperlink w:anchor="_Toc11091" w:history="1">
        <w:r>
          <w:rPr>
            <w:rFonts w:ascii="仿宋" w:eastAsia="仿宋" w:hAnsi="仿宋" w:cs="仿宋" w:hint="eastAsia"/>
            <w:lang w:eastAsia="zh-CN"/>
          </w:rPr>
          <w:t>(一)、可持续战略与实践</w:t>
        </w:r>
        <w:r>
          <w:tab/>
        </w:r>
        <w:r>
          <w:fldChar w:fldCharType="begin"/>
        </w:r>
        <w:r>
          <w:instrText xml:space="preserve"> PAGEREF _Toc11091 \h </w:instrText>
        </w:r>
        <w:r>
          <w:fldChar w:fldCharType="separate"/>
        </w:r>
        <w:r>
          <w:t>17</w:t>
        </w:r>
        <w:r>
          <w:fldChar w:fldCharType="end"/>
        </w:r>
      </w:hyperlink>
    </w:p>
    <w:p>
      <w:pPr>
        <w:pStyle w:val="TOC2"/>
        <w:tabs>
          <w:tab w:val="right" w:leader="dot" w:pos="8306"/>
        </w:tabs>
      </w:pPr>
      <w:hyperlink w:anchor="_Toc14141" w:history="1">
        <w:r>
          <w:rPr>
            <w:rFonts w:ascii="仿宋" w:eastAsia="仿宋" w:hAnsi="仿宋" w:cs="仿宋" w:hint="eastAsia"/>
            <w:lang w:eastAsia="zh-CN"/>
          </w:rPr>
          <w:t>(二)、环保与社会责任</w:t>
        </w:r>
        <w:r>
          <w:tab/>
        </w:r>
        <w:r>
          <w:fldChar w:fldCharType="begin"/>
        </w:r>
        <w:r>
          <w:instrText xml:space="preserve"> PAGEREF _Toc14141 \h </w:instrText>
        </w:r>
        <w:r>
          <w:fldChar w:fldCharType="separate"/>
        </w:r>
        <w:r>
          <w:t>18</w:t>
        </w:r>
        <w:r>
          <w:fldChar w:fldCharType="end"/>
        </w:r>
      </w:hyperlink>
    </w:p>
    <w:p>
      <w:pPr>
        <w:pStyle w:val="TOC1"/>
        <w:tabs>
          <w:tab w:val="right" w:leader="dot" w:pos="8306"/>
        </w:tabs>
      </w:pPr>
      <w:hyperlink w:anchor="_Toc4877" w:history="1">
        <w:r>
          <w:rPr>
            <w:rFonts w:ascii="仿宋" w:eastAsia="仿宋" w:hAnsi="仿宋" w:cs="仿宋" w:hint="eastAsia"/>
            <w:lang w:eastAsia="zh-CN"/>
          </w:rPr>
          <w:t>五、隔热、隔音人造矿物材料及其制品项目土建工程</w:t>
        </w:r>
        <w:r>
          <w:tab/>
        </w:r>
        <w:r>
          <w:fldChar w:fldCharType="begin"/>
        </w:r>
        <w:r>
          <w:instrText xml:space="preserve"> PAGEREF _Toc4877 \h </w:instrText>
        </w:r>
        <w:r>
          <w:fldChar w:fldCharType="separate"/>
        </w:r>
        <w:r>
          <w:t>19</w:t>
        </w:r>
        <w:r>
          <w:fldChar w:fldCharType="end"/>
        </w:r>
      </w:hyperlink>
    </w:p>
    <w:p>
      <w:pPr>
        <w:pStyle w:val="TOC2"/>
        <w:tabs>
          <w:tab w:val="right" w:leader="dot" w:pos="8306"/>
        </w:tabs>
      </w:pPr>
      <w:hyperlink w:anchor="_Toc21925" w:history="1">
        <w:r>
          <w:rPr>
            <w:rFonts w:ascii="仿宋" w:eastAsia="仿宋" w:hAnsi="仿宋" w:cs="仿宋" w:hint="eastAsia"/>
            <w:lang w:eastAsia="zh-CN"/>
          </w:rPr>
          <w:t>(一)、建筑工程设计原则</w:t>
        </w:r>
        <w:r>
          <w:tab/>
        </w:r>
        <w:r>
          <w:fldChar w:fldCharType="begin"/>
        </w:r>
        <w:r>
          <w:instrText xml:space="preserve"> PAGEREF _Toc21925 \h </w:instrText>
        </w:r>
        <w:r>
          <w:fldChar w:fldCharType="separate"/>
        </w:r>
        <w:r>
          <w:t>19</w:t>
        </w:r>
        <w:r>
          <w:fldChar w:fldCharType="end"/>
        </w:r>
      </w:hyperlink>
    </w:p>
    <w:p>
      <w:pPr>
        <w:pStyle w:val="TOC2"/>
        <w:tabs>
          <w:tab w:val="right" w:leader="dot" w:pos="8306"/>
        </w:tabs>
      </w:pPr>
      <w:hyperlink w:anchor="_Toc19894" w:history="1">
        <w:r>
          <w:rPr>
            <w:rFonts w:ascii="仿宋" w:eastAsia="仿宋" w:hAnsi="仿宋" w:cs="仿宋" w:hint="eastAsia"/>
            <w:lang w:eastAsia="zh-CN"/>
          </w:rPr>
          <w:t>(二)、土建工程设计年限及安全等级</w:t>
        </w:r>
        <w:r>
          <w:tab/>
        </w:r>
        <w:r>
          <w:fldChar w:fldCharType="begin"/>
        </w:r>
        <w:r>
          <w:instrText xml:space="preserve"> PAGEREF _Toc19894 \h </w:instrText>
        </w:r>
        <w:r>
          <w:fldChar w:fldCharType="separate"/>
        </w:r>
        <w:r>
          <w:t>20</w:t>
        </w:r>
        <w:r>
          <w:fldChar w:fldCharType="end"/>
        </w:r>
      </w:hyperlink>
    </w:p>
    <w:p>
      <w:pPr>
        <w:pStyle w:val="TOC2"/>
        <w:tabs>
          <w:tab w:val="right" w:leader="dot" w:pos="8306"/>
        </w:tabs>
      </w:pPr>
      <w:hyperlink w:anchor="_Toc8231" w:history="1">
        <w:r>
          <w:rPr>
            <w:rFonts w:ascii="仿宋" w:eastAsia="仿宋" w:hAnsi="仿宋" w:cs="仿宋" w:hint="eastAsia"/>
            <w:lang w:eastAsia="zh-CN"/>
          </w:rPr>
          <w:t>(三)、建筑工程设计总体要求</w:t>
        </w:r>
        <w:r>
          <w:tab/>
        </w:r>
        <w:r>
          <w:fldChar w:fldCharType="begin"/>
        </w:r>
        <w:r>
          <w:instrText xml:space="preserve"> PAGEREF _Toc8231 \h </w:instrText>
        </w:r>
        <w:r>
          <w:fldChar w:fldCharType="separate"/>
        </w:r>
        <w:r>
          <w:t>22</w:t>
        </w:r>
        <w:r>
          <w:fldChar w:fldCharType="end"/>
        </w:r>
      </w:hyperlink>
    </w:p>
    <w:p>
      <w:pPr>
        <w:pStyle w:val="TOC2"/>
        <w:tabs>
          <w:tab w:val="right" w:leader="dot" w:pos="8306"/>
        </w:tabs>
      </w:pPr>
      <w:hyperlink w:anchor="_Toc19029" w:history="1">
        <w:r>
          <w:rPr>
            <w:rFonts w:ascii="仿宋" w:eastAsia="仿宋" w:hAnsi="仿宋" w:cs="仿宋" w:hint="eastAsia"/>
            <w:lang w:eastAsia="zh-CN"/>
          </w:rPr>
          <w:t>(四)、土建工程建设指标</w:t>
        </w:r>
        <w:r>
          <w:tab/>
        </w:r>
        <w:r>
          <w:fldChar w:fldCharType="begin"/>
        </w:r>
        <w:r>
          <w:instrText xml:space="preserve"> PAGEREF _Toc19029 \h </w:instrText>
        </w:r>
        <w:r>
          <w:fldChar w:fldCharType="separate"/>
        </w:r>
        <w:r>
          <w:t>22</w:t>
        </w:r>
        <w:r>
          <w:fldChar w:fldCharType="end"/>
        </w:r>
      </w:hyperlink>
    </w:p>
    <w:p>
      <w:pPr>
        <w:pStyle w:val="TOC1"/>
        <w:tabs>
          <w:tab w:val="right" w:leader="dot" w:pos="8306"/>
        </w:tabs>
      </w:pPr>
      <w:hyperlink w:anchor="_Toc13051" w:history="1">
        <w:r>
          <w:rPr>
            <w:rFonts w:ascii="仿宋" w:eastAsia="仿宋" w:hAnsi="仿宋" w:cs="仿宋" w:hint="eastAsia"/>
            <w:lang w:eastAsia="zh-CN"/>
          </w:rPr>
          <w:t>六、隔热、隔音人造矿物材料及其制品项目建设单位说明</w:t>
        </w:r>
        <w:r>
          <w:tab/>
        </w:r>
        <w:r>
          <w:fldChar w:fldCharType="begin"/>
        </w:r>
        <w:r>
          <w:instrText xml:space="preserve"> PAGEREF _Toc13051 \h </w:instrText>
        </w:r>
        <w:r>
          <w:fldChar w:fldCharType="separate"/>
        </w:r>
        <w:r>
          <w:t>23</w:t>
        </w:r>
        <w:r>
          <w:fldChar w:fldCharType="end"/>
        </w:r>
      </w:hyperlink>
    </w:p>
    <w:p>
      <w:pPr>
        <w:pStyle w:val="TOC2"/>
        <w:tabs>
          <w:tab w:val="right" w:leader="dot" w:pos="8306"/>
        </w:tabs>
      </w:pPr>
      <w:hyperlink w:anchor="_Toc8290" w:history="1">
        <w:r>
          <w:rPr>
            <w:rFonts w:ascii="仿宋" w:eastAsia="仿宋" w:hAnsi="仿宋" w:cs="仿宋" w:hint="eastAsia"/>
            <w:lang w:eastAsia="zh-CN"/>
          </w:rPr>
          <w:t>(一)、隔热、隔音人造矿物材料及其制品项目承办单位基本情况</w:t>
        </w:r>
        <w:r>
          <w:tab/>
        </w:r>
        <w:r>
          <w:fldChar w:fldCharType="begin"/>
        </w:r>
        <w:r>
          <w:instrText xml:space="preserve"> PAGEREF _Toc8290 \h </w:instrText>
        </w:r>
        <w:r>
          <w:fldChar w:fldCharType="separate"/>
        </w:r>
        <w:r>
          <w:t>23</w:t>
        </w:r>
        <w:r>
          <w:fldChar w:fldCharType="end"/>
        </w:r>
      </w:hyperlink>
    </w:p>
    <w:p>
      <w:pPr>
        <w:pStyle w:val="TOC2"/>
        <w:tabs>
          <w:tab w:val="right" w:leader="dot" w:pos="8306"/>
        </w:tabs>
      </w:pPr>
      <w:hyperlink w:anchor="_Toc2901" w:history="1">
        <w:r>
          <w:rPr>
            <w:rFonts w:ascii="仿宋" w:eastAsia="仿宋" w:hAnsi="仿宋" w:cs="仿宋" w:hint="eastAsia"/>
            <w:lang w:eastAsia="zh-CN"/>
          </w:rPr>
          <w:t>(二)、公司经济效益分析</w:t>
        </w:r>
        <w:r>
          <w:tab/>
        </w:r>
        <w:r>
          <w:fldChar w:fldCharType="begin"/>
        </w:r>
        <w:r>
          <w:instrText xml:space="preserve"> PAGEREF _Toc2901 \h </w:instrText>
        </w:r>
        <w:r>
          <w:fldChar w:fldCharType="separate"/>
        </w:r>
        <w:r>
          <w:t>23</w:t>
        </w:r>
        <w:r>
          <w:fldChar w:fldCharType="end"/>
        </w:r>
      </w:hyperlink>
    </w:p>
    <w:p>
      <w:pPr>
        <w:pStyle w:val="TOC1"/>
        <w:tabs>
          <w:tab w:val="right" w:leader="dot" w:pos="8306"/>
        </w:tabs>
      </w:pPr>
      <w:hyperlink w:anchor="_Toc30073" w:history="1">
        <w:r>
          <w:rPr>
            <w:rFonts w:ascii="仿宋" w:eastAsia="仿宋" w:hAnsi="仿宋" w:cs="仿宋" w:hint="eastAsia"/>
            <w:lang w:eastAsia="zh-CN"/>
          </w:rPr>
          <w:t>七、隔热、隔音人造矿物材料及其制品项目财务管理</w:t>
        </w:r>
        <w:r>
          <w:tab/>
        </w:r>
        <w:r>
          <w:fldChar w:fldCharType="begin"/>
        </w:r>
        <w:r>
          <w:instrText xml:space="preserve"> PAGEREF _Toc30073 \h </w:instrText>
        </w:r>
        <w:r>
          <w:fldChar w:fldCharType="separate"/>
        </w:r>
        <w:r>
          <w:t>24</w:t>
        </w:r>
        <w:r>
          <w:fldChar w:fldCharType="end"/>
        </w:r>
      </w:hyperlink>
    </w:p>
    <w:p>
      <w:pPr>
        <w:pStyle w:val="TOC2"/>
        <w:tabs>
          <w:tab w:val="right" w:leader="dot" w:pos="8306"/>
        </w:tabs>
      </w:pPr>
      <w:hyperlink w:anchor="_Toc10438" w:history="1">
        <w:r>
          <w:rPr>
            <w:rFonts w:ascii="仿宋" w:eastAsia="仿宋" w:hAnsi="仿宋" w:cs="仿宋" w:hint="eastAsia"/>
            <w:lang w:eastAsia="zh-CN"/>
          </w:rPr>
          <w:t>(一)、资金需求大</w:t>
        </w:r>
        <w:r>
          <w:tab/>
        </w:r>
        <w:r>
          <w:fldChar w:fldCharType="begin"/>
        </w:r>
        <w:r>
          <w:instrText xml:space="preserve"> PAGEREF _Toc10438 \h </w:instrText>
        </w:r>
        <w:r>
          <w:fldChar w:fldCharType="separate"/>
        </w:r>
        <w:r>
          <w:t>24</w:t>
        </w:r>
        <w:r>
          <w:fldChar w:fldCharType="end"/>
        </w:r>
      </w:hyperlink>
    </w:p>
    <w:p>
      <w:pPr>
        <w:pStyle w:val="TOC2"/>
        <w:tabs>
          <w:tab w:val="right" w:leader="dot" w:pos="8306"/>
        </w:tabs>
      </w:pPr>
      <w:hyperlink w:anchor="_Toc8613" w:history="1">
        <w:r>
          <w:rPr>
            <w:rFonts w:ascii="仿宋" w:eastAsia="仿宋" w:hAnsi="仿宋" w:cs="仿宋" w:hint="eastAsia"/>
            <w:lang w:eastAsia="zh-CN"/>
          </w:rPr>
          <w:t>(二)、研发周期长</w:t>
        </w:r>
        <w:r>
          <w:tab/>
        </w:r>
        <w:r>
          <w:fldChar w:fldCharType="begin"/>
        </w:r>
        <w:r>
          <w:instrText xml:space="preserve"> PAGEREF _Toc8613 \h </w:instrText>
        </w:r>
        <w:r>
          <w:fldChar w:fldCharType="separate"/>
        </w:r>
        <w:r>
          <w:t>26</w:t>
        </w:r>
        <w:r>
          <w:fldChar w:fldCharType="end"/>
        </w:r>
      </w:hyperlink>
    </w:p>
    <w:p>
      <w:pPr>
        <w:pStyle w:val="TOC2"/>
        <w:tabs>
          <w:tab w:val="right" w:leader="dot" w:pos="8306"/>
        </w:tabs>
      </w:pPr>
      <w:hyperlink w:anchor="_Toc1771" w:history="1">
        <w:r>
          <w:rPr>
            <w:rFonts w:ascii="仿宋" w:eastAsia="仿宋" w:hAnsi="仿宋" w:cs="仿宋" w:hint="eastAsia"/>
            <w:lang w:eastAsia="zh-CN"/>
          </w:rPr>
          <w:t>(三)、市场风险大</w:t>
        </w:r>
        <w:r>
          <w:tab/>
        </w:r>
        <w:r>
          <w:fldChar w:fldCharType="begin"/>
        </w:r>
        <w:r>
          <w:instrText xml:space="preserve"> PAGEREF _Toc1771 \h </w:instrText>
        </w:r>
        <w:r>
          <w:fldChar w:fldCharType="separate"/>
        </w:r>
        <w:r>
          <w:t>27</w:t>
        </w:r>
        <w:r>
          <w:fldChar w:fldCharType="end"/>
        </w:r>
      </w:hyperlink>
    </w:p>
    <w:p>
      <w:pPr>
        <w:pStyle w:val="TOC2"/>
        <w:tabs>
          <w:tab w:val="right" w:leader="dot" w:pos="8306"/>
        </w:tabs>
      </w:pPr>
      <w:hyperlink w:anchor="_Toc3807" w:history="1">
        <w:r>
          <w:rPr>
            <w:rFonts w:ascii="仿宋" w:eastAsia="仿宋" w:hAnsi="仿宋" w:cs="仿宋" w:hint="eastAsia"/>
            <w:lang w:eastAsia="zh-CN"/>
          </w:rPr>
          <w:t>(四)、利润率高</w:t>
        </w:r>
        <w:r>
          <w:tab/>
        </w:r>
        <w:r>
          <w:fldChar w:fldCharType="begin"/>
        </w:r>
        <w:r>
          <w:instrText xml:space="preserve"> PAGEREF _Toc3807 \h </w:instrText>
        </w:r>
        <w:r>
          <w:fldChar w:fldCharType="separate"/>
        </w:r>
        <w:r>
          <w:t>30</w:t>
        </w:r>
        <w:r>
          <w:fldChar w:fldCharType="end"/>
        </w:r>
      </w:hyperlink>
    </w:p>
    <w:p>
      <w:pPr>
        <w:pStyle w:val="TOC1"/>
        <w:tabs>
          <w:tab w:val="right" w:leader="dot" w:pos="8306"/>
        </w:tabs>
      </w:pPr>
      <w:hyperlink w:anchor="_Toc6493" w:history="1">
        <w:r>
          <w:rPr>
            <w:rFonts w:ascii="仿宋" w:eastAsia="仿宋" w:hAnsi="仿宋" w:cs="仿宋" w:hint="eastAsia"/>
            <w:lang w:eastAsia="zh-CN"/>
          </w:rPr>
          <w:t>八、隔热、隔音人造矿物材料及其制品项目技术管理</w:t>
        </w:r>
        <w:r>
          <w:tab/>
        </w:r>
        <w:r>
          <w:fldChar w:fldCharType="begin"/>
        </w:r>
        <w:r>
          <w:instrText xml:space="preserve"> PAGEREF _Toc6493 \h </w:instrText>
        </w:r>
        <w:r>
          <w:fldChar w:fldCharType="separate"/>
        </w:r>
        <w:r>
          <w:t>32</w:t>
        </w:r>
        <w:r>
          <w:fldChar w:fldCharType="end"/>
        </w:r>
      </w:hyperlink>
    </w:p>
    <w:p>
      <w:pPr>
        <w:pStyle w:val="TOC2"/>
        <w:tabs>
          <w:tab w:val="right" w:leader="dot" w:pos="8306"/>
        </w:tabs>
      </w:pPr>
      <w:hyperlink w:anchor="_Toc30143" w:history="1">
        <w:r>
          <w:rPr>
            <w:rFonts w:ascii="仿宋" w:eastAsia="仿宋" w:hAnsi="仿宋" w:cs="仿宋" w:hint="eastAsia"/>
            <w:lang w:eastAsia="zh-CN"/>
          </w:rPr>
          <w:t>(一)、技术方案选用方向</w:t>
        </w:r>
        <w:r>
          <w:tab/>
        </w:r>
        <w:r>
          <w:fldChar w:fldCharType="begin"/>
        </w:r>
        <w:r>
          <w:instrText xml:space="preserve"> PAGEREF _Toc30143 \h </w:instrText>
        </w:r>
        <w:r>
          <w:fldChar w:fldCharType="separate"/>
        </w:r>
        <w:r>
          <w:t>32</w:t>
        </w:r>
        <w:r>
          <w:fldChar w:fldCharType="end"/>
        </w:r>
      </w:hyperlink>
    </w:p>
    <w:p>
      <w:pPr>
        <w:pStyle w:val="TOC2"/>
        <w:tabs>
          <w:tab w:val="right" w:leader="dot" w:pos="8306"/>
        </w:tabs>
      </w:pPr>
      <w:hyperlink w:anchor="_Toc1079" w:history="1">
        <w:r>
          <w:rPr>
            <w:rFonts w:ascii="仿宋" w:eastAsia="仿宋" w:hAnsi="仿宋" w:cs="仿宋" w:hint="eastAsia"/>
            <w:lang w:eastAsia="zh-CN"/>
          </w:rPr>
          <w:t>(二)、工艺技术方案选用原则</w:t>
        </w:r>
        <w:r>
          <w:tab/>
        </w:r>
        <w:r>
          <w:fldChar w:fldCharType="begin"/>
        </w:r>
        <w:r>
          <w:instrText xml:space="preserve"> PAGEREF _Toc1079 \h </w:instrText>
        </w:r>
        <w:r>
          <w:fldChar w:fldCharType="separate"/>
        </w:r>
        <w:r>
          <w:t>34</w:t>
        </w:r>
        <w:r>
          <w:fldChar w:fldCharType="end"/>
        </w:r>
      </w:hyperlink>
    </w:p>
    <w:p>
      <w:pPr>
        <w:pStyle w:val="TOC2"/>
        <w:tabs>
          <w:tab w:val="right" w:leader="dot" w:pos="8306"/>
        </w:tabs>
      </w:pPr>
      <w:hyperlink w:anchor="_Toc26730" w:history="1">
        <w:r>
          <w:rPr>
            <w:rFonts w:ascii="仿宋" w:eastAsia="仿宋" w:hAnsi="仿宋" w:cs="仿宋" w:hint="eastAsia"/>
            <w:lang w:eastAsia="zh-CN"/>
          </w:rPr>
          <w:t>(三)、工艺技术方案要求</w:t>
        </w:r>
        <w:r>
          <w:tab/>
        </w:r>
        <w:r>
          <w:fldChar w:fldCharType="begin"/>
        </w:r>
        <w:r>
          <w:instrText xml:space="preserve"> PAGEREF _Toc26730 \h </w:instrText>
        </w:r>
        <w:r>
          <w:fldChar w:fldCharType="separate"/>
        </w:r>
        <w:r>
          <w:t>36</w:t>
        </w:r>
        <w:r>
          <w:fldChar w:fldCharType="end"/>
        </w:r>
      </w:hyperlink>
    </w:p>
    <w:p>
      <w:pPr>
        <w:pStyle w:val="TOC1"/>
        <w:tabs>
          <w:tab w:val="right" w:leader="dot" w:pos="8306"/>
        </w:tabs>
      </w:pPr>
      <w:hyperlink w:anchor="_Toc23980" w:history="1">
        <w:r>
          <w:rPr>
            <w:rFonts w:ascii="仿宋" w:eastAsia="仿宋" w:hAnsi="仿宋" w:cs="仿宋" w:hint="eastAsia"/>
            <w:lang w:eastAsia="zh-CN"/>
          </w:rPr>
          <w:t>九、隔热、隔音人造矿物材料及其制品项目创新与研发</w:t>
        </w:r>
        <w:r>
          <w:tab/>
        </w:r>
        <w:r>
          <w:fldChar w:fldCharType="begin"/>
        </w:r>
        <w:r>
          <w:instrText xml:space="preserve"> PAGEREF _Toc23980 \h </w:instrText>
        </w:r>
        <w:r>
          <w:fldChar w:fldCharType="separate"/>
        </w:r>
        <w:r>
          <w:t>39</w:t>
        </w:r>
        <w:r>
          <w:fldChar w:fldCharType="end"/>
        </w:r>
      </w:hyperlink>
    </w:p>
    <w:p>
      <w:pPr>
        <w:pStyle w:val="TOC2"/>
        <w:tabs>
          <w:tab w:val="right" w:leader="dot" w:pos="8306"/>
        </w:tabs>
      </w:pPr>
      <w:hyperlink w:anchor="_Toc26182" w:history="1">
        <w:r>
          <w:rPr>
            <w:rFonts w:ascii="仿宋" w:eastAsia="仿宋" w:hAnsi="仿宋" w:cs="仿宋" w:hint="eastAsia"/>
            <w:lang w:eastAsia="zh-CN"/>
          </w:rPr>
          <w:t>(一)、创新策略与方向</w:t>
        </w:r>
        <w:r>
          <w:tab/>
        </w:r>
        <w:r>
          <w:fldChar w:fldCharType="begin"/>
        </w:r>
        <w:r>
          <w:instrText xml:space="preserve"> PAGEREF _Toc26182 \h </w:instrText>
        </w:r>
        <w:r>
          <w:fldChar w:fldCharType="separate"/>
        </w:r>
        <w:r>
          <w:t>39</w:t>
        </w:r>
        <w:r>
          <w:fldChar w:fldCharType="end"/>
        </w:r>
      </w:hyperlink>
    </w:p>
    <w:p>
      <w:pPr>
        <w:pStyle w:val="TOC2"/>
        <w:tabs>
          <w:tab w:val="right" w:leader="dot" w:pos="8306"/>
        </w:tabs>
      </w:pPr>
      <w:hyperlink w:anchor="_Toc27018" w:history="1">
        <w:r>
          <w:rPr>
            <w:rFonts w:ascii="仿宋" w:eastAsia="仿宋" w:hAnsi="仿宋" w:cs="仿宋" w:hint="eastAsia"/>
            <w:lang w:eastAsia="zh-CN"/>
          </w:rPr>
          <w:t>(二)、研发规划与投入</w:t>
        </w:r>
        <w:r>
          <w:tab/>
        </w:r>
        <w:r>
          <w:fldChar w:fldCharType="begin"/>
        </w:r>
        <w:r>
          <w:instrText xml:space="preserve"> PAGEREF _Toc27018 \h </w:instrText>
        </w:r>
        <w:r>
          <w:fldChar w:fldCharType="separate"/>
        </w:r>
        <w:r>
          <w:t>40</w:t>
        </w:r>
        <w:r>
          <w:fldChar w:fldCharType="end"/>
        </w:r>
      </w:hyperlink>
    </w:p>
    <w:p>
      <w:pPr>
        <w:pStyle w:val="TOC1"/>
        <w:tabs>
          <w:tab w:val="right" w:leader="dot" w:pos="8306"/>
        </w:tabs>
      </w:pPr>
      <w:hyperlink w:anchor="_Toc17915" w:history="1">
        <w:r>
          <w:rPr>
            <w:rFonts w:ascii="仿宋" w:eastAsia="仿宋" w:hAnsi="仿宋" w:cs="仿宋" w:hint="eastAsia"/>
            <w:lang w:eastAsia="zh-CN"/>
          </w:rPr>
          <w:t>十、隔热、隔音人造矿物材料及其制品项目投资规划</w:t>
        </w:r>
        <w:r>
          <w:tab/>
        </w:r>
        <w:r>
          <w:fldChar w:fldCharType="begin"/>
        </w:r>
        <w:r>
          <w:instrText xml:space="preserve"> PAGEREF _Toc17915 \h </w:instrText>
        </w:r>
        <w:r>
          <w:fldChar w:fldCharType="separate"/>
        </w:r>
        <w:r>
          <w:t>42</w:t>
        </w:r>
        <w:r>
          <w:fldChar w:fldCharType="end"/>
        </w:r>
      </w:hyperlink>
    </w:p>
    <w:p>
      <w:pPr>
        <w:pStyle w:val="TOC2"/>
        <w:tabs>
          <w:tab w:val="right" w:leader="dot" w:pos="8306"/>
        </w:tabs>
      </w:pPr>
      <w:hyperlink w:anchor="_Toc1436" w:history="1">
        <w:r>
          <w:rPr>
            <w:rFonts w:ascii="仿宋" w:eastAsia="仿宋" w:hAnsi="仿宋" w:cs="仿宋" w:hint="eastAsia"/>
            <w:lang w:eastAsia="zh-CN"/>
          </w:rPr>
          <w:t>(一)、隔热、隔音人造矿物材料及其制品项目总投资估算</w:t>
        </w:r>
        <w:r>
          <w:tab/>
        </w:r>
        <w:r>
          <w:fldChar w:fldCharType="begin"/>
        </w:r>
        <w:r>
          <w:instrText xml:space="preserve"> PAGEREF _Toc1436 \h </w:instrText>
        </w:r>
        <w:r>
          <w:fldChar w:fldCharType="separate"/>
        </w:r>
        <w:r>
          <w:t>42</w:t>
        </w:r>
        <w:r>
          <w:fldChar w:fldCharType="end"/>
        </w:r>
      </w:hyperlink>
    </w:p>
    <w:p>
      <w:pPr>
        <w:pStyle w:val="TOC2"/>
        <w:tabs>
          <w:tab w:val="right" w:leader="dot" w:pos="8306"/>
        </w:tabs>
      </w:pPr>
      <w:hyperlink w:anchor="_Toc28872" w:history="1">
        <w:r>
          <w:rPr>
            <w:rFonts w:ascii="仿宋" w:eastAsia="仿宋" w:hAnsi="仿宋" w:cs="仿宋" w:hint="eastAsia"/>
            <w:lang w:eastAsia="zh-CN"/>
          </w:rPr>
          <w:t>(二)、资金筹措</w:t>
        </w:r>
        <w:r>
          <w:tab/>
        </w:r>
        <w:r>
          <w:fldChar w:fldCharType="begin"/>
        </w:r>
        <w:r>
          <w:instrText xml:space="preserve"> PAGEREF _Toc28872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78" w:history="1">
        <w:r>
          <w:rPr>
            <w:rFonts w:ascii="仿宋" w:eastAsia="仿宋" w:hAnsi="仿宋" w:cs="仿宋" w:hint="eastAsia"/>
            <w:lang w:eastAsia="zh-CN"/>
          </w:rPr>
          <w:t>十一、生产安全保护</w:t>
        </w:r>
        <w:r>
          <w:tab/>
        </w:r>
        <w:r>
          <w:fldChar w:fldCharType="begin"/>
        </w:r>
        <w:r>
          <w:instrText xml:space="preserve"> PAGEREF _Toc30278 \h </w:instrText>
        </w:r>
        <w:r>
          <w:fldChar w:fldCharType="separate"/>
        </w:r>
        <w:r>
          <w:t>44</w:t>
        </w:r>
        <w:r>
          <w:fldChar w:fldCharType="end"/>
        </w:r>
      </w:hyperlink>
    </w:p>
    <w:p>
      <w:pPr>
        <w:pStyle w:val="TOC2"/>
        <w:tabs>
          <w:tab w:val="right" w:leader="dot" w:pos="8306"/>
        </w:tabs>
      </w:pPr>
      <w:hyperlink w:anchor="_Toc312" w:history="1">
        <w:r>
          <w:rPr>
            <w:rFonts w:ascii="仿宋" w:eastAsia="仿宋" w:hAnsi="仿宋" w:cs="仿宋" w:hint="eastAsia"/>
            <w:lang w:eastAsia="zh-CN"/>
          </w:rPr>
          <w:t>(一)、消防安全</w:t>
        </w:r>
        <w:r>
          <w:tab/>
        </w:r>
        <w:r>
          <w:fldChar w:fldCharType="begin"/>
        </w:r>
        <w:r>
          <w:instrText xml:space="preserve"> PAGEREF _Toc312 \h </w:instrText>
        </w:r>
        <w:r>
          <w:fldChar w:fldCharType="separate"/>
        </w:r>
        <w:r>
          <w:t>44</w:t>
        </w:r>
        <w:r>
          <w:fldChar w:fldCharType="end"/>
        </w:r>
      </w:hyperlink>
    </w:p>
    <w:p>
      <w:pPr>
        <w:pStyle w:val="TOC2"/>
        <w:tabs>
          <w:tab w:val="right" w:leader="dot" w:pos="8306"/>
        </w:tabs>
      </w:pPr>
      <w:hyperlink w:anchor="_Toc31952" w:history="1">
        <w:r>
          <w:rPr>
            <w:rFonts w:ascii="仿宋" w:eastAsia="仿宋" w:hAnsi="仿宋" w:cs="仿宋" w:hint="eastAsia"/>
            <w:lang w:eastAsia="zh-CN"/>
          </w:rPr>
          <w:t>(二)、防火防爆总图布置措施</w:t>
        </w:r>
        <w:r>
          <w:tab/>
        </w:r>
        <w:r>
          <w:fldChar w:fldCharType="begin"/>
        </w:r>
        <w:r>
          <w:instrText xml:space="preserve"> PAGEREF _Toc31952 \h </w:instrText>
        </w:r>
        <w:r>
          <w:fldChar w:fldCharType="separate"/>
        </w:r>
        <w:r>
          <w:t>46</w:t>
        </w:r>
        <w:r>
          <w:fldChar w:fldCharType="end"/>
        </w:r>
      </w:hyperlink>
    </w:p>
    <w:p>
      <w:pPr>
        <w:pStyle w:val="TOC2"/>
        <w:tabs>
          <w:tab w:val="right" w:leader="dot" w:pos="8306"/>
        </w:tabs>
      </w:pPr>
      <w:hyperlink w:anchor="_Toc10419" w:history="1">
        <w:r>
          <w:rPr>
            <w:rFonts w:ascii="仿宋" w:eastAsia="仿宋" w:hAnsi="仿宋" w:cs="仿宋" w:hint="eastAsia"/>
            <w:lang w:eastAsia="zh-CN"/>
          </w:rPr>
          <w:t>(三)、自然灾害防范措施</w:t>
        </w:r>
        <w:r>
          <w:tab/>
        </w:r>
        <w:r>
          <w:fldChar w:fldCharType="begin"/>
        </w:r>
        <w:r>
          <w:instrText xml:space="preserve"> PAGEREF _Toc10419 \h </w:instrText>
        </w:r>
        <w:r>
          <w:fldChar w:fldCharType="separate"/>
        </w:r>
        <w:r>
          <w:t>47</w:t>
        </w:r>
        <w:r>
          <w:fldChar w:fldCharType="end"/>
        </w:r>
      </w:hyperlink>
    </w:p>
    <w:p>
      <w:pPr>
        <w:pStyle w:val="TOC2"/>
        <w:tabs>
          <w:tab w:val="right" w:leader="dot" w:pos="8306"/>
        </w:tabs>
      </w:pPr>
      <w:hyperlink w:anchor="_Toc11577" w:history="1">
        <w:r>
          <w:rPr>
            <w:rFonts w:ascii="仿宋" w:eastAsia="仿宋" w:hAnsi="仿宋" w:cs="仿宋" w:hint="eastAsia"/>
            <w:lang w:eastAsia="zh-CN"/>
          </w:rPr>
          <w:t>(四)、安全色及安全标志使用要求</w:t>
        </w:r>
        <w:r>
          <w:tab/>
        </w:r>
        <w:r>
          <w:fldChar w:fldCharType="begin"/>
        </w:r>
        <w:r>
          <w:instrText xml:space="preserve"> PAGEREF _Toc11577 \h </w:instrText>
        </w:r>
        <w:r>
          <w:fldChar w:fldCharType="separate"/>
        </w:r>
        <w:r>
          <w:t>48</w:t>
        </w:r>
        <w:r>
          <w:fldChar w:fldCharType="end"/>
        </w:r>
      </w:hyperlink>
    </w:p>
    <w:p>
      <w:pPr>
        <w:pStyle w:val="TOC2"/>
        <w:tabs>
          <w:tab w:val="right" w:leader="dot" w:pos="8306"/>
        </w:tabs>
      </w:pPr>
      <w:hyperlink w:anchor="_Toc6796" w:history="1">
        <w:r>
          <w:rPr>
            <w:rFonts w:ascii="仿宋" w:eastAsia="仿宋" w:hAnsi="仿宋" w:cs="仿宋" w:hint="eastAsia"/>
            <w:lang w:eastAsia="zh-CN"/>
          </w:rPr>
          <w:t>(五)、防尘防毒措施</w:t>
        </w:r>
        <w:r>
          <w:tab/>
        </w:r>
        <w:r>
          <w:fldChar w:fldCharType="begin"/>
        </w:r>
        <w:r>
          <w:instrText xml:space="preserve"> PAGEREF _Toc6796 \h </w:instrText>
        </w:r>
        <w:r>
          <w:fldChar w:fldCharType="separate"/>
        </w:r>
        <w:r>
          <w:t>49</w:t>
        </w:r>
        <w:r>
          <w:fldChar w:fldCharType="end"/>
        </w:r>
      </w:hyperlink>
    </w:p>
    <w:p>
      <w:pPr>
        <w:pStyle w:val="TOC2"/>
        <w:tabs>
          <w:tab w:val="right" w:leader="dot" w:pos="8306"/>
        </w:tabs>
      </w:pPr>
      <w:hyperlink w:anchor="_Toc26514" w:history="1">
        <w:r>
          <w:rPr>
            <w:rFonts w:ascii="仿宋" w:eastAsia="仿宋" w:hAnsi="仿宋" w:cs="仿宋" w:hint="eastAsia"/>
            <w:lang w:eastAsia="zh-CN"/>
          </w:rPr>
          <w:t>(六)、防静电、触电防护及防雷措施</w:t>
        </w:r>
        <w:r>
          <w:tab/>
        </w:r>
        <w:r>
          <w:fldChar w:fldCharType="begin"/>
        </w:r>
        <w:r>
          <w:instrText xml:space="preserve"> PAGEREF _Toc26514 \h </w:instrText>
        </w:r>
        <w:r>
          <w:fldChar w:fldCharType="separate"/>
        </w:r>
        <w:r>
          <w:t>51</w:t>
        </w:r>
        <w:r>
          <w:fldChar w:fldCharType="end"/>
        </w:r>
      </w:hyperlink>
    </w:p>
    <w:p>
      <w:pPr>
        <w:pStyle w:val="TOC2"/>
        <w:tabs>
          <w:tab w:val="right" w:leader="dot" w:pos="8306"/>
        </w:tabs>
      </w:pPr>
      <w:hyperlink w:anchor="_Toc28786" w:history="1">
        <w:r>
          <w:rPr>
            <w:rFonts w:ascii="仿宋" w:eastAsia="仿宋" w:hAnsi="仿宋" w:cs="仿宋" w:hint="eastAsia"/>
            <w:lang w:eastAsia="zh-CN"/>
          </w:rPr>
          <w:t>(七)、机械设备安全保障措施</w:t>
        </w:r>
        <w:r>
          <w:tab/>
        </w:r>
        <w:r>
          <w:fldChar w:fldCharType="begin"/>
        </w:r>
        <w:r>
          <w:instrText xml:space="preserve"> PAGEREF _Toc28786 \h </w:instrText>
        </w:r>
        <w:r>
          <w:fldChar w:fldCharType="separate"/>
        </w:r>
        <w:r>
          <w:t>52</w:t>
        </w:r>
        <w:r>
          <w:fldChar w:fldCharType="end"/>
        </w:r>
      </w:hyperlink>
    </w:p>
    <w:p>
      <w:pPr>
        <w:pStyle w:val="TOC1"/>
        <w:tabs>
          <w:tab w:val="right" w:leader="dot" w:pos="8306"/>
        </w:tabs>
      </w:pPr>
      <w:hyperlink w:anchor="_Toc14633" w:history="1">
        <w:r>
          <w:rPr>
            <w:rFonts w:ascii="仿宋" w:eastAsia="仿宋" w:hAnsi="仿宋" w:cs="仿宋" w:hint="eastAsia"/>
            <w:lang w:eastAsia="zh-CN"/>
          </w:rPr>
          <w:t>十二、隔热、隔音人造矿物材料及其制品项目经营效益</w:t>
        </w:r>
        <w:r>
          <w:tab/>
        </w:r>
        <w:r>
          <w:fldChar w:fldCharType="begin"/>
        </w:r>
        <w:r>
          <w:instrText xml:space="preserve"> PAGEREF _Toc14633 \h </w:instrText>
        </w:r>
        <w:r>
          <w:fldChar w:fldCharType="separate"/>
        </w:r>
        <w:r>
          <w:t>54</w:t>
        </w:r>
        <w:r>
          <w:fldChar w:fldCharType="end"/>
        </w:r>
      </w:hyperlink>
    </w:p>
    <w:p>
      <w:pPr>
        <w:pStyle w:val="TOC2"/>
        <w:tabs>
          <w:tab w:val="right" w:leader="dot" w:pos="8306"/>
        </w:tabs>
      </w:pPr>
      <w:hyperlink w:anchor="_Toc23406" w:history="1">
        <w:r>
          <w:rPr>
            <w:rFonts w:ascii="仿宋" w:eastAsia="仿宋" w:hAnsi="仿宋" w:cs="仿宋" w:hint="eastAsia"/>
            <w:lang w:eastAsia="zh-CN"/>
          </w:rPr>
          <w:t>(一)、经济评价财务测算</w:t>
        </w:r>
        <w:r>
          <w:tab/>
        </w:r>
        <w:r>
          <w:fldChar w:fldCharType="begin"/>
        </w:r>
        <w:r>
          <w:instrText xml:space="preserve"> PAGEREF _Toc23406 \h </w:instrText>
        </w:r>
        <w:r>
          <w:fldChar w:fldCharType="separate"/>
        </w:r>
        <w:r>
          <w:t>54</w:t>
        </w:r>
        <w:r>
          <w:fldChar w:fldCharType="end"/>
        </w:r>
      </w:hyperlink>
    </w:p>
    <w:p>
      <w:pPr>
        <w:pStyle w:val="TOC2"/>
        <w:tabs>
          <w:tab w:val="right" w:leader="dot" w:pos="8306"/>
        </w:tabs>
      </w:pPr>
      <w:hyperlink w:anchor="_Toc19469" w:history="1">
        <w:r>
          <w:rPr>
            <w:rFonts w:ascii="仿宋" w:eastAsia="仿宋" w:hAnsi="仿宋" w:cs="仿宋" w:hint="eastAsia"/>
            <w:lang w:eastAsia="zh-CN"/>
          </w:rPr>
          <w:t>(二)、隔热、隔音人造矿物材料及其制品项目盈利能力分析</w:t>
        </w:r>
        <w:r>
          <w:tab/>
        </w:r>
        <w:r>
          <w:fldChar w:fldCharType="begin"/>
        </w:r>
        <w:r>
          <w:instrText xml:space="preserve"> PAGEREF _Toc19469 \h </w:instrText>
        </w:r>
        <w:r>
          <w:fldChar w:fldCharType="separate"/>
        </w:r>
        <w:r>
          <w:t>55</w:t>
        </w:r>
        <w:r>
          <w:fldChar w:fldCharType="end"/>
        </w:r>
      </w:hyperlink>
    </w:p>
    <w:p>
      <w:pPr>
        <w:pStyle w:val="TOC1"/>
        <w:tabs>
          <w:tab w:val="right" w:leader="dot" w:pos="8306"/>
        </w:tabs>
      </w:pPr>
      <w:hyperlink w:anchor="_Toc19929" w:history="1">
        <w:r>
          <w:rPr>
            <w:rFonts w:ascii="仿宋" w:eastAsia="仿宋" w:hAnsi="仿宋" w:cs="仿宋" w:hint="eastAsia"/>
            <w:lang w:eastAsia="zh-CN"/>
          </w:rPr>
          <w:t>十三、质量管理体系</w:t>
        </w:r>
        <w:r>
          <w:tab/>
        </w:r>
        <w:r>
          <w:fldChar w:fldCharType="begin"/>
        </w:r>
        <w:r>
          <w:instrText xml:space="preserve"> PAGEREF _Toc19929 \h </w:instrText>
        </w:r>
        <w:r>
          <w:fldChar w:fldCharType="separate"/>
        </w:r>
        <w:r>
          <w:t>56</w:t>
        </w:r>
        <w:r>
          <w:fldChar w:fldCharType="end"/>
        </w:r>
      </w:hyperlink>
    </w:p>
    <w:p>
      <w:pPr>
        <w:pStyle w:val="TOC2"/>
        <w:tabs>
          <w:tab w:val="right" w:leader="dot" w:pos="8306"/>
        </w:tabs>
      </w:pPr>
      <w:hyperlink w:anchor="_Toc32688" w:history="1">
        <w:r>
          <w:rPr>
            <w:rFonts w:ascii="仿宋" w:eastAsia="仿宋" w:hAnsi="仿宋" w:cs="仿宋" w:hint="eastAsia"/>
            <w:lang w:eastAsia="zh-CN"/>
          </w:rPr>
          <w:t>(一)、质量目标与方针</w:t>
        </w:r>
        <w:r>
          <w:tab/>
        </w:r>
        <w:r>
          <w:fldChar w:fldCharType="begin"/>
        </w:r>
        <w:r>
          <w:instrText xml:space="preserve"> PAGEREF _Toc32688 \h </w:instrText>
        </w:r>
        <w:r>
          <w:fldChar w:fldCharType="separate"/>
        </w:r>
        <w:r>
          <w:t>56</w:t>
        </w:r>
        <w:r>
          <w:fldChar w:fldCharType="end"/>
        </w:r>
      </w:hyperlink>
    </w:p>
    <w:p>
      <w:pPr>
        <w:pStyle w:val="TOC2"/>
        <w:tabs>
          <w:tab w:val="right" w:leader="dot" w:pos="8306"/>
        </w:tabs>
      </w:pPr>
      <w:hyperlink w:anchor="_Toc28135" w:history="1">
        <w:r>
          <w:rPr>
            <w:rFonts w:ascii="仿宋" w:eastAsia="仿宋" w:hAnsi="仿宋" w:cs="仿宋" w:hint="eastAsia"/>
            <w:lang w:eastAsia="zh-CN"/>
          </w:rPr>
          <w:t>(二)、质量管理责任</w:t>
        </w:r>
        <w:r>
          <w:tab/>
        </w:r>
        <w:r>
          <w:fldChar w:fldCharType="begin"/>
        </w:r>
        <w:r>
          <w:instrText xml:space="preserve"> PAGEREF _Toc28135 \h </w:instrText>
        </w:r>
        <w:r>
          <w:fldChar w:fldCharType="separate"/>
        </w:r>
        <w:r>
          <w:t>57</w:t>
        </w:r>
        <w:r>
          <w:fldChar w:fldCharType="end"/>
        </w:r>
      </w:hyperlink>
    </w:p>
    <w:p>
      <w:pPr>
        <w:pStyle w:val="TOC2"/>
        <w:tabs>
          <w:tab w:val="right" w:leader="dot" w:pos="8306"/>
        </w:tabs>
      </w:pPr>
      <w:hyperlink w:anchor="_Toc23484" w:history="1">
        <w:r>
          <w:rPr>
            <w:rFonts w:ascii="仿宋" w:eastAsia="仿宋" w:hAnsi="仿宋" w:cs="仿宋" w:hint="eastAsia"/>
            <w:lang w:eastAsia="zh-CN"/>
          </w:rPr>
          <w:t>(三)、质量管理体系文件</w:t>
        </w:r>
        <w:r>
          <w:tab/>
        </w:r>
        <w:r>
          <w:fldChar w:fldCharType="begin"/>
        </w:r>
        <w:r>
          <w:instrText xml:space="preserve"> PAGEREF _Toc23484 \h </w:instrText>
        </w:r>
        <w:r>
          <w:fldChar w:fldCharType="separate"/>
        </w:r>
        <w:r>
          <w:t>59</w:t>
        </w:r>
        <w:r>
          <w:fldChar w:fldCharType="end"/>
        </w:r>
      </w:hyperlink>
    </w:p>
    <w:p>
      <w:pPr>
        <w:pStyle w:val="TOC2"/>
        <w:tabs>
          <w:tab w:val="right" w:leader="dot" w:pos="8306"/>
        </w:tabs>
      </w:pPr>
      <w:hyperlink w:anchor="_Toc24003" w:history="1">
        <w:r>
          <w:rPr>
            <w:rFonts w:ascii="仿宋" w:eastAsia="仿宋" w:hAnsi="仿宋" w:cs="仿宋" w:hint="eastAsia"/>
            <w:lang w:eastAsia="zh-CN"/>
          </w:rPr>
          <w:t>(四)、质量培训与教育</w:t>
        </w:r>
        <w:r>
          <w:tab/>
        </w:r>
        <w:r>
          <w:fldChar w:fldCharType="begin"/>
        </w:r>
        <w:r>
          <w:instrText xml:space="preserve"> PAGEREF _Toc24003 \h </w:instrText>
        </w:r>
        <w:r>
          <w:fldChar w:fldCharType="separate"/>
        </w:r>
        <w:r>
          <w:t>61</w:t>
        </w:r>
        <w:r>
          <w:fldChar w:fldCharType="end"/>
        </w:r>
      </w:hyperlink>
    </w:p>
    <w:p>
      <w:pPr>
        <w:pStyle w:val="TOC2"/>
        <w:tabs>
          <w:tab w:val="right" w:leader="dot" w:pos="8306"/>
        </w:tabs>
      </w:pPr>
      <w:hyperlink w:anchor="_Toc22091" w:history="1">
        <w:r>
          <w:rPr>
            <w:rFonts w:ascii="仿宋" w:eastAsia="仿宋" w:hAnsi="仿宋" w:cs="仿宋" w:hint="eastAsia"/>
            <w:lang w:eastAsia="zh-CN"/>
          </w:rPr>
          <w:t>(五)、质量审核与评价</w:t>
        </w:r>
        <w:r>
          <w:tab/>
        </w:r>
        <w:r>
          <w:fldChar w:fldCharType="begin"/>
        </w:r>
        <w:r>
          <w:instrText xml:space="preserve"> PAGEREF _Toc22091 \h </w:instrText>
        </w:r>
        <w:r>
          <w:fldChar w:fldCharType="separate"/>
        </w:r>
        <w:r>
          <w:t>62</w:t>
        </w:r>
        <w:r>
          <w:fldChar w:fldCharType="end"/>
        </w:r>
      </w:hyperlink>
    </w:p>
    <w:p>
      <w:pPr>
        <w:pStyle w:val="TOC2"/>
        <w:tabs>
          <w:tab w:val="right" w:leader="dot" w:pos="8306"/>
        </w:tabs>
      </w:pPr>
      <w:hyperlink w:anchor="_Toc3406" w:history="1">
        <w:r>
          <w:rPr>
            <w:rFonts w:ascii="仿宋" w:eastAsia="仿宋" w:hAnsi="仿宋" w:cs="仿宋" w:hint="eastAsia"/>
            <w:lang w:eastAsia="zh-CN"/>
          </w:rPr>
          <w:t>(六)、不符合与纠正措施</w:t>
        </w:r>
        <w:r>
          <w:tab/>
        </w:r>
        <w:r>
          <w:fldChar w:fldCharType="begin"/>
        </w:r>
        <w:r>
          <w:instrText xml:space="preserve"> PAGEREF _Toc3406 \h </w:instrText>
        </w:r>
        <w:r>
          <w:fldChar w:fldCharType="separate"/>
        </w:r>
        <w:r>
          <w:t>63</w:t>
        </w:r>
        <w:r>
          <w:fldChar w:fldCharType="end"/>
        </w:r>
      </w:hyperlink>
    </w:p>
    <w:p>
      <w:pPr>
        <w:pStyle w:val="TOC1"/>
        <w:tabs>
          <w:tab w:val="right" w:leader="dot" w:pos="8306"/>
        </w:tabs>
      </w:pPr>
      <w:hyperlink w:anchor="_Toc28962" w:history="1">
        <w:r>
          <w:rPr>
            <w:rFonts w:ascii="仿宋" w:eastAsia="仿宋" w:hAnsi="仿宋" w:cs="仿宋" w:hint="eastAsia"/>
            <w:lang w:eastAsia="zh-CN"/>
          </w:rPr>
          <w:t>十四、隔热、隔音人造矿物材料及其制品项目实施保障措施</w:t>
        </w:r>
        <w:r>
          <w:tab/>
        </w:r>
        <w:r>
          <w:fldChar w:fldCharType="begin"/>
        </w:r>
        <w:r>
          <w:instrText xml:space="preserve"> PAGEREF _Toc28962 \h </w:instrText>
        </w:r>
        <w:r>
          <w:fldChar w:fldCharType="separate"/>
        </w:r>
        <w:r>
          <w:t>65</w:t>
        </w:r>
        <w:r>
          <w:fldChar w:fldCharType="end"/>
        </w:r>
      </w:hyperlink>
    </w:p>
    <w:p>
      <w:pPr>
        <w:pStyle w:val="TOC2"/>
        <w:tabs>
          <w:tab w:val="right" w:leader="dot" w:pos="8306"/>
        </w:tabs>
      </w:pPr>
      <w:hyperlink w:anchor="_Toc11001" w:history="1">
        <w:r>
          <w:rPr>
            <w:rFonts w:ascii="仿宋" w:eastAsia="仿宋" w:hAnsi="仿宋" w:cs="仿宋" w:hint="eastAsia"/>
            <w:lang w:eastAsia="zh-CN"/>
          </w:rPr>
          <w:t>(一)、隔热、隔音人造矿物材料及其制品项目实施保障机制</w:t>
        </w:r>
        <w:r>
          <w:tab/>
        </w:r>
        <w:r>
          <w:fldChar w:fldCharType="begin"/>
        </w:r>
        <w:r>
          <w:instrText xml:space="preserve"> PAGEREF _Toc11001 \h </w:instrText>
        </w:r>
        <w:r>
          <w:fldChar w:fldCharType="separate"/>
        </w:r>
        <w:r>
          <w:t>65</w:t>
        </w:r>
        <w:r>
          <w:fldChar w:fldCharType="end"/>
        </w:r>
      </w:hyperlink>
    </w:p>
    <w:p>
      <w:pPr>
        <w:pStyle w:val="TOC2"/>
        <w:tabs>
          <w:tab w:val="right" w:leader="dot" w:pos="8306"/>
        </w:tabs>
      </w:pPr>
      <w:hyperlink w:anchor="_Toc3501" w:history="1">
        <w:r>
          <w:rPr>
            <w:rFonts w:ascii="仿宋" w:eastAsia="仿宋" w:hAnsi="仿宋" w:cs="仿宋" w:hint="eastAsia"/>
            <w:lang w:eastAsia="zh-CN"/>
          </w:rPr>
          <w:t>(二)、隔热、隔音人造矿物材料及其制品项目法律合规要求</w:t>
        </w:r>
        <w:r>
          <w:tab/>
        </w:r>
        <w:r>
          <w:fldChar w:fldCharType="begin"/>
        </w:r>
        <w:r>
          <w:instrText xml:space="preserve"> PAGEREF _Toc3501 \h </w:instrText>
        </w:r>
        <w:r>
          <w:fldChar w:fldCharType="separate"/>
        </w:r>
        <w:r>
          <w:t>69</w:t>
        </w:r>
        <w:r>
          <w:fldChar w:fldCharType="end"/>
        </w:r>
      </w:hyperlink>
    </w:p>
    <w:p>
      <w:pPr>
        <w:pStyle w:val="TOC2"/>
        <w:tabs>
          <w:tab w:val="right" w:leader="dot" w:pos="8306"/>
        </w:tabs>
      </w:pPr>
      <w:hyperlink w:anchor="_Toc13399" w:history="1">
        <w:r>
          <w:rPr>
            <w:rFonts w:ascii="仿宋" w:eastAsia="仿宋" w:hAnsi="仿宋" w:cs="仿宋" w:hint="eastAsia"/>
            <w:lang w:eastAsia="zh-CN"/>
          </w:rPr>
          <w:t>(三)、隔热、隔音人造矿物材料及其制品项目合同管理与法律事务</w:t>
        </w:r>
        <w:r>
          <w:tab/>
        </w:r>
        <w:r>
          <w:fldChar w:fldCharType="begin"/>
        </w:r>
        <w:r>
          <w:instrText xml:space="preserve"> PAGEREF _Toc13399 \h </w:instrText>
        </w:r>
        <w:r>
          <w:fldChar w:fldCharType="separate"/>
        </w:r>
        <w:r>
          <w:t>74</w:t>
        </w:r>
        <w:r>
          <w:fldChar w:fldCharType="end"/>
        </w:r>
      </w:hyperlink>
    </w:p>
    <w:p>
      <w:pPr>
        <w:pStyle w:val="TOC2"/>
        <w:tabs>
          <w:tab w:val="right" w:leader="dot" w:pos="8306"/>
        </w:tabs>
      </w:pPr>
      <w:hyperlink w:anchor="_Toc5564" w:history="1">
        <w:r>
          <w:rPr>
            <w:rFonts w:ascii="仿宋" w:eastAsia="仿宋" w:hAnsi="仿宋" w:cs="仿宋" w:hint="eastAsia"/>
            <w:lang w:eastAsia="zh-CN"/>
          </w:rPr>
          <w:t>(四)、隔热、隔音人造矿物材料及其制品项目知识产权保护策略</w:t>
        </w:r>
        <w:r>
          <w:tab/>
        </w:r>
        <w:r>
          <w:fldChar w:fldCharType="begin"/>
        </w:r>
        <w:r>
          <w:instrText xml:space="preserve"> PAGEREF _Toc5564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30"/>
      <w:r>
        <w:rPr>
          <w:rFonts w:ascii="仿宋" w:eastAsia="仿宋" w:hAnsi="仿宋" w:cs="仿宋" w:hint="eastAsia"/>
          <w:sz w:val="28"/>
          <w:lang w:eastAsia="zh-CN"/>
        </w:rPr>
        <w:t>一、隔热、隔音人造矿物材料及其制品项目绩效评估</w:t>
      </w:r>
      <w:bookmarkEnd w:id="2"/>
    </w:p>
    <w:p>
      <w:pPr>
        <w:pStyle w:val="Heading2"/>
        <w:rPr>
          <w:rFonts w:ascii="仿宋" w:eastAsia="仿宋" w:hAnsi="仿宋" w:cs="仿宋" w:hint="eastAsia"/>
          <w:lang w:eastAsia="zh-CN"/>
        </w:rPr>
      </w:pPr>
      <w:bookmarkStart w:id="3" w:name="_Toc1597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隔热、隔音人造矿物材料及其制品项目中，我们设计了一套全面的绩效评估指标，以确保隔热、隔音人造矿物材料及其制品项目的可控和成功交付。这些指标跨足隔热、隔音人造矿物材料及其制品项目目标、成本、进度和质量等多个维度，为我们提供了全面洞察隔热、隔音人造矿物材料及其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隔热、隔音人造矿物材料及其制品项目目标达成率是我们关注的首要指标。我们设定了明确的目标，并通过定期监测和评估，迅速发现并应对潜在的目标偏差。这为隔热、隔音人造矿物材料及其制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成本绩效是另一个核心关注点。通过实际成本与预算成本的对比分析，我们深入了解成本差异的原因，及时调整资源分配，保持隔热、隔音人造矿物材料及其制品项目在经济效益方面的合理水平。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隔热、隔音人造矿物材料及其制品项目进度作为关键的绩效指标之一，得到了精心的关注。我们制定了详细的隔热、隔音人造矿物材料及其制品项目进度计划，并设立了进度符合度指标，确保实际进度与计划进度保持一致。这使我们能够快速发现和解决潜在的进度问题，保持隔热、隔音人造矿物材料及其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隔热、隔音人造矿物材料及其制品项目绩效的不可或缺的一环。我们引入了一系列的质量标准和客户满意度指标，以确保隔热、隔音人造矿物材料及其制品项目交付的成果在质量上达到或超越预期水平。通过持续监测这些指标，我们努力提升隔热、隔音人造矿物材料及其制品项目整体质量水平，为隔热、隔音人造矿物材料及其制品项目的成功交付提供有力保障。通过这些科学且全面的绩效评估，我们能够更好地引导隔热、隔音人造矿物材料及其制品项目的持续改进，确保隔热、隔音人造矿物材料及其制品项目目标的顺利达成。</w:t>
      </w:r>
    </w:p>
    <w:p>
      <w:pPr>
        <w:pStyle w:val="Heading2"/>
        <w:ind w:firstLine="560" w:firstLineChars="200"/>
        <w:rPr>
          <w:rFonts w:ascii="仿宋" w:eastAsia="仿宋" w:hAnsi="仿宋" w:cs="仿宋" w:hint="eastAsia"/>
          <w:sz w:val="28"/>
          <w:lang w:eastAsia="zh-CN"/>
        </w:rPr>
      </w:pPr>
      <w:bookmarkStart w:id="4" w:name="_Toc17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绩效评估是隔热、隔音人造矿物材料及其制品项目中的关键环节，为确保隔热、隔音人造矿物材料及其制品项目达到预期目标，我们采用了多层次、多维度的绩效评估方法。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隔热、隔音人造矿物材料及其制品项目的战略目标对齐，确保每个决策和行动都与隔热、隔音人造矿物材料及其制品项目整体目标保持一致。团队会定期召开战略对齐会议，审视当前工作与隔热、隔音人造矿物材料及其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隔热、隔音人造矿物材料及其制品项目进度、质量、成本和风险等方面。这些指标通过数据收集和分析，为隔热、隔音人造矿物材料及其制品项目管理团队提供了客观的评估依据。例如，我们通过隔热、隔音人造矿物材料及其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隔热、隔音人造矿物材料及其制品项目内部，还考虑了隔热、隔音人造矿物材料及其制品项目对外部环境的影响。我们定期进行干系人满意度调查，以了解各利益相关方对隔热、隔音人造矿物材料及其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这种多层次、多角度的绩效评估方法，使得我们能够全面了解隔热、隔音人造矿物材料及其制品项目的运行状态，及时做出调整，确保隔热、隔音人造矿物材料及其制品项目在不断变化的环境中保持稳健前行。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606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隔热、隔音人造矿物材料及其制品项目的有效管理和不断优化，我们采用了精心设计的绩效评估周期。这个周期旨在实现灵活、实时和全面的评估，以适应隔热、隔音人造矿物材料及其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隔热、隔音人造矿物材料及其制品项目的不同需求，分为短期、中期和长期。短期评估关注每个迭代或工作周期，以及时发现和解决当前任务中的问题。中期评估涵盖几个迭代，深入了解整体隔热、隔音人造矿物材料及其制品项目的趋势和性能。长期评估则着眼于整个隔热、隔音人造矿物材料及其制品项目阶段，确保隔热、隔音人造矿物材料及其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隔热、隔音人造矿物材料及其制品项目管理工具和协作平台，团队成员能够随时更新和分享隔热、隔音人造矿物材料及其制品项目数据。这种实时性的反馈机制使我们能够及时察觉潜在问题，快速调整，保持隔热、隔音人造矿物材料及其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隔热、隔音人造矿物材料及其制品项目的决策制定密不可分。每个周期的隔热、隔音人造矿物材料及其制品项目回顾会议成为集体总结经验、识别问题深层次原因并找到创新解决方案的平台。这种定期的反思与调整机制使隔热、隔音人造矿物材料及其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650"/>
      <w:r>
        <w:rPr>
          <w:rFonts w:ascii="仿宋" w:eastAsia="仿宋" w:hAnsi="仿宋" w:cs="仿宋" w:hint="eastAsia"/>
          <w:sz w:val="28"/>
          <w:lang w:eastAsia="zh-CN"/>
        </w:rPr>
        <w:t>二、隔热、隔音人造矿物材料及其制品项目选址可行性分析</w:t>
      </w:r>
      <w:bookmarkEnd w:id="6"/>
    </w:p>
    <w:p>
      <w:pPr>
        <w:pStyle w:val="Heading2"/>
        <w:rPr>
          <w:rFonts w:ascii="仿宋" w:eastAsia="仿宋" w:hAnsi="仿宋" w:cs="仿宋" w:hint="eastAsia"/>
          <w:lang w:eastAsia="zh-CN"/>
        </w:rPr>
      </w:pPr>
      <w:bookmarkStart w:id="7" w:name="_Toc692"/>
      <w:r>
        <w:rPr>
          <w:rFonts w:ascii="仿宋" w:eastAsia="仿宋" w:hAnsi="仿宋" w:cs="仿宋" w:hint="eastAsia"/>
          <w:lang w:eastAsia="zh-CN"/>
        </w:rPr>
        <w:t>(一)、隔热、隔音人造矿物材料及其制品项目选址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该隔热、隔音人造矿物材料及其制品项目选址位于XX省XX市XX区XXX街道</w:t>
      </w:r>
    </w:p>
    <w:p>
      <w:pPr>
        <w:pStyle w:val="Heading2"/>
        <w:ind w:firstLine="560" w:firstLineChars="200"/>
        <w:rPr>
          <w:rFonts w:ascii="仿宋" w:eastAsia="仿宋" w:hAnsi="仿宋" w:cs="仿宋" w:hint="eastAsia"/>
          <w:sz w:val="28"/>
          <w:lang w:eastAsia="zh-CN"/>
        </w:rPr>
      </w:pPr>
      <w:bookmarkStart w:id="8" w:name="_Toc220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隔热、隔音人造矿物材料及其制品项目的征地面积将根据隔热、隔音人造矿物材料及其制品项目的实际规模和需求进行精确规划。具体面积XXX平方米，旨在确保隔热、隔音人造矿物材料及其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净用地面积是在征地面积基础上去除不可利用面积后的实际可开发用地。具体面积XXX平方米，考虑到环保、交通、安全等多方面因素，以确保隔热、隔音人造矿物材料及其制品项目在整体利用效率上达到最优。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隔热、隔音人造矿物材料及其制品项目计划建设的建筑总规模具体面积XXX平方米。这一规模的确定综合考虑了隔热、隔音人造矿物材料及其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隔热、隔音人造矿物材料及其制品项目用地中被规划为绿地的比例。具体面积XXX平方米，旨在通过合理规划绿地，改善隔热、隔音人造矿物材料及其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容积率是用地上可以建设的建筑总体积与用地面积之比。具体面积XXX，通过合理的容积率规划，确保隔热、隔音人造矿物材料及其制品项目建筑规模与周边环境和谐共生。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隔热、隔音人造矿物材料及其制品项目选址与当地城市规划相一致，具体面积XXX平方米。通过与城市规划部门深入沟通，确保隔热、隔音人造矿物材料及其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隔热、隔音人造矿物材料及其制品项目选址符合当地产业政策，具体面积XXX平方米。这包括隔热、隔音人造矿物材料及其制品项目对当地经济的促进作用，以及对相关产业的带动效应，确保隔热、隔音人造矿物材料及其制品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隔热、隔音人造矿物材料及其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隔热、隔音人造矿物材料及其制品项目选址具备必要的公共设施配套，具体面积XXX平方米。这包括交通便利性、教育、医疗等基础设施，以提高居民生活品质，使得隔热、隔音人造矿物材料及其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考虑用地总体要求对当地社会稳定性的影响，具体面积XXX平方米。通过深入了解当地社区反馈，确保隔热、隔音人造矿物材料及其制品项目的选址和建设过程对当地社会和谐稳定产生积极作用。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隔热、隔音人造矿物材料及其制品项目选址不仅符合法规和规划，还在实际操作中具有可行性。这一全面规划将为隔热、隔音人造矿物材料及其制品项目的成功实施提供坚实的基础，确保隔热、隔音人造矿物材料及其制品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01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隔热、隔音人造矿物材料及其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隔热、隔音人造矿物材料及其制品项目的设备规划和空间设计中，我们将采取灵活设备布局的措施。设备布局将根据实际需求进行灵活设计，避免不必要的浪费。通过合理规划设备摆放位置，我们将提高设备的利用率，减少设备间距，以确保隔热、隔音人造矿物材料及其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隔热、隔音人造矿物材料及其制品项目内部引入共享设施的概念，例如共享会议室、办公区等。通过这种方式，我们可以减少对资源的重复建设，提高资源共享效率，从而减小隔热、隔音人造矿物材料及其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622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隔热、隔音人造矿物材料及其制品项目的总图布置中，我们将不同功能区域进行明确的规划，以最大程度满足隔热、隔音人造矿物材料及其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45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隔热、隔音人造矿物材料及其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隔热、隔音人造矿物材料及其制品项目对环境的影响是综合评价的重要因素之一。我们将详细考虑选址周边的自然环境、生态保护区、水源地等情况，确保隔热、隔音人造矿物材料及其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隔热、隔音人造矿物材料及其制品项目所在地的相关政策，确保隔热、隔音人造矿物材料及其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考虑到社会稳定性对企业运营的重要性，我们将评估选址地区的社会安全情况、劳工关系、社区反馈等方面，以确保隔热、隔音人造矿物材料及其制品项目的建设和运营不会受到社会稳定性的负面影响。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最后，我们将综合考虑用地成本，包括土地购置费用、土地开发成本等。通过对用地成本的详细评估，我们能够做出更为精确的经济效益分析，为隔热、隔音人造矿物材料及其制品项目的投资决策提供有力支持。</w:t>
      </w:r>
    </w:p>
    <w:p>
      <w:pPr>
        <w:pStyle w:val="Heading1"/>
        <w:ind w:firstLine="560" w:firstLineChars="200"/>
        <w:rPr>
          <w:rFonts w:ascii="仿宋" w:eastAsia="仿宋" w:hAnsi="仿宋" w:cs="仿宋" w:hint="eastAsia"/>
          <w:sz w:val="28"/>
          <w:lang w:eastAsia="zh-CN"/>
        </w:rPr>
      </w:pPr>
      <w:bookmarkStart w:id="12" w:name="_Toc1718"/>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783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隔热、隔音人造矿物材料及其制品项目的技术管理特点体现在其创新导向。通过引入最先进的技术趋势和解决方案，隔热、隔音人造矿物材料及其制品项目致力于提升科技含量、提高质量和效率水平。这意味着我们将采用最新的工具和方法，确保隔热、隔音人造矿物材料及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隔热、隔音人造矿物材料及其制品项目技术管理的显著特征。通过整合不同领域的技术资源，我们实现了跨学科的协同工作。这有助于优化技术架构，提高整体效能。此外，整合性策略还促进了不同技术团队之间的紧密沟通和高效合作，确保隔热、隔音人造矿物材料及其制品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隔热、隔音人造矿物材料及其制品项目所采用的技术。通过不断优化技术方案，隔热、隔音人造矿物材料及其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隔热、隔音人造矿物材料及其制品项目团队将在隔热、隔音人造矿物材料及其制品项目初期识别可能的技术风险，并采取相应的预防和应对措施。通过建立健全的风险评估机制，隔热、隔音人造矿物材料及其制品项目能够在实施过程中及时发现并解决潜在的技术问题，保障隔热、隔音人造矿物材料及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隔热、隔音人造矿物材料及其制品项目中，技术将成为隔热、隔音人造矿物材料及其制品项目成功的有力支持。这一深度剖析揭示了技术管理在隔热、隔音人造矿物材料及其制品项目实施中的关键作用，为隔热、隔音人造矿物材料及其制品项目的技术基础奠定了坚实的基础。</w:t>
      </w:r>
    </w:p>
    <w:p>
      <w:pPr>
        <w:pStyle w:val="Heading2"/>
        <w:ind w:firstLine="560" w:firstLineChars="200"/>
        <w:rPr>
          <w:rFonts w:ascii="仿宋" w:eastAsia="仿宋" w:hAnsi="仿宋" w:cs="仿宋" w:hint="eastAsia"/>
          <w:sz w:val="28"/>
          <w:lang w:eastAsia="zh-CN"/>
        </w:rPr>
      </w:pPr>
      <w:bookmarkStart w:id="14" w:name="_Toc29197"/>
      <w:r>
        <w:rPr>
          <w:rFonts w:ascii="仿宋" w:eastAsia="仿宋" w:hAnsi="仿宋" w:cs="仿宋" w:hint="eastAsia"/>
          <w:sz w:val="28"/>
          <w:lang w:eastAsia="zh-CN"/>
        </w:rPr>
        <w:t>(二)、隔热、隔音人造矿物材料及其制品项目工艺技术设计方案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隔热、隔音人造矿物材料及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隔热、隔音人造矿物材料及其制品项目将严格按照相关行业规范要求进行组织。通过有效控制产品质量，隔热、隔音人造矿物材料及其制品项目将致力于为顾客提供优质的隔热、隔音人造矿物材料及其制品项目产品和良好的服务。这体现了隔热、隔音人造矿物材料及其制品项目对于生产活动合规性和质量标准的高度重视，为隔热、隔音人造矿物材料及其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隔热、隔音人造矿物材料及其制品项目注重生态效益和清洁生产原则。隔热、隔音人造矿物材料及其制品项目建设将紧密结合地方特色经济发展，与社会经济发展规划和区域环境保护规划方案相协调一致。通过与当地区域自然生态系统的结合，隔热、隔音人造矿物材料及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隔热、隔音人造矿物材料及其制品项目产品具有多样化的客户需求和个性化的特点。因此，隔热、隔音人造矿物材料及其制品项目产品规格品种多样，且单批生产数量较小。为满足这一特点，隔热、隔音人造矿物材料及其制品项目承办单位将建设先进的柔性制造生产线。通过广泛应用柔性制造技术，隔热、隔音人造矿物材料及其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隔热、隔音人造矿物材料及其制品项目采用的技术具有较高的技术含量和自动化水平，处于国内先进水平。这一技术选用不仅体现了对生产效率、质量和环境友好性的高标准要求，同时为隔热、隔音人造矿物材料及其制品项目的可持续发展奠定了坚实的基础。</w:t>
      </w:r>
    </w:p>
    <w:p>
      <w:pPr>
        <w:pStyle w:val="Heading2"/>
        <w:ind w:firstLine="560" w:firstLineChars="200"/>
        <w:rPr>
          <w:rFonts w:ascii="仿宋" w:eastAsia="仿宋" w:hAnsi="仿宋" w:cs="仿宋" w:hint="eastAsia"/>
          <w:sz w:val="28"/>
          <w:lang w:eastAsia="zh-CN"/>
        </w:rPr>
      </w:pPr>
      <w:bookmarkStart w:id="15" w:name="_Toc3057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为确保隔热、隔音人造矿物材料及其制品项目的高效生产和技术实施，我们制定了一套精心设计的设备选型方案，以满足隔热、隔音人造矿物材料及其制品项目生产、质量和环保的要求。该方案的主要特点如下：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隔热、隔音人造矿物材料及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https://d.book118.com/438106056137006025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0E5A00"/>
    <w:rsid w:val="280E5A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0605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2024-01-11T09:28:00Z</dcterms:created>
  <dcterms:modified xsi:type="dcterms:W3CDTF">2024-01-11T09:28:48Z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A2EAD3722E124CCEAB8AC5F2D75EA9BA_11</vt:lpwstr>
  </property>
  <property fmtid="{D5CDD505-2E9C-101B-9397-08002B2CF9AE}" pid="3" name="KSOProductBuildVer">
    <vt:lpwstr>2052-12.1.0.16120</vt:lpwstr>
  </property>
</Properties>
</file>