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汽车地毯项目规划设计蓝图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5" w:history="1">
        <w:r>
          <w:rPr>
            <w:rFonts w:ascii="仿宋" w:eastAsia="仿宋" w:hAnsi="仿宋" w:cs="仿宋" w:hint="eastAsia"/>
            <w:lang w:eastAsia="zh-CN"/>
          </w:rPr>
          <w:t>前言</w:t>
        </w:r>
        <w:r>
          <w:tab/>
        </w:r>
        <w:r>
          <w:fldChar w:fldCharType="begin"/>
        </w:r>
        <w:r>
          <w:instrText xml:space="preserve"> PAGEREF _Toc29755 \h </w:instrText>
        </w:r>
        <w:r>
          <w:fldChar w:fldCharType="separate"/>
        </w:r>
        <w:r>
          <w:t>3</w:t>
        </w:r>
        <w:r>
          <w:fldChar w:fldCharType="end"/>
        </w:r>
      </w:hyperlink>
    </w:p>
    <w:p>
      <w:pPr>
        <w:pStyle w:val="TOC1"/>
        <w:tabs>
          <w:tab w:val="right" w:leader="dot" w:pos="8306"/>
        </w:tabs>
      </w:pPr>
      <w:hyperlink w:anchor="_Toc5874" w:history="1">
        <w:r>
          <w:rPr>
            <w:rFonts w:ascii="仿宋" w:eastAsia="仿宋" w:hAnsi="仿宋" w:cs="仿宋" w:hint="eastAsia"/>
            <w:lang w:eastAsia="zh-CN"/>
          </w:rPr>
          <w:t>一、汽车地毯项目建设背景及必要性分析</w:t>
        </w:r>
        <w:r>
          <w:tab/>
        </w:r>
        <w:r>
          <w:fldChar w:fldCharType="begin"/>
        </w:r>
        <w:r>
          <w:instrText xml:space="preserve"> PAGEREF _Toc5874 \h </w:instrText>
        </w:r>
        <w:r>
          <w:fldChar w:fldCharType="separate"/>
        </w:r>
        <w:r>
          <w:t>3</w:t>
        </w:r>
        <w:r>
          <w:fldChar w:fldCharType="end"/>
        </w:r>
      </w:hyperlink>
    </w:p>
    <w:p>
      <w:pPr>
        <w:pStyle w:val="TOC2"/>
        <w:tabs>
          <w:tab w:val="right" w:leader="dot" w:pos="8306"/>
        </w:tabs>
      </w:pPr>
      <w:hyperlink w:anchor="_Toc23877" w:history="1">
        <w:r>
          <w:rPr>
            <w:rFonts w:ascii="仿宋" w:eastAsia="仿宋" w:hAnsi="仿宋" w:cs="仿宋" w:hint="eastAsia"/>
            <w:lang w:eastAsia="zh-CN"/>
          </w:rPr>
          <w:t>(一)、汽车地毯项目背景分析</w:t>
        </w:r>
        <w:r>
          <w:tab/>
        </w:r>
        <w:r>
          <w:fldChar w:fldCharType="begin"/>
        </w:r>
        <w:r>
          <w:instrText xml:space="preserve"> PAGEREF _Toc23877 \h </w:instrText>
        </w:r>
        <w:r>
          <w:fldChar w:fldCharType="separate"/>
        </w:r>
        <w:r>
          <w:t>3</w:t>
        </w:r>
        <w:r>
          <w:fldChar w:fldCharType="end"/>
        </w:r>
      </w:hyperlink>
    </w:p>
    <w:p>
      <w:pPr>
        <w:pStyle w:val="TOC2"/>
        <w:tabs>
          <w:tab w:val="right" w:leader="dot" w:pos="8306"/>
        </w:tabs>
      </w:pPr>
      <w:hyperlink w:anchor="_Toc28952" w:history="1">
        <w:r>
          <w:rPr>
            <w:rFonts w:ascii="仿宋" w:eastAsia="仿宋" w:hAnsi="仿宋" w:cs="仿宋" w:hint="eastAsia"/>
            <w:lang w:eastAsia="zh-CN"/>
          </w:rPr>
          <w:t>(二)、汽车地毯项目建设必要性分析</w:t>
        </w:r>
        <w:r>
          <w:tab/>
        </w:r>
        <w:r>
          <w:fldChar w:fldCharType="begin"/>
        </w:r>
        <w:r>
          <w:instrText xml:space="preserve"> PAGEREF _Toc28952 \h </w:instrText>
        </w:r>
        <w:r>
          <w:fldChar w:fldCharType="separate"/>
        </w:r>
        <w:r>
          <w:t>5</w:t>
        </w:r>
        <w:r>
          <w:fldChar w:fldCharType="end"/>
        </w:r>
      </w:hyperlink>
    </w:p>
    <w:p>
      <w:pPr>
        <w:pStyle w:val="TOC1"/>
        <w:tabs>
          <w:tab w:val="right" w:leader="dot" w:pos="8306"/>
        </w:tabs>
      </w:pPr>
      <w:hyperlink w:anchor="_Toc27307" w:history="1">
        <w:r>
          <w:rPr>
            <w:rFonts w:ascii="仿宋" w:eastAsia="仿宋" w:hAnsi="仿宋" w:cs="仿宋" w:hint="eastAsia"/>
            <w:lang w:eastAsia="zh-CN"/>
          </w:rPr>
          <w:t>二、汽车地毯项目绩效评估</w:t>
        </w:r>
        <w:r>
          <w:tab/>
        </w:r>
        <w:r>
          <w:fldChar w:fldCharType="begin"/>
        </w:r>
        <w:r>
          <w:instrText xml:space="preserve"> PAGEREF _Toc27307 \h </w:instrText>
        </w:r>
        <w:r>
          <w:fldChar w:fldCharType="separate"/>
        </w:r>
        <w:r>
          <w:t>6</w:t>
        </w:r>
        <w:r>
          <w:fldChar w:fldCharType="end"/>
        </w:r>
      </w:hyperlink>
    </w:p>
    <w:p>
      <w:pPr>
        <w:pStyle w:val="TOC2"/>
        <w:tabs>
          <w:tab w:val="right" w:leader="dot" w:pos="8306"/>
        </w:tabs>
      </w:pPr>
      <w:hyperlink w:anchor="_Toc25212" w:history="1">
        <w:r>
          <w:rPr>
            <w:rFonts w:ascii="仿宋" w:eastAsia="仿宋" w:hAnsi="仿宋" w:cs="仿宋" w:hint="eastAsia"/>
            <w:lang w:eastAsia="zh-CN"/>
          </w:rPr>
          <w:t>(一)、绩效评估指标</w:t>
        </w:r>
        <w:r>
          <w:tab/>
        </w:r>
        <w:r>
          <w:fldChar w:fldCharType="begin"/>
        </w:r>
        <w:r>
          <w:instrText xml:space="preserve"> PAGEREF _Toc25212 \h </w:instrText>
        </w:r>
        <w:r>
          <w:fldChar w:fldCharType="separate"/>
        </w:r>
        <w:r>
          <w:t>6</w:t>
        </w:r>
        <w:r>
          <w:fldChar w:fldCharType="end"/>
        </w:r>
      </w:hyperlink>
    </w:p>
    <w:p>
      <w:pPr>
        <w:pStyle w:val="TOC2"/>
        <w:tabs>
          <w:tab w:val="right" w:leader="dot" w:pos="8306"/>
        </w:tabs>
      </w:pPr>
      <w:hyperlink w:anchor="_Toc605" w:history="1">
        <w:r>
          <w:rPr>
            <w:rFonts w:ascii="仿宋" w:eastAsia="仿宋" w:hAnsi="仿宋" w:cs="仿宋" w:hint="eastAsia"/>
            <w:lang w:eastAsia="zh-CN"/>
          </w:rPr>
          <w:t>(二)、绩效评估方法</w:t>
        </w:r>
        <w:r>
          <w:tab/>
        </w:r>
        <w:r>
          <w:fldChar w:fldCharType="begin"/>
        </w:r>
        <w:r>
          <w:instrText xml:space="preserve"> PAGEREF _Toc605 \h </w:instrText>
        </w:r>
        <w:r>
          <w:fldChar w:fldCharType="separate"/>
        </w:r>
        <w:r>
          <w:t>7</w:t>
        </w:r>
        <w:r>
          <w:fldChar w:fldCharType="end"/>
        </w:r>
      </w:hyperlink>
    </w:p>
    <w:p>
      <w:pPr>
        <w:pStyle w:val="TOC2"/>
        <w:tabs>
          <w:tab w:val="right" w:leader="dot" w:pos="8306"/>
        </w:tabs>
      </w:pPr>
      <w:hyperlink w:anchor="_Toc11751" w:history="1">
        <w:r>
          <w:rPr>
            <w:rFonts w:ascii="仿宋" w:eastAsia="仿宋" w:hAnsi="仿宋" w:cs="仿宋" w:hint="eastAsia"/>
            <w:lang w:eastAsia="zh-CN"/>
          </w:rPr>
          <w:t>(三)、绩效评估周期</w:t>
        </w:r>
        <w:r>
          <w:tab/>
        </w:r>
        <w:r>
          <w:fldChar w:fldCharType="begin"/>
        </w:r>
        <w:r>
          <w:instrText xml:space="preserve"> PAGEREF _Toc11751 \h </w:instrText>
        </w:r>
        <w:r>
          <w:fldChar w:fldCharType="separate"/>
        </w:r>
        <w:r>
          <w:t>8</w:t>
        </w:r>
        <w:r>
          <w:fldChar w:fldCharType="end"/>
        </w:r>
      </w:hyperlink>
    </w:p>
    <w:p>
      <w:pPr>
        <w:pStyle w:val="TOC1"/>
        <w:tabs>
          <w:tab w:val="right" w:leader="dot" w:pos="8306"/>
        </w:tabs>
      </w:pPr>
      <w:hyperlink w:anchor="_Toc26164" w:history="1">
        <w:r>
          <w:rPr>
            <w:rFonts w:ascii="仿宋" w:eastAsia="仿宋" w:hAnsi="仿宋" w:cs="仿宋" w:hint="eastAsia"/>
            <w:lang w:eastAsia="zh-CN"/>
          </w:rPr>
          <w:t>三、汽车地毯项目可持续发展</w:t>
        </w:r>
        <w:r>
          <w:tab/>
        </w:r>
        <w:r>
          <w:fldChar w:fldCharType="begin"/>
        </w:r>
        <w:r>
          <w:instrText xml:space="preserve"> PAGEREF _Toc26164 \h </w:instrText>
        </w:r>
        <w:r>
          <w:fldChar w:fldCharType="separate"/>
        </w:r>
        <w:r>
          <w:t>9</w:t>
        </w:r>
        <w:r>
          <w:fldChar w:fldCharType="end"/>
        </w:r>
      </w:hyperlink>
    </w:p>
    <w:p>
      <w:pPr>
        <w:pStyle w:val="TOC2"/>
        <w:tabs>
          <w:tab w:val="right" w:leader="dot" w:pos="8306"/>
        </w:tabs>
      </w:pPr>
      <w:hyperlink w:anchor="_Toc14141" w:history="1">
        <w:r>
          <w:rPr>
            <w:rFonts w:ascii="仿宋" w:eastAsia="仿宋" w:hAnsi="仿宋" w:cs="仿宋" w:hint="eastAsia"/>
            <w:lang w:eastAsia="zh-CN"/>
          </w:rPr>
          <w:t>(一)、可持续战略与实践</w:t>
        </w:r>
        <w:r>
          <w:tab/>
        </w:r>
        <w:r>
          <w:fldChar w:fldCharType="begin"/>
        </w:r>
        <w:r>
          <w:instrText xml:space="preserve"> PAGEREF _Toc14141 \h </w:instrText>
        </w:r>
        <w:r>
          <w:fldChar w:fldCharType="separate"/>
        </w:r>
        <w:r>
          <w:t>9</w:t>
        </w:r>
        <w:r>
          <w:fldChar w:fldCharType="end"/>
        </w:r>
      </w:hyperlink>
    </w:p>
    <w:p>
      <w:pPr>
        <w:pStyle w:val="TOC2"/>
        <w:tabs>
          <w:tab w:val="right" w:leader="dot" w:pos="8306"/>
        </w:tabs>
      </w:pPr>
      <w:hyperlink w:anchor="_Toc5701" w:history="1">
        <w:r>
          <w:rPr>
            <w:rFonts w:ascii="仿宋" w:eastAsia="仿宋" w:hAnsi="仿宋" w:cs="仿宋" w:hint="eastAsia"/>
            <w:lang w:eastAsia="zh-CN"/>
          </w:rPr>
          <w:t>(二)、环保与社会责任</w:t>
        </w:r>
        <w:r>
          <w:tab/>
        </w:r>
        <w:r>
          <w:fldChar w:fldCharType="begin"/>
        </w:r>
        <w:r>
          <w:instrText xml:space="preserve"> PAGEREF _Toc5701 \h </w:instrText>
        </w:r>
        <w:r>
          <w:fldChar w:fldCharType="separate"/>
        </w:r>
        <w:r>
          <w:t>10</w:t>
        </w:r>
        <w:r>
          <w:fldChar w:fldCharType="end"/>
        </w:r>
      </w:hyperlink>
    </w:p>
    <w:p>
      <w:pPr>
        <w:pStyle w:val="TOC1"/>
        <w:tabs>
          <w:tab w:val="right" w:leader="dot" w:pos="8306"/>
        </w:tabs>
      </w:pPr>
      <w:hyperlink w:anchor="_Toc757" w:history="1">
        <w:r>
          <w:rPr>
            <w:rFonts w:ascii="仿宋" w:eastAsia="仿宋" w:hAnsi="仿宋" w:cs="仿宋" w:hint="eastAsia"/>
            <w:lang w:eastAsia="zh-CN"/>
          </w:rPr>
          <w:t>四、市场分析、调研</w:t>
        </w:r>
        <w:r>
          <w:tab/>
        </w:r>
        <w:r>
          <w:fldChar w:fldCharType="begin"/>
        </w:r>
        <w:r>
          <w:instrText xml:space="preserve"> PAGEREF _Toc757 \h </w:instrText>
        </w:r>
        <w:r>
          <w:fldChar w:fldCharType="separate"/>
        </w:r>
        <w:r>
          <w:t>11</w:t>
        </w:r>
        <w:r>
          <w:fldChar w:fldCharType="end"/>
        </w:r>
      </w:hyperlink>
    </w:p>
    <w:p>
      <w:pPr>
        <w:pStyle w:val="TOC2"/>
        <w:tabs>
          <w:tab w:val="right" w:leader="dot" w:pos="8306"/>
        </w:tabs>
      </w:pPr>
      <w:hyperlink w:anchor="_Toc24313" w:history="1">
        <w:r>
          <w:rPr>
            <w:rFonts w:ascii="仿宋" w:eastAsia="仿宋" w:hAnsi="仿宋" w:cs="仿宋" w:hint="eastAsia"/>
            <w:lang w:eastAsia="zh-CN"/>
          </w:rPr>
          <w:t>(一)、汽车地毯行业分析</w:t>
        </w:r>
        <w:r>
          <w:tab/>
        </w:r>
        <w:r>
          <w:fldChar w:fldCharType="begin"/>
        </w:r>
        <w:r>
          <w:instrText xml:space="preserve"> PAGEREF _Toc24313 \h </w:instrText>
        </w:r>
        <w:r>
          <w:fldChar w:fldCharType="separate"/>
        </w:r>
        <w:r>
          <w:t>11</w:t>
        </w:r>
        <w:r>
          <w:fldChar w:fldCharType="end"/>
        </w:r>
      </w:hyperlink>
    </w:p>
    <w:p>
      <w:pPr>
        <w:pStyle w:val="TOC2"/>
        <w:tabs>
          <w:tab w:val="right" w:leader="dot" w:pos="8306"/>
        </w:tabs>
      </w:pPr>
      <w:hyperlink w:anchor="_Toc26208" w:history="1">
        <w:r>
          <w:rPr>
            <w:rFonts w:ascii="仿宋" w:eastAsia="仿宋" w:hAnsi="仿宋" w:cs="仿宋" w:hint="eastAsia"/>
            <w:lang w:eastAsia="zh-CN"/>
          </w:rPr>
          <w:t>(二)、汽车地毯市场分析预测</w:t>
        </w:r>
        <w:r>
          <w:tab/>
        </w:r>
        <w:r>
          <w:fldChar w:fldCharType="begin"/>
        </w:r>
        <w:r>
          <w:instrText xml:space="preserve"> PAGEREF _Toc26208 \h </w:instrText>
        </w:r>
        <w:r>
          <w:fldChar w:fldCharType="separate"/>
        </w:r>
        <w:r>
          <w:t>11</w:t>
        </w:r>
        <w:r>
          <w:fldChar w:fldCharType="end"/>
        </w:r>
      </w:hyperlink>
    </w:p>
    <w:p>
      <w:pPr>
        <w:pStyle w:val="TOC1"/>
        <w:tabs>
          <w:tab w:val="right" w:leader="dot" w:pos="8306"/>
        </w:tabs>
      </w:pPr>
      <w:hyperlink w:anchor="_Toc14534" w:history="1">
        <w:r>
          <w:rPr>
            <w:rFonts w:ascii="仿宋" w:eastAsia="仿宋" w:hAnsi="仿宋" w:cs="仿宋" w:hint="eastAsia"/>
            <w:lang w:eastAsia="zh-CN"/>
          </w:rPr>
          <w:t>五、汽车地毯项目危机管理</w:t>
        </w:r>
        <w:r>
          <w:tab/>
        </w:r>
        <w:r>
          <w:fldChar w:fldCharType="begin"/>
        </w:r>
        <w:r>
          <w:instrText xml:space="preserve"> PAGEREF _Toc14534 \h </w:instrText>
        </w:r>
        <w:r>
          <w:fldChar w:fldCharType="separate"/>
        </w:r>
        <w:r>
          <w:t>12</w:t>
        </w:r>
        <w:r>
          <w:fldChar w:fldCharType="end"/>
        </w:r>
      </w:hyperlink>
    </w:p>
    <w:p>
      <w:pPr>
        <w:pStyle w:val="TOC2"/>
        <w:tabs>
          <w:tab w:val="right" w:leader="dot" w:pos="8306"/>
        </w:tabs>
      </w:pPr>
      <w:hyperlink w:anchor="_Toc5876" w:history="1">
        <w:r>
          <w:rPr>
            <w:rFonts w:ascii="仿宋" w:eastAsia="仿宋" w:hAnsi="仿宋" w:cs="仿宋" w:hint="eastAsia"/>
            <w:lang w:eastAsia="zh-CN"/>
          </w:rPr>
          <w:t>(一)、危机预警与识别</w:t>
        </w:r>
        <w:r>
          <w:tab/>
        </w:r>
        <w:r>
          <w:fldChar w:fldCharType="begin"/>
        </w:r>
        <w:r>
          <w:instrText xml:space="preserve"> PAGEREF _Toc5876 \h </w:instrText>
        </w:r>
        <w:r>
          <w:fldChar w:fldCharType="separate"/>
        </w:r>
        <w:r>
          <w:t>12</w:t>
        </w:r>
        <w:r>
          <w:fldChar w:fldCharType="end"/>
        </w:r>
      </w:hyperlink>
    </w:p>
    <w:p>
      <w:pPr>
        <w:pStyle w:val="TOC2"/>
        <w:tabs>
          <w:tab w:val="right" w:leader="dot" w:pos="8306"/>
        </w:tabs>
      </w:pPr>
      <w:hyperlink w:anchor="_Toc3766" w:history="1">
        <w:r>
          <w:rPr>
            <w:rFonts w:ascii="仿宋" w:eastAsia="仿宋" w:hAnsi="仿宋" w:cs="仿宋" w:hint="eastAsia"/>
            <w:lang w:eastAsia="zh-CN"/>
          </w:rPr>
          <w:t>(二)、危机应对与恢复</w:t>
        </w:r>
        <w:r>
          <w:tab/>
        </w:r>
        <w:r>
          <w:fldChar w:fldCharType="begin"/>
        </w:r>
        <w:r>
          <w:instrText xml:space="preserve"> PAGEREF _Toc3766 \h </w:instrText>
        </w:r>
        <w:r>
          <w:fldChar w:fldCharType="separate"/>
        </w:r>
        <w:r>
          <w:t>13</w:t>
        </w:r>
        <w:r>
          <w:fldChar w:fldCharType="end"/>
        </w:r>
      </w:hyperlink>
    </w:p>
    <w:p>
      <w:pPr>
        <w:pStyle w:val="TOC1"/>
        <w:tabs>
          <w:tab w:val="right" w:leader="dot" w:pos="8306"/>
        </w:tabs>
      </w:pPr>
      <w:hyperlink w:anchor="_Toc31040" w:history="1">
        <w:r>
          <w:rPr>
            <w:rFonts w:ascii="仿宋" w:eastAsia="仿宋" w:hAnsi="仿宋" w:cs="仿宋" w:hint="eastAsia"/>
            <w:lang w:eastAsia="zh-CN"/>
          </w:rPr>
          <w:t>六、汽车地毯项目概论</w:t>
        </w:r>
        <w:r>
          <w:tab/>
        </w:r>
        <w:r>
          <w:fldChar w:fldCharType="begin"/>
        </w:r>
        <w:r>
          <w:instrText xml:space="preserve"> PAGEREF _Toc31040 \h </w:instrText>
        </w:r>
        <w:r>
          <w:fldChar w:fldCharType="separate"/>
        </w:r>
        <w:r>
          <w:t>15</w:t>
        </w:r>
        <w:r>
          <w:fldChar w:fldCharType="end"/>
        </w:r>
      </w:hyperlink>
    </w:p>
    <w:p>
      <w:pPr>
        <w:pStyle w:val="TOC2"/>
        <w:tabs>
          <w:tab w:val="right" w:leader="dot" w:pos="8306"/>
        </w:tabs>
      </w:pPr>
      <w:hyperlink w:anchor="_Toc27169" w:history="1">
        <w:r>
          <w:rPr>
            <w:rFonts w:ascii="仿宋" w:eastAsia="仿宋" w:hAnsi="仿宋" w:cs="仿宋" w:hint="eastAsia"/>
            <w:lang w:eastAsia="zh-CN"/>
          </w:rPr>
          <w:t>(一)、汽车地毯项目概况</w:t>
        </w:r>
        <w:r>
          <w:tab/>
        </w:r>
        <w:r>
          <w:fldChar w:fldCharType="begin"/>
        </w:r>
        <w:r>
          <w:instrText xml:space="preserve"> PAGEREF _Toc27169 \h </w:instrText>
        </w:r>
        <w:r>
          <w:fldChar w:fldCharType="separate"/>
        </w:r>
        <w:r>
          <w:t>15</w:t>
        </w:r>
        <w:r>
          <w:fldChar w:fldCharType="end"/>
        </w:r>
      </w:hyperlink>
    </w:p>
    <w:p>
      <w:pPr>
        <w:pStyle w:val="TOC2"/>
        <w:tabs>
          <w:tab w:val="right" w:leader="dot" w:pos="8306"/>
        </w:tabs>
      </w:pPr>
      <w:hyperlink w:anchor="_Toc21556" w:history="1">
        <w:r>
          <w:rPr>
            <w:rFonts w:ascii="仿宋" w:eastAsia="仿宋" w:hAnsi="仿宋" w:cs="仿宋" w:hint="eastAsia"/>
            <w:lang w:eastAsia="zh-CN"/>
          </w:rPr>
          <w:t>(二)、汽车地毯项目目标</w:t>
        </w:r>
        <w:r>
          <w:tab/>
        </w:r>
        <w:r>
          <w:fldChar w:fldCharType="begin"/>
        </w:r>
        <w:r>
          <w:instrText xml:space="preserve"> PAGEREF _Toc21556 \h </w:instrText>
        </w:r>
        <w:r>
          <w:fldChar w:fldCharType="separate"/>
        </w:r>
        <w:r>
          <w:t>17</w:t>
        </w:r>
        <w:r>
          <w:fldChar w:fldCharType="end"/>
        </w:r>
      </w:hyperlink>
    </w:p>
    <w:p>
      <w:pPr>
        <w:pStyle w:val="TOC2"/>
        <w:tabs>
          <w:tab w:val="right" w:leader="dot" w:pos="8306"/>
        </w:tabs>
      </w:pPr>
      <w:hyperlink w:anchor="_Toc13639" w:history="1">
        <w:r>
          <w:rPr>
            <w:rFonts w:ascii="仿宋" w:eastAsia="仿宋" w:hAnsi="仿宋" w:cs="仿宋" w:hint="eastAsia"/>
            <w:lang w:eastAsia="zh-CN"/>
          </w:rPr>
          <w:t>(三)、汽车地毯项目提出的理由</w:t>
        </w:r>
        <w:r>
          <w:tab/>
        </w:r>
        <w:r>
          <w:fldChar w:fldCharType="begin"/>
        </w:r>
        <w:r>
          <w:instrText xml:space="preserve"> PAGEREF _Toc13639 \h </w:instrText>
        </w:r>
        <w:r>
          <w:fldChar w:fldCharType="separate"/>
        </w:r>
        <w:r>
          <w:t>18</w:t>
        </w:r>
        <w:r>
          <w:fldChar w:fldCharType="end"/>
        </w:r>
      </w:hyperlink>
    </w:p>
    <w:p>
      <w:pPr>
        <w:pStyle w:val="TOC2"/>
        <w:tabs>
          <w:tab w:val="right" w:leader="dot" w:pos="8306"/>
        </w:tabs>
      </w:pPr>
      <w:hyperlink w:anchor="_Toc29658" w:history="1">
        <w:r>
          <w:rPr>
            <w:rFonts w:ascii="仿宋" w:eastAsia="仿宋" w:hAnsi="仿宋" w:cs="仿宋" w:hint="eastAsia"/>
            <w:lang w:eastAsia="zh-CN"/>
          </w:rPr>
          <w:t>(四)、汽车地毯项目意义</w:t>
        </w:r>
        <w:r>
          <w:tab/>
        </w:r>
        <w:r>
          <w:fldChar w:fldCharType="begin"/>
        </w:r>
        <w:r>
          <w:instrText xml:space="preserve"> PAGEREF _Toc29658 \h </w:instrText>
        </w:r>
        <w:r>
          <w:fldChar w:fldCharType="separate"/>
        </w:r>
        <w:r>
          <w:t>19</w:t>
        </w:r>
        <w:r>
          <w:fldChar w:fldCharType="end"/>
        </w:r>
      </w:hyperlink>
    </w:p>
    <w:p>
      <w:pPr>
        <w:pStyle w:val="TOC2"/>
        <w:tabs>
          <w:tab w:val="right" w:leader="dot" w:pos="8306"/>
        </w:tabs>
      </w:pPr>
      <w:hyperlink w:anchor="_Toc5037" w:history="1">
        <w:r>
          <w:rPr>
            <w:rFonts w:ascii="仿宋" w:eastAsia="仿宋" w:hAnsi="仿宋" w:cs="仿宋" w:hint="eastAsia"/>
            <w:lang w:eastAsia="zh-CN"/>
          </w:rPr>
          <w:t>(五)、汽车地毯项目背景</w:t>
        </w:r>
        <w:r>
          <w:tab/>
        </w:r>
        <w:r>
          <w:fldChar w:fldCharType="begin"/>
        </w:r>
        <w:r>
          <w:instrText xml:space="preserve"> PAGEREF _Toc5037 \h </w:instrText>
        </w:r>
        <w:r>
          <w:fldChar w:fldCharType="separate"/>
        </w:r>
        <w:r>
          <w:t>20</w:t>
        </w:r>
        <w:r>
          <w:fldChar w:fldCharType="end"/>
        </w:r>
      </w:hyperlink>
    </w:p>
    <w:p>
      <w:pPr>
        <w:pStyle w:val="TOC1"/>
        <w:tabs>
          <w:tab w:val="right" w:leader="dot" w:pos="8306"/>
        </w:tabs>
      </w:pPr>
      <w:hyperlink w:anchor="_Toc24252" w:history="1">
        <w:r>
          <w:rPr>
            <w:rFonts w:ascii="仿宋" w:eastAsia="仿宋" w:hAnsi="仿宋" w:cs="仿宋" w:hint="eastAsia"/>
            <w:lang w:eastAsia="zh-CN"/>
          </w:rPr>
          <w:t>七、汽车地毯项目财务管理</w:t>
        </w:r>
        <w:r>
          <w:tab/>
        </w:r>
        <w:r>
          <w:fldChar w:fldCharType="begin"/>
        </w:r>
        <w:r>
          <w:instrText xml:space="preserve"> PAGEREF _Toc24252 \h </w:instrText>
        </w:r>
        <w:r>
          <w:fldChar w:fldCharType="separate"/>
        </w:r>
        <w:r>
          <w:t>21</w:t>
        </w:r>
        <w:r>
          <w:fldChar w:fldCharType="end"/>
        </w:r>
      </w:hyperlink>
    </w:p>
    <w:p>
      <w:pPr>
        <w:pStyle w:val="TOC2"/>
        <w:tabs>
          <w:tab w:val="right" w:leader="dot" w:pos="8306"/>
        </w:tabs>
      </w:pPr>
      <w:hyperlink w:anchor="_Toc1642" w:history="1">
        <w:r>
          <w:rPr>
            <w:rFonts w:ascii="仿宋" w:eastAsia="仿宋" w:hAnsi="仿宋" w:cs="仿宋" w:hint="eastAsia"/>
            <w:lang w:eastAsia="zh-CN"/>
          </w:rPr>
          <w:t>(一)、资金需求大</w:t>
        </w:r>
        <w:r>
          <w:tab/>
        </w:r>
        <w:r>
          <w:fldChar w:fldCharType="begin"/>
        </w:r>
        <w:r>
          <w:instrText xml:space="preserve"> PAGEREF _Toc1642 \h </w:instrText>
        </w:r>
        <w:r>
          <w:fldChar w:fldCharType="separate"/>
        </w:r>
        <w:r>
          <w:t>21</w:t>
        </w:r>
        <w:r>
          <w:fldChar w:fldCharType="end"/>
        </w:r>
      </w:hyperlink>
    </w:p>
    <w:p>
      <w:pPr>
        <w:pStyle w:val="TOC2"/>
        <w:tabs>
          <w:tab w:val="right" w:leader="dot" w:pos="8306"/>
        </w:tabs>
      </w:pPr>
      <w:hyperlink w:anchor="_Toc7043" w:history="1">
        <w:r>
          <w:rPr>
            <w:rFonts w:ascii="仿宋" w:eastAsia="仿宋" w:hAnsi="仿宋" w:cs="仿宋" w:hint="eastAsia"/>
            <w:lang w:eastAsia="zh-CN"/>
          </w:rPr>
          <w:t>(二)、研发周期长</w:t>
        </w:r>
        <w:r>
          <w:tab/>
        </w:r>
        <w:r>
          <w:fldChar w:fldCharType="begin"/>
        </w:r>
        <w:r>
          <w:instrText xml:space="preserve"> PAGEREF _Toc7043 \h </w:instrText>
        </w:r>
        <w:r>
          <w:fldChar w:fldCharType="separate"/>
        </w:r>
        <w:r>
          <w:t>22</w:t>
        </w:r>
        <w:r>
          <w:fldChar w:fldCharType="end"/>
        </w:r>
      </w:hyperlink>
    </w:p>
    <w:p>
      <w:pPr>
        <w:pStyle w:val="TOC2"/>
        <w:tabs>
          <w:tab w:val="right" w:leader="dot" w:pos="8306"/>
        </w:tabs>
      </w:pPr>
      <w:hyperlink w:anchor="_Toc961" w:history="1">
        <w:r>
          <w:rPr>
            <w:rFonts w:ascii="仿宋" w:eastAsia="仿宋" w:hAnsi="仿宋" w:cs="仿宋" w:hint="eastAsia"/>
            <w:lang w:eastAsia="zh-CN"/>
          </w:rPr>
          <w:t>(三)、市场风险大</w:t>
        </w:r>
        <w:r>
          <w:tab/>
        </w:r>
        <w:r>
          <w:fldChar w:fldCharType="begin"/>
        </w:r>
        <w:r>
          <w:instrText xml:space="preserve"> PAGEREF _Toc961 \h </w:instrText>
        </w:r>
        <w:r>
          <w:fldChar w:fldCharType="separate"/>
        </w:r>
        <w:r>
          <w:t>23</w:t>
        </w:r>
        <w:r>
          <w:fldChar w:fldCharType="end"/>
        </w:r>
      </w:hyperlink>
    </w:p>
    <w:p>
      <w:pPr>
        <w:pStyle w:val="TOC2"/>
        <w:tabs>
          <w:tab w:val="right" w:leader="dot" w:pos="8306"/>
        </w:tabs>
      </w:pPr>
      <w:hyperlink w:anchor="_Toc12441" w:history="1">
        <w:r>
          <w:rPr>
            <w:rFonts w:ascii="仿宋" w:eastAsia="仿宋" w:hAnsi="仿宋" w:cs="仿宋" w:hint="eastAsia"/>
            <w:lang w:eastAsia="zh-CN"/>
          </w:rPr>
          <w:t>(四)、利润率高</w:t>
        </w:r>
        <w:r>
          <w:tab/>
        </w:r>
        <w:r>
          <w:fldChar w:fldCharType="begin"/>
        </w:r>
        <w:r>
          <w:instrText xml:space="preserve"> PAGEREF _Toc12441 \h </w:instrText>
        </w:r>
        <w:r>
          <w:fldChar w:fldCharType="separate"/>
        </w:r>
        <w:r>
          <w:t>26</w:t>
        </w:r>
        <w:r>
          <w:fldChar w:fldCharType="end"/>
        </w:r>
      </w:hyperlink>
    </w:p>
    <w:p>
      <w:pPr>
        <w:pStyle w:val="TOC1"/>
        <w:tabs>
          <w:tab w:val="right" w:leader="dot" w:pos="8306"/>
        </w:tabs>
      </w:pPr>
      <w:hyperlink w:anchor="_Toc9413" w:history="1">
        <w:r>
          <w:rPr>
            <w:rFonts w:ascii="仿宋" w:eastAsia="仿宋" w:hAnsi="仿宋" w:cs="仿宋" w:hint="eastAsia"/>
            <w:lang w:eastAsia="zh-CN"/>
          </w:rPr>
          <w:t>八、汽车地毯项目技术管理</w:t>
        </w:r>
        <w:r>
          <w:tab/>
        </w:r>
        <w:r>
          <w:fldChar w:fldCharType="begin"/>
        </w:r>
        <w:r>
          <w:instrText xml:space="preserve"> PAGEREF _Toc9413 \h </w:instrText>
        </w:r>
        <w:r>
          <w:fldChar w:fldCharType="separate"/>
        </w:r>
        <w:r>
          <w:t>28</w:t>
        </w:r>
        <w:r>
          <w:fldChar w:fldCharType="end"/>
        </w:r>
      </w:hyperlink>
    </w:p>
    <w:p>
      <w:pPr>
        <w:pStyle w:val="TOC2"/>
        <w:tabs>
          <w:tab w:val="right" w:leader="dot" w:pos="8306"/>
        </w:tabs>
      </w:pPr>
      <w:hyperlink w:anchor="_Toc5590" w:history="1">
        <w:r>
          <w:rPr>
            <w:rFonts w:ascii="仿宋" w:eastAsia="仿宋" w:hAnsi="仿宋" w:cs="仿宋" w:hint="eastAsia"/>
            <w:lang w:eastAsia="zh-CN"/>
          </w:rPr>
          <w:t>(一)、技术方案选用方向</w:t>
        </w:r>
        <w:r>
          <w:tab/>
        </w:r>
        <w:r>
          <w:fldChar w:fldCharType="begin"/>
        </w:r>
        <w:r>
          <w:instrText xml:space="preserve"> PAGEREF _Toc5590 \h </w:instrText>
        </w:r>
        <w:r>
          <w:fldChar w:fldCharType="separate"/>
        </w:r>
        <w:r>
          <w:t>28</w:t>
        </w:r>
        <w:r>
          <w:fldChar w:fldCharType="end"/>
        </w:r>
      </w:hyperlink>
    </w:p>
    <w:p>
      <w:pPr>
        <w:pStyle w:val="TOC2"/>
        <w:tabs>
          <w:tab w:val="right" w:leader="dot" w:pos="8306"/>
        </w:tabs>
      </w:pPr>
      <w:hyperlink w:anchor="_Toc24788" w:history="1">
        <w:r>
          <w:rPr>
            <w:rFonts w:ascii="仿宋" w:eastAsia="仿宋" w:hAnsi="仿宋" w:cs="仿宋" w:hint="eastAsia"/>
            <w:lang w:eastAsia="zh-CN"/>
          </w:rPr>
          <w:t>(二)、工艺技术方案选用原则</w:t>
        </w:r>
        <w:r>
          <w:tab/>
        </w:r>
        <w:r>
          <w:fldChar w:fldCharType="begin"/>
        </w:r>
        <w:r>
          <w:instrText xml:space="preserve"> PAGEREF _Toc24788 \h </w:instrText>
        </w:r>
        <w:r>
          <w:fldChar w:fldCharType="separate"/>
        </w:r>
        <w:r>
          <w:t>30</w:t>
        </w:r>
        <w:r>
          <w:fldChar w:fldCharType="end"/>
        </w:r>
      </w:hyperlink>
    </w:p>
    <w:p>
      <w:pPr>
        <w:pStyle w:val="TOC2"/>
        <w:tabs>
          <w:tab w:val="right" w:leader="dot" w:pos="8306"/>
        </w:tabs>
      </w:pPr>
      <w:hyperlink w:anchor="_Toc20598" w:history="1">
        <w:r>
          <w:rPr>
            <w:rFonts w:ascii="仿宋" w:eastAsia="仿宋" w:hAnsi="仿宋" w:cs="仿宋" w:hint="eastAsia"/>
            <w:lang w:eastAsia="zh-CN"/>
          </w:rPr>
          <w:t>(三)、工艺技术方案要求</w:t>
        </w:r>
        <w:r>
          <w:tab/>
        </w:r>
        <w:r>
          <w:fldChar w:fldCharType="begin"/>
        </w:r>
        <w:r>
          <w:instrText xml:space="preserve"> PAGEREF _Toc20598 \h </w:instrText>
        </w:r>
        <w:r>
          <w:fldChar w:fldCharType="separate"/>
        </w:r>
        <w:r>
          <w:t>32</w:t>
        </w:r>
        <w:r>
          <w:fldChar w:fldCharType="end"/>
        </w:r>
      </w:hyperlink>
    </w:p>
    <w:p>
      <w:pPr>
        <w:pStyle w:val="TOC1"/>
        <w:tabs>
          <w:tab w:val="right" w:leader="dot" w:pos="8306"/>
        </w:tabs>
      </w:pPr>
      <w:hyperlink w:anchor="_Toc20011" w:history="1">
        <w:r>
          <w:rPr>
            <w:rFonts w:ascii="仿宋" w:eastAsia="仿宋" w:hAnsi="仿宋" w:cs="仿宋" w:hint="eastAsia"/>
            <w:lang w:eastAsia="zh-CN"/>
          </w:rPr>
          <w:t>九、生产安全保护</w:t>
        </w:r>
        <w:r>
          <w:tab/>
        </w:r>
        <w:r>
          <w:fldChar w:fldCharType="begin"/>
        </w:r>
        <w:r>
          <w:instrText xml:space="preserve"> PAGEREF _Toc20011 \h </w:instrText>
        </w:r>
        <w:r>
          <w:fldChar w:fldCharType="separate"/>
        </w:r>
        <w:r>
          <w:t>34</w:t>
        </w:r>
        <w:r>
          <w:fldChar w:fldCharType="end"/>
        </w:r>
      </w:hyperlink>
    </w:p>
    <w:p>
      <w:pPr>
        <w:pStyle w:val="TOC2"/>
        <w:tabs>
          <w:tab w:val="right" w:leader="dot" w:pos="8306"/>
        </w:tabs>
      </w:pPr>
      <w:hyperlink w:anchor="_Toc29681" w:history="1">
        <w:r>
          <w:rPr>
            <w:rFonts w:ascii="仿宋" w:eastAsia="仿宋" w:hAnsi="仿宋" w:cs="仿宋" w:hint="eastAsia"/>
            <w:lang w:eastAsia="zh-CN"/>
          </w:rPr>
          <w:t>(一)、消防安全</w:t>
        </w:r>
        <w:r>
          <w:tab/>
        </w:r>
        <w:r>
          <w:fldChar w:fldCharType="begin"/>
        </w:r>
        <w:r>
          <w:instrText xml:space="preserve"> PAGEREF _Toc29681 \h </w:instrText>
        </w:r>
        <w:r>
          <w:fldChar w:fldCharType="separate"/>
        </w:r>
        <w:r>
          <w:t>34</w:t>
        </w:r>
        <w:r>
          <w:fldChar w:fldCharType="end"/>
        </w:r>
      </w:hyperlink>
    </w:p>
    <w:p>
      <w:pPr>
        <w:pStyle w:val="TOC2"/>
        <w:tabs>
          <w:tab w:val="right" w:leader="dot" w:pos="8306"/>
        </w:tabs>
      </w:pPr>
      <w:hyperlink w:anchor="_Toc22499" w:history="1">
        <w:r>
          <w:rPr>
            <w:rFonts w:ascii="仿宋" w:eastAsia="仿宋" w:hAnsi="仿宋" w:cs="仿宋" w:hint="eastAsia"/>
            <w:lang w:eastAsia="zh-CN"/>
          </w:rPr>
          <w:t>(二)、防火防爆总图布置措施</w:t>
        </w:r>
        <w:r>
          <w:tab/>
        </w:r>
        <w:r>
          <w:fldChar w:fldCharType="begin"/>
        </w:r>
        <w:r>
          <w:instrText xml:space="preserve"> PAGEREF _Toc22499 \h </w:instrText>
        </w:r>
        <w:r>
          <w:fldChar w:fldCharType="separate"/>
        </w:r>
        <w:r>
          <w:t>36</w:t>
        </w:r>
        <w:r>
          <w:fldChar w:fldCharType="end"/>
        </w:r>
      </w:hyperlink>
    </w:p>
    <w:p>
      <w:pPr>
        <w:pStyle w:val="TOC2"/>
        <w:tabs>
          <w:tab w:val="right" w:leader="dot" w:pos="8306"/>
        </w:tabs>
      </w:pPr>
      <w:hyperlink w:anchor="_Toc22125" w:history="1">
        <w:r>
          <w:rPr>
            <w:rFonts w:ascii="仿宋" w:eastAsia="仿宋" w:hAnsi="仿宋" w:cs="仿宋" w:hint="eastAsia"/>
            <w:lang w:eastAsia="zh-CN"/>
          </w:rPr>
          <w:t>(三)、自然灾害防范措施</w:t>
        </w:r>
        <w:r>
          <w:tab/>
        </w:r>
        <w:r>
          <w:fldChar w:fldCharType="begin"/>
        </w:r>
        <w:r>
          <w:instrText xml:space="preserve"> PAGEREF _Toc22125 \h </w:instrText>
        </w:r>
        <w:r>
          <w:fldChar w:fldCharType="separate"/>
        </w:r>
        <w:r>
          <w:t>36</w:t>
        </w:r>
        <w:r>
          <w:fldChar w:fldCharType="end"/>
        </w:r>
      </w:hyperlink>
    </w:p>
    <w:p>
      <w:pPr>
        <w:pStyle w:val="TOC2"/>
        <w:tabs>
          <w:tab w:val="right" w:leader="dot" w:pos="8306"/>
        </w:tabs>
      </w:pPr>
      <w:hyperlink w:anchor="_Toc7451" w:history="1">
        <w:r>
          <w:rPr>
            <w:rFonts w:ascii="仿宋" w:eastAsia="仿宋" w:hAnsi="仿宋" w:cs="仿宋" w:hint="eastAsia"/>
            <w:lang w:eastAsia="zh-CN"/>
          </w:rPr>
          <w:t>(四)、安全色及安全标志使用要求</w:t>
        </w:r>
        <w:r>
          <w:tab/>
        </w:r>
        <w:r>
          <w:fldChar w:fldCharType="begin"/>
        </w:r>
        <w:r>
          <w:instrText xml:space="preserve"> PAGEREF _Toc7451 \h </w:instrText>
        </w:r>
        <w:r>
          <w:fldChar w:fldCharType="separate"/>
        </w:r>
        <w:r>
          <w:t>37</w:t>
        </w:r>
        <w:r>
          <w:fldChar w:fldCharType="end"/>
        </w:r>
      </w:hyperlink>
    </w:p>
    <w:p>
      <w:pPr>
        <w:pStyle w:val="TOC2"/>
        <w:tabs>
          <w:tab w:val="right" w:leader="dot" w:pos="8306"/>
        </w:tabs>
      </w:pPr>
      <w:hyperlink w:anchor="_Toc32225" w:history="1">
        <w:r>
          <w:rPr>
            <w:rFonts w:ascii="仿宋" w:eastAsia="仿宋" w:hAnsi="仿宋" w:cs="仿宋" w:hint="eastAsia"/>
            <w:lang w:eastAsia="zh-CN"/>
          </w:rPr>
          <w:t>(五)、防尘防毒措施</w:t>
        </w:r>
        <w:r>
          <w:tab/>
        </w:r>
        <w:r>
          <w:fldChar w:fldCharType="begin"/>
        </w:r>
        <w:r>
          <w:instrText xml:space="preserve"> PAGEREF _Toc32225 \h </w:instrText>
        </w:r>
        <w:r>
          <w:fldChar w:fldCharType="separate"/>
        </w:r>
        <w:r>
          <w:t>38</w:t>
        </w:r>
        <w:r>
          <w:fldChar w:fldCharType="end"/>
        </w:r>
      </w:hyperlink>
    </w:p>
    <w:p>
      <w:pPr>
        <w:pStyle w:val="TOC2"/>
        <w:tabs>
          <w:tab w:val="right" w:leader="dot" w:pos="8306"/>
        </w:tabs>
      </w:pPr>
      <w:hyperlink w:anchor="_Toc2580" w:history="1">
        <w:r>
          <w:rPr>
            <w:rFonts w:ascii="仿宋" w:eastAsia="仿宋" w:hAnsi="仿宋" w:cs="仿宋" w:hint="eastAsia"/>
            <w:lang w:eastAsia="zh-CN"/>
          </w:rPr>
          <w:t>(六)、防静电、触电防护及防雷措施</w:t>
        </w:r>
        <w:r>
          <w:tab/>
        </w:r>
        <w:r>
          <w:fldChar w:fldCharType="begin"/>
        </w:r>
        <w:r>
          <w:instrText xml:space="preserve"> PAGEREF _Toc2580 \h </w:instrText>
        </w:r>
        <w:r>
          <w:fldChar w:fldCharType="separate"/>
        </w:r>
        <w:r>
          <w:t>39</w:t>
        </w:r>
        <w:r>
          <w:fldChar w:fldCharType="end"/>
        </w:r>
      </w:hyperlink>
    </w:p>
    <w:p>
      <w:pPr>
        <w:pStyle w:val="TOC2"/>
        <w:tabs>
          <w:tab w:val="right" w:leader="dot" w:pos="8306"/>
        </w:tabs>
      </w:pPr>
      <w:hyperlink w:anchor="_Toc13085" w:history="1">
        <w:r>
          <w:rPr>
            <w:rFonts w:ascii="仿宋" w:eastAsia="仿宋" w:hAnsi="仿宋" w:cs="仿宋" w:hint="eastAsia"/>
            <w:lang w:eastAsia="zh-CN"/>
          </w:rPr>
          <w:t>(七)、机械设备安全保障措施</w:t>
        </w:r>
        <w:r>
          <w:tab/>
        </w:r>
        <w:r>
          <w:fldChar w:fldCharType="begin"/>
        </w:r>
        <w:r>
          <w:instrText xml:space="preserve"> PAGEREF _Toc13085 \h </w:instrText>
        </w:r>
        <w:r>
          <w:fldChar w:fldCharType="separate"/>
        </w:r>
        <w:r>
          <w:t>41</w:t>
        </w:r>
        <w:r>
          <w:fldChar w:fldCharType="end"/>
        </w:r>
      </w:hyperlink>
    </w:p>
    <w:p>
      <w:pPr>
        <w:pStyle w:val="TOC1"/>
        <w:tabs>
          <w:tab w:val="right" w:leader="dot" w:pos="8306"/>
        </w:tabs>
      </w:pPr>
      <w:hyperlink w:anchor="_Toc905" w:history="1">
        <w:r>
          <w:rPr>
            <w:rFonts w:ascii="仿宋" w:eastAsia="仿宋" w:hAnsi="仿宋" w:cs="仿宋" w:hint="eastAsia"/>
            <w:lang w:eastAsia="zh-CN"/>
          </w:rPr>
          <w:t>十、汽车地毯项目经营效益</w:t>
        </w:r>
        <w:r>
          <w:tab/>
        </w:r>
        <w:r>
          <w:fldChar w:fldCharType="begin"/>
        </w:r>
        <w:r>
          <w:instrText xml:space="preserve"> PAGEREF _Toc905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2" w:history="1">
        <w:r>
          <w:rPr>
            <w:rFonts w:ascii="仿宋" w:eastAsia="仿宋" w:hAnsi="仿宋" w:cs="仿宋" w:hint="eastAsia"/>
            <w:lang w:eastAsia="zh-CN"/>
          </w:rPr>
          <w:t>(一)、经济评价财务测算</w:t>
        </w:r>
        <w:r>
          <w:tab/>
        </w:r>
        <w:r>
          <w:fldChar w:fldCharType="begin"/>
        </w:r>
        <w:r>
          <w:instrText xml:space="preserve"> PAGEREF _Toc21082 \h </w:instrText>
        </w:r>
        <w:r>
          <w:fldChar w:fldCharType="separate"/>
        </w:r>
        <w:r>
          <w:t>42</w:t>
        </w:r>
        <w:r>
          <w:fldChar w:fldCharType="end"/>
        </w:r>
      </w:hyperlink>
    </w:p>
    <w:p>
      <w:pPr>
        <w:pStyle w:val="TOC2"/>
        <w:tabs>
          <w:tab w:val="right" w:leader="dot" w:pos="8306"/>
        </w:tabs>
      </w:pPr>
      <w:hyperlink w:anchor="_Toc32152" w:history="1">
        <w:r>
          <w:rPr>
            <w:rFonts w:ascii="仿宋" w:eastAsia="仿宋" w:hAnsi="仿宋" w:cs="仿宋" w:hint="eastAsia"/>
            <w:lang w:eastAsia="zh-CN"/>
          </w:rPr>
          <w:t>(二)、汽车地毯项目盈利能力分析</w:t>
        </w:r>
        <w:r>
          <w:tab/>
        </w:r>
        <w:r>
          <w:fldChar w:fldCharType="begin"/>
        </w:r>
        <w:r>
          <w:instrText xml:space="preserve"> PAGEREF _Toc32152 \h </w:instrText>
        </w:r>
        <w:r>
          <w:fldChar w:fldCharType="separate"/>
        </w:r>
        <w:r>
          <w:t>43</w:t>
        </w:r>
        <w:r>
          <w:fldChar w:fldCharType="end"/>
        </w:r>
      </w:hyperlink>
    </w:p>
    <w:p>
      <w:pPr>
        <w:pStyle w:val="TOC1"/>
        <w:tabs>
          <w:tab w:val="right" w:leader="dot" w:pos="8306"/>
        </w:tabs>
      </w:pPr>
      <w:hyperlink w:anchor="_Toc27901" w:history="1">
        <w:r>
          <w:rPr>
            <w:rFonts w:ascii="仿宋" w:eastAsia="仿宋" w:hAnsi="仿宋" w:cs="仿宋" w:hint="eastAsia"/>
            <w:lang w:eastAsia="zh-CN"/>
          </w:rPr>
          <w:t>十一、汽车地毯项目投资规划</w:t>
        </w:r>
        <w:r>
          <w:tab/>
        </w:r>
        <w:r>
          <w:fldChar w:fldCharType="begin"/>
        </w:r>
        <w:r>
          <w:instrText xml:space="preserve"> PAGEREF _Toc27901 \h </w:instrText>
        </w:r>
        <w:r>
          <w:fldChar w:fldCharType="separate"/>
        </w:r>
        <w:r>
          <w:t>44</w:t>
        </w:r>
        <w:r>
          <w:fldChar w:fldCharType="end"/>
        </w:r>
      </w:hyperlink>
    </w:p>
    <w:p>
      <w:pPr>
        <w:pStyle w:val="TOC2"/>
        <w:tabs>
          <w:tab w:val="right" w:leader="dot" w:pos="8306"/>
        </w:tabs>
      </w:pPr>
      <w:hyperlink w:anchor="_Toc25313" w:history="1">
        <w:r>
          <w:rPr>
            <w:rFonts w:ascii="仿宋" w:eastAsia="仿宋" w:hAnsi="仿宋" w:cs="仿宋" w:hint="eastAsia"/>
            <w:lang w:eastAsia="zh-CN"/>
          </w:rPr>
          <w:t>(一)、汽车地毯项目总投资估算</w:t>
        </w:r>
        <w:r>
          <w:tab/>
        </w:r>
        <w:r>
          <w:fldChar w:fldCharType="begin"/>
        </w:r>
        <w:r>
          <w:instrText xml:space="preserve"> PAGEREF _Toc25313 \h </w:instrText>
        </w:r>
        <w:r>
          <w:fldChar w:fldCharType="separate"/>
        </w:r>
        <w:r>
          <w:t>44</w:t>
        </w:r>
        <w:r>
          <w:fldChar w:fldCharType="end"/>
        </w:r>
      </w:hyperlink>
    </w:p>
    <w:p>
      <w:pPr>
        <w:pStyle w:val="TOC2"/>
        <w:tabs>
          <w:tab w:val="right" w:leader="dot" w:pos="8306"/>
        </w:tabs>
      </w:pPr>
      <w:hyperlink w:anchor="_Toc11947" w:history="1">
        <w:r>
          <w:rPr>
            <w:rFonts w:ascii="仿宋" w:eastAsia="仿宋" w:hAnsi="仿宋" w:cs="仿宋" w:hint="eastAsia"/>
            <w:lang w:eastAsia="zh-CN"/>
          </w:rPr>
          <w:t>(二)、资金筹措</w:t>
        </w:r>
        <w:r>
          <w:tab/>
        </w:r>
        <w:r>
          <w:fldChar w:fldCharType="begin"/>
        </w:r>
        <w:r>
          <w:instrText xml:space="preserve"> PAGEREF _Toc11947 \h </w:instrText>
        </w:r>
        <w:r>
          <w:fldChar w:fldCharType="separate"/>
        </w:r>
        <w:r>
          <w:t>45</w:t>
        </w:r>
        <w:r>
          <w:fldChar w:fldCharType="end"/>
        </w:r>
      </w:hyperlink>
    </w:p>
    <w:p>
      <w:pPr>
        <w:pStyle w:val="TOC1"/>
        <w:tabs>
          <w:tab w:val="right" w:leader="dot" w:pos="8306"/>
        </w:tabs>
      </w:pPr>
      <w:hyperlink w:anchor="_Toc5589" w:history="1">
        <w:r>
          <w:rPr>
            <w:rFonts w:ascii="仿宋" w:eastAsia="仿宋" w:hAnsi="仿宋" w:cs="仿宋" w:hint="eastAsia"/>
            <w:lang w:eastAsia="zh-CN"/>
          </w:rPr>
          <w:t>十二、汽车地毯项目人力资源管理</w:t>
        </w:r>
        <w:r>
          <w:tab/>
        </w:r>
        <w:r>
          <w:fldChar w:fldCharType="begin"/>
        </w:r>
        <w:r>
          <w:instrText xml:space="preserve"> PAGEREF _Toc5589 \h </w:instrText>
        </w:r>
        <w:r>
          <w:fldChar w:fldCharType="separate"/>
        </w:r>
        <w:r>
          <w:t>46</w:t>
        </w:r>
        <w:r>
          <w:fldChar w:fldCharType="end"/>
        </w:r>
      </w:hyperlink>
    </w:p>
    <w:p>
      <w:pPr>
        <w:pStyle w:val="TOC2"/>
        <w:tabs>
          <w:tab w:val="right" w:leader="dot" w:pos="8306"/>
        </w:tabs>
      </w:pPr>
      <w:hyperlink w:anchor="_Toc18415" w:history="1">
        <w:r>
          <w:rPr>
            <w:rFonts w:ascii="仿宋" w:eastAsia="仿宋" w:hAnsi="仿宋" w:cs="仿宋" w:hint="eastAsia"/>
            <w:lang w:eastAsia="zh-CN"/>
          </w:rPr>
          <w:t>(一)、建立健全的预算管理制度</w:t>
        </w:r>
        <w:r>
          <w:tab/>
        </w:r>
        <w:r>
          <w:fldChar w:fldCharType="begin"/>
        </w:r>
        <w:r>
          <w:instrText xml:space="preserve"> PAGEREF _Toc18415 \h </w:instrText>
        </w:r>
        <w:r>
          <w:fldChar w:fldCharType="separate"/>
        </w:r>
        <w:r>
          <w:t>46</w:t>
        </w:r>
        <w:r>
          <w:fldChar w:fldCharType="end"/>
        </w:r>
      </w:hyperlink>
    </w:p>
    <w:p>
      <w:pPr>
        <w:pStyle w:val="TOC2"/>
        <w:tabs>
          <w:tab w:val="right" w:leader="dot" w:pos="8306"/>
        </w:tabs>
      </w:pPr>
      <w:hyperlink w:anchor="_Toc25930" w:history="1">
        <w:r>
          <w:rPr>
            <w:rFonts w:ascii="仿宋" w:eastAsia="仿宋" w:hAnsi="仿宋" w:cs="仿宋" w:hint="eastAsia"/>
            <w:lang w:eastAsia="zh-CN"/>
          </w:rPr>
          <w:t>(二)、加强资金流动监控</w:t>
        </w:r>
        <w:r>
          <w:tab/>
        </w:r>
        <w:r>
          <w:fldChar w:fldCharType="begin"/>
        </w:r>
        <w:r>
          <w:instrText xml:space="preserve"> PAGEREF _Toc25930 \h </w:instrText>
        </w:r>
        <w:r>
          <w:fldChar w:fldCharType="separate"/>
        </w:r>
        <w:r>
          <w:t>48</w:t>
        </w:r>
        <w:r>
          <w:fldChar w:fldCharType="end"/>
        </w:r>
      </w:hyperlink>
    </w:p>
    <w:p>
      <w:pPr>
        <w:pStyle w:val="TOC2"/>
        <w:tabs>
          <w:tab w:val="right" w:leader="dot" w:pos="8306"/>
        </w:tabs>
      </w:pPr>
      <w:hyperlink w:anchor="_Toc29426" w:history="1">
        <w:r>
          <w:rPr>
            <w:rFonts w:ascii="仿宋" w:eastAsia="仿宋" w:hAnsi="仿宋" w:cs="仿宋" w:hint="eastAsia"/>
            <w:lang w:eastAsia="zh-CN"/>
          </w:rPr>
          <w:t>(三)、制定完善的风险控制机制</w:t>
        </w:r>
        <w:r>
          <w:tab/>
        </w:r>
        <w:r>
          <w:fldChar w:fldCharType="begin"/>
        </w:r>
        <w:r>
          <w:instrText xml:space="preserve"> PAGEREF _Toc29426 \h </w:instrText>
        </w:r>
        <w:r>
          <w:fldChar w:fldCharType="separate"/>
        </w:r>
        <w:r>
          <w:t>49</w:t>
        </w:r>
        <w:r>
          <w:fldChar w:fldCharType="end"/>
        </w:r>
      </w:hyperlink>
    </w:p>
    <w:p>
      <w:pPr>
        <w:pStyle w:val="TOC2"/>
        <w:tabs>
          <w:tab w:val="right" w:leader="dot" w:pos="8306"/>
        </w:tabs>
      </w:pPr>
      <w:hyperlink w:anchor="_Toc22213" w:history="1">
        <w:r>
          <w:rPr>
            <w:rFonts w:ascii="仿宋" w:eastAsia="仿宋" w:hAnsi="仿宋" w:cs="仿宋" w:hint="eastAsia"/>
            <w:lang w:eastAsia="zh-CN"/>
          </w:rPr>
          <w:t>(四)、优化成本管理</w:t>
        </w:r>
        <w:r>
          <w:tab/>
        </w:r>
        <w:r>
          <w:fldChar w:fldCharType="begin"/>
        </w:r>
        <w:r>
          <w:instrText xml:space="preserve"> PAGEREF _Toc22213 \h </w:instrText>
        </w:r>
        <w:r>
          <w:fldChar w:fldCharType="separate"/>
        </w:r>
        <w:r>
          <w:t>50</w:t>
        </w:r>
        <w:r>
          <w:fldChar w:fldCharType="end"/>
        </w:r>
      </w:hyperlink>
    </w:p>
    <w:p>
      <w:pPr>
        <w:pStyle w:val="TOC1"/>
        <w:tabs>
          <w:tab w:val="right" w:leader="dot" w:pos="8306"/>
        </w:tabs>
      </w:pPr>
      <w:hyperlink w:anchor="_Toc2841" w:history="1">
        <w:r>
          <w:rPr>
            <w:rFonts w:ascii="仿宋" w:eastAsia="仿宋" w:hAnsi="仿宋" w:cs="仿宋" w:hint="eastAsia"/>
            <w:lang w:eastAsia="zh-CN"/>
          </w:rPr>
          <w:t>十三、汽车地毯项目变更管理</w:t>
        </w:r>
        <w:r>
          <w:tab/>
        </w:r>
        <w:r>
          <w:fldChar w:fldCharType="begin"/>
        </w:r>
        <w:r>
          <w:instrText xml:space="preserve"> PAGEREF _Toc2841 \h </w:instrText>
        </w:r>
        <w:r>
          <w:fldChar w:fldCharType="separate"/>
        </w:r>
        <w:r>
          <w:t>51</w:t>
        </w:r>
        <w:r>
          <w:fldChar w:fldCharType="end"/>
        </w:r>
      </w:hyperlink>
    </w:p>
    <w:p>
      <w:pPr>
        <w:pStyle w:val="TOC2"/>
        <w:tabs>
          <w:tab w:val="right" w:leader="dot" w:pos="8306"/>
        </w:tabs>
      </w:pPr>
      <w:hyperlink w:anchor="_Toc31784" w:history="1">
        <w:r>
          <w:rPr>
            <w:rFonts w:ascii="仿宋" w:eastAsia="仿宋" w:hAnsi="仿宋" w:cs="仿宋" w:hint="eastAsia"/>
            <w:lang w:eastAsia="zh-CN"/>
          </w:rPr>
          <w:t>(一)、变更申请与评估</w:t>
        </w:r>
        <w:r>
          <w:tab/>
        </w:r>
        <w:r>
          <w:fldChar w:fldCharType="begin"/>
        </w:r>
        <w:r>
          <w:instrText xml:space="preserve"> PAGEREF _Toc31784 \h </w:instrText>
        </w:r>
        <w:r>
          <w:fldChar w:fldCharType="separate"/>
        </w:r>
        <w:r>
          <w:t>51</w:t>
        </w:r>
        <w:r>
          <w:fldChar w:fldCharType="end"/>
        </w:r>
      </w:hyperlink>
    </w:p>
    <w:p>
      <w:pPr>
        <w:pStyle w:val="TOC2"/>
        <w:tabs>
          <w:tab w:val="right" w:leader="dot" w:pos="8306"/>
        </w:tabs>
      </w:pPr>
      <w:hyperlink w:anchor="_Toc13964" w:history="1">
        <w:r>
          <w:rPr>
            <w:rFonts w:ascii="仿宋" w:eastAsia="仿宋" w:hAnsi="仿宋" w:cs="仿宋" w:hint="eastAsia"/>
            <w:lang w:eastAsia="zh-CN"/>
          </w:rPr>
          <w:t>(二)、变更实施与控制</w:t>
        </w:r>
        <w:r>
          <w:tab/>
        </w:r>
        <w:r>
          <w:fldChar w:fldCharType="begin"/>
        </w:r>
        <w:r>
          <w:instrText xml:space="preserve"> PAGEREF _Toc13964 \h </w:instrText>
        </w:r>
        <w:r>
          <w:fldChar w:fldCharType="separate"/>
        </w:r>
        <w:r>
          <w:t>52</w:t>
        </w:r>
        <w:r>
          <w:fldChar w:fldCharType="end"/>
        </w:r>
      </w:hyperlink>
    </w:p>
    <w:p>
      <w:pPr>
        <w:pStyle w:val="TOC1"/>
        <w:tabs>
          <w:tab w:val="right" w:leader="dot" w:pos="8306"/>
        </w:tabs>
      </w:pPr>
      <w:hyperlink w:anchor="_Toc30617" w:history="1">
        <w:r>
          <w:rPr>
            <w:rFonts w:ascii="仿宋" w:eastAsia="仿宋" w:hAnsi="仿宋" w:cs="仿宋" w:hint="eastAsia"/>
            <w:lang w:eastAsia="zh-CN"/>
          </w:rPr>
          <w:t>十四、风险识别与分类</w:t>
        </w:r>
        <w:r>
          <w:tab/>
        </w:r>
        <w:r>
          <w:fldChar w:fldCharType="begin"/>
        </w:r>
        <w:r>
          <w:instrText xml:space="preserve"> PAGEREF _Toc30617 \h </w:instrText>
        </w:r>
        <w:r>
          <w:fldChar w:fldCharType="separate"/>
        </w:r>
        <w:r>
          <w:t>53</w:t>
        </w:r>
        <w:r>
          <w:fldChar w:fldCharType="end"/>
        </w:r>
      </w:hyperlink>
    </w:p>
    <w:p>
      <w:pPr>
        <w:pStyle w:val="TOC2"/>
        <w:tabs>
          <w:tab w:val="right" w:leader="dot" w:pos="8306"/>
        </w:tabs>
      </w:pPr>
      <w:hyperlink w:anchor="_Toc22768" w:history="1">
        <w:r>
          <w:rPr>
            <w:rFonts w:ascii="仿宋" w:eastAsia="仿宋" w:hAnsi="仿宋" w:cs="仿宋" w:hint="eastAsia"/>
            <w:lang w:eastAsia="zh-CN"/>
          </w:rPr>
          <w:t>(一)、风险识别</w:t>
        </w:r>
        <w:r>
          <w:tab/>
        </w:r>
        <w:r>
          <w:fldChar w:fldCharType="begin"/>
        </w:r>
        <w:r>
          <w:instrText xml:space="preserve"> PAGEREF _Toc22768 \h </w:instrText>
        </w:r>
        <w:r>
          <w:fldChar w:fldCharType="separate"/>
        </w:r>
        <w:r>
          <w:t>53</w:t>
        </w:r>
        <w:r>
          <w:fldChar w:fldCharType="end"/>
        </w:r>
      </w:hyperlink>
    </w:p>
    <w:p>
      <w:pPr>
        <w:pStyle w:val="TOC2"/>
        <w:tabs>
          <w:tab w:val="right" w:leader="dot" w:pos="8306"/>
        </w:tabs>
      </w:pPr>
      <w:hyperlink w:anchor="_Toc10212" w:history="1">
        <w:r>
          <w:rPr>
            <w:rFonts w:ascii="仿宋" w:eastAsia="仿宋" w:hAnsi="仿宋" w:cs="仿宋" w:hint="eastAsia"/>
            <w:lang w:eastAsia="zh-CN"/>
          </w:rPr>
          <w:t>(二)、风险分类</w:t>
        </w:r>
        <w:r>
          <w:tab/>
        </w:r>
        <w:r>
          <w:fldChar w:fldCharType="begin"/>
        </w:r>
        <w:r>
          <w:instrText xml:space="preserve"> PAGEREF _Toc10212 \h </w:instrText>
        </w:r>
        <w:r>
          <w:fldChar w:fldCharType="separate"/>
        </w:r>
        <w:r>
          <w:t>54</w:t>
        </w:r>
        <w:r>
          <w:fldChar w:fldCharType="end"/>
        </w:r>
      </w:hyperlink>
    </w:p>
    <w:p>
      <w:pPr>
        <w:pStyle w:val="TOC1"/>
        <w:tabs>
          <w:tab w:val="right" w:leader="dot" w:pos="8306"/>
        </w:tabs>
      </w:pPr>
      <w:hyperlink w:anchor="_Toc208" w:history="1">
        <w:r>
          <w:rPr>
            <w:rFonts w:ascii="仿宋" w:eastAsia="仿宋" w:hAnsi="仿宋" w:cs="仿宋" w:hint="eastAsia"/>
            <w:lang w:eastAsia="zh-CN"/>
          </w:rPr>
          <w:t>十五、供应链管理</w:t>
        </w:r>
        <w:r>
          <w:tab/>
        </w:r>
        <w:r>
          <w:fldChar w:fldCharType="begin"/>
        </w:r>
        <w:r>
          <w:instrText xml:space="preserve"> PAGEREF _Toc208 \h </w:instrText>
        </w:r>
        <w:r>
          <w:fldChar w:fldCharType="separate"/>
        </w:r>
        <w:r>
          <w:t>56</w:t>
        </w:r>
        <w:r>
          <w:fldChar w:fldCharType="end"/>
        </w:r>
      </w:hyperlink>
    </w:p>
    <w:p>
      <w:pPr>
        <w:pStyle w:val="TOC2"/>
        <w:tabs>
          <w:tab w:val="right" w:leader="dot" w:pos="8306"/>
        </w:tabs>
      </w:pPr>
      <w:hyperlink w:anchor="_Toc2211" w:history="1">
        <w:r>
          <w:rPr>
            <w:rFonts w:ascii="仿宋" w:eastAsia="仿宋" w:hAnsi="仿宋" w:cs="仿宋" w:hint="eastAsia"/>
            <w:lang w:eastAsia="zh-CN"/>
          </w:rPr>
          <w:t>(一)、供应链战略规划</w:t>
        </w:r>
        <w:r>
          <w:tab/>
        </w:r>
        <w:r>
          <w:fldChar w:fldCharType="begin"/>
        </w:r>
        <w:r>
          <w:instrText xml:space="preserve"> PAGEREF _Toc2211 \h </w:instrText>
        </w:r>
        <w:r>
          <w:fldChar w:fldCharType="separate"/>
        </w:r>
        <w:r>
          <w:t>56</w:t>
        </w:r>
        <w:r>
          <w:fldChar w:fldCharType="end"/>
        </w:r>
      </w:hyperlink>
    </w:p>
    <w:p>
      <w:pPr>
        <w:pStyle w:val="TOC2"/>
        <w:tabs>
          <w:tab w:val="right" w:leader="dot" w:pos="8306"/>
        </w:tabs>
      </w:pPr>
      <w:hyperlink w:anchor="_Toc19861" w:history="1">
        <w:r>
          <w:rPr>
            <w:rFonts w:ascii="仿宋" w:eastAsia="仿宋" w:hAnsi="仿宋" w:cs="仿宋" w:hint="eastAsia"/>
            <w:lang w:eastAsia="zh-CN"/>
          </w:rPr>
          <w:t>(二)、供应商选择与合作</w:t>
        </w:r>
        <w:r>
          <w:tab/>
        </w:r>
        <w:r>
          <w:fldChar w:fldCharType="begin"/>
        </w:r>
        <w:r>
          <w:instrText xml:space="preserve"> PAGEREF _Toc19861 \h </w:instrText>
        </w:r>
        <w:r>
          <w:fldChar w:fldCharType="separate"/>
        </w:r>
        <w:r>
          <w:t>57</w:t>
        </w:r>
        <w:r>
          <w:fldChar w:fldCharType="end"/>
        </w:r>
      </w:hyperlink>
    </w:p>
    <w:p>
      <w:pPr>
        <w:pStyle w:val="TOC2"/>
        <w:tabs>
          <w:tab w:val="right" w:leader="dot" w:pos="8306"/>
        </w:tabs>
      </w:pPr>
      <w:hyperlink w:anchor="_Toc27887" w:history="1">
        <w:r>
          <w:rPr>
            <w:rFonts w:ascii="仿宋" w:eastAsia="仿宋" w:hAnsi="仿宋" w:cs="仿宋" w:hint="eastAsia"/>
            <w:lang w:eastAsia="zh-CN"/>
          </w:rPr>
          <w:t>(三)、物流与库存管理</w:t>
        </w:r>
        <w:r>
          <w:tab/>
        </w:r>
        <w:r>
          <w:fldChar w:fldCharType="begin"/>
        </w:r>
        <w:r>
          <w:instrText xml:space="preserve"> PAGEREF _Toc27887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74"/>
      <w:r>
        <w:rPr>
          <w:rFonts w:ascii="仿宋" w:eastAsia="仿宋" w:hAnsi="仿宋" w:cs="仿宋" w:hint="eastAsia"/>
          <w:sz w:val="28"/>
          <w:lang w:eastAsia="zh-CN"/>
        </w:rPr>
        <w:t>一、汽车地毯项目建设背景及必要性分析</w:t>
      </w:r>
      <w:bookmarkEnd w:id="2"/>
    </w:p>
    <w:p>
      <w:pPr>
        <w:pStyle w:val="Heading2"/>
        <w:rPr>
          <w:rFonts w:ascii="仿宋" w:eastAsia="仿宋" w:hAnsi="仿宋" w:cs="仿宋" w:hint="eastAsia"/>
          <w:lang w:eastAsia="zh-CN"/>
        </w:rPr>
      </w:pPr>
      <w:bookmarkStart w:id="3" w:name="_Toc23877"/>
      <w:r>
        <w:rPr>
          <w:rFonts w:ascii="仿宋" w:eastAsia="仿宋" w:hAnsi="仿宋" w:cs="仿宋" w:hint="eastAsia"/>
          <w:lang w:eastAsia="zh-CN"/>
        </w:rPr>
        <w:t>(一)、汽车地毯项目背景分析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地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地毯项目在这个潮流中的定位。同时，我们将关注行业内涌现的新兴机遇，以便汽车地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地毯项目提供了强大的发展动力。我们将聚焦于行业内最新的技术发展趋势，包括但不限于人工智能、大数据分析、物联网等领域。通过深度的技术研究，我们将确保汽车地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地毯项目发展的源泉。我们将投入更多的精力对市场需求进行深入剖析，超越表面的需求，深入挖掘潜在的市场痛点和机遇。通过对市场需求的细致了解，汽车地毯项目将更有针对性地设计解决方案，满足市场的多样化需求，从而更好地促进汽车地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地毯项目战略至关重要。我们将对竞争态势进行更为深入的分析，包括但不限于市场份额、产品特点、客户满意度等多个维度。通过深度的竞争分析，汽车地毯项目将能够更准确地把握市场脉搏，制定具有竞争力的汽车地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地毯项目的发展具有直接的影响。我们将进行更为全面的法规和政策分析，了解行业发展中的潜在法律风险和合规挑战。通过充分了解和遵守相关法规，汽车地毯项目将确保在法律框架内合法合规运营，为汽车地毯项目的稳健发展提供有力支持。</w:t>
      </w:r>
    </w:p>
    <w:p>
      <w:pPr>
        <w:pStyle w:val="Heading2"/>
        <w:ind w:firstLine="560" w:firstLineChars="200"/>
        <w:rPr>
          <w:rFonts w:ascii="仿宋" w:eastAsia="仿宋" w:hAnsi="仿宋" w:cs="仿宋" w:hint="eastAsia"/>
          <w:sz w:val="28"/>
          <w:lang w:eastAsia="zh-CN"/>
        </w:rPr>
      </w:pPr>
      <w:bookmarkStart w:id="4" w:name="_Toc28952"/>
      <w:r>
        <w:rPr>
          <w:rFonts w:ascii="仿宋" w:eastAsia="仿宋" w:hAnsi="仿宋" w:cs="仿宋" w:hint="eastAsia"/>
          <w:sz w:val="28"/>
          <w:lang w:eastAsia="zh-CN"/>
        </w:rPr>
        <w:t>(二)、汽车地毯项目建设必要性分析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迫切性源于对行业发展趋势的深刻洞察。我们正处于一个行业变革的时代，科技创新、数字化转型成为企业发展的关键动力。汽车地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不仅仅是为了跟上潮流，更是为了通过技术创新推动企业的持续发展。通过引入先进的技术和解决方案，汽车地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地毯项目的建设成为必然选择，通过提高产品质量、拓展服务领域，从而在竞争中获得更多的机会。汽车地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地毯项目建设的必要性体现在对客户需求更精准的满足。通过汽车地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背后是对企业持续创新的追求。只有通过不断创新，企业才能在竞争中立于不败之地。汽车地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307"/>
      <w:r>
        <w:rPr>
          <w:rFonts w:ascii="仿宋" w:eastAsia="仿宋" w:hAnsi="仿宋" w:cs="仿宋" w:hint="eastAsia"/>
          <w:sz w:val="28"/>
          <w:lang w:eastAsia="zh-CN"/>
        </w:rPr>
        <w:t>二、汽车地毯项目绩效评估</w:t>
      </w:r>
      <w:bookmarkEnd w:id="5"/>
    </w:p>
    <w:p>
      <w:pPr>
        <w:pStyle w:val="Heading2"/>
        <w:rPr>
          <w:rFonts w:ascii="仿宋" w:eastAsia="仿宋" w:hAnsi="仿宋" w:cs="仿宋" w:hint="eastAsia"/>
          <w:lang w:eastAsia="zh-CN"/>
        </w:rPr>
      </w:pPr>
      <w:bookmarkStart w:id="6" w:name="_Toc252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中，我们设计了一套全面的绩效评估指标，以确保汽车地毯项目的可控和成功交付。这些指标跨足汽车地毯项目目标、成本、进度和质量等多个维度，为我们提供了全面洞察汽车地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目标达成率是我们关注的首要指标。我们设定了明确的目标，并通过定期监测和评估，迅速发现并应对潜在的目标偏差。这为汽车地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成本绩效是另一个核心关注点。通过实际成本与预算成本的对比分析，我们深入了解成本差异的原因，及时调整资源分配，保持汽车地毯项目在经济效益方面的合理水平。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进度作为关键的绩效指标之一，得到了精心的关注。我们制定了详细的汽车地毯项目进度计划，并设立了进度符合度指标，确保实际进度与计划进度保持一致。这使我们能够快速发现和解决潜在的进度问题，保持汽车地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地毯项目绩效的不可或缺的一环。我们引入了一系列的质量标准和客户满意度指标，以确保汽车地毯项目交付的成果在质量上达到或超越预期水平。通过持续监测这些指标，我们努力提升汽车地毯项目整体质量水平，为汽车地毯项目的成功交付提供有力保障。通过这些科学且全面的绩效评估，我们能够更好地引导汽车地毯项目的持续改进，确保汽车地毯项目目标的顺利达成。</w:t>
      </w:r>
    </w:p>
    <w:p>
      <w:pPr>
        <w:pStyle w:val="Heading2"/>
        <w:ind w:firstLine="560" w:firstLineChars="200"/>
        <w:rPr>
          <w:rFonts w:ascii="仿宋" w:eastAsia="仿宋" w:hAnsi="仿宋" w:cs="仿宋" w:hint="eastAsia"/>
          <w:sz w:val="28"/>
          <w:lang w:eastAsia="zh-CN"/>
        </w:rPr>
      </w:pPr>
      <w:bookmarkStart w:id="7" w:name="_Toc6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绩效评估是汽车地毯项目中的关键环节，为确保汽车地毯项目达到预期目标，我们采用了多层次、多维度的绩效评估方法。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地毯项目的战略目标对齐，确保每个决策和行动都与汽车地毯项目整体目标保持一致。团队会定期召开战略对齐会议，审视当前工作与汽车地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地毯项目进度、质量、成本和风险等方面。这些指标通过数据收集和分析，为汽车地毯项目管理团队提供了客观的评估依据。例如，我们通过汽车地毯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绩效评估不仅仅停留在汽车地毯项目内部，还考虑了汽车地毯项目对外部环境的影响。我们定期进行干系人满意度调查，以了解各利益相关方对汽车地毯项目的期望和满意度，并及时做出调整。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这种多层次、多角度的绩效评估方法，使得我们能够全面了解汽车地毯项目的运行状态，及时做出调整，确保汽车地毯项目在不断变化的环境中保持稳健前行。</w:t>
      </w:r>
    </w:p>
    <w:p>
      <w:pPr>
        <w:pStyle w:val="Heading2"/>
        <w:ind w:firstLine="560" w:firstLineChars="200"/>
        <w:rPr>
          <w:rFonts w:ascii="仿宋" w:eastAsia="仿宋" w:hAnsi="仿宋" w:cs="仿宋" w:hint="eastAsia"/>
          <w:sz w:val="28"/>
          <w:lang w:eastAsia="zh-CN"/>
        </w:rPr>
      </w:pPr>
      <w:bookmarkStart w:id="8" w:name="_Toc117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为了确保汽车地毯项目的有效管理和不断优化，我们采用了精心设计的绩效评估周期。这个周期旨在实现灵活、实时和全面的评估，以适应汽车地毯项目执行中的各种挑战。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地毯项目的不同需求，分为短期、中期和长期。短期评估关注每个迭代或工作周期，以及时发现和解决当前任务中的问题。中期评估涵盖几个迭代，深入了解整体汽车地毯项目的趋势和性能。长期评估则着眼于整个汽车地毯项目阶段，确保汽车地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地毯项目管理工具和协作平台，团队成员能够随时更新和分享汽车地毯项目数据。这种实时性的反馈机制使我们能够及时察觉潜在问题，快速调整，保持汽车地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地毯项目的决策制定密不可分。每个周期的汽车地毯项目回顾会议成为集体总结经验、识别问题深层次原因并找到创新解决方案的平台。这种定期的反思与调整机制使汽车地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164"/>
      <w:r>
        <w:rPr>
          <w:rFonts w:ascii="仿宋" w:eastAsia="仿宋" w:hAnsi="仿宋" w:cs="仿宋" w:hint="eastAsia"/>
          <w:sz w:val="28"/>
          <w:lang w:eastAsia="zh-CN"/>
        </w:rPr>
        <w:t>三、汽车地毯项目可持续发展</w:t>
      </w:r>
      <w:bookmarkEnd w:id="9"/>
    </w:p>
    <w:p>
      <w:pPr>
        <w:pStyle w:val="Heading2"/>
        <w:rPr>
          <w:rFonts w:ascii="仿宋" w:eastAsia="仿宋" w:hAnsi="仿宋" w:cs="仿宋" w:hint="eastAsia"/>
          <w:lang w:eastAsia="zh-CN"/>
        </w:rPr>
      </w:pPr>
      <w:bookmarkStart w:id="10" w:name="_Toc1414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中，汽车地毯项目团队着眼于未来，明确了可持续发展的战略方向。制定的具体可持续发展目标包括降低资源使用、采用环保技术、最大化社会效益等。这一步骤不仅有助于汽车地毯项目在环保和社会责任方面达到最高标准，也为未来提供了明确的指引，确保汽车地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可持续实践的融入汽车地毯项目管理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地毯项目管理周期。从汽车地毯项目规划开始，汽车地毯项目团队就考虑了环境和社会的因素。在执行阶段，汽车地毯项目团队积极推动绿色技术的应用，优化资源利用。此外，关注员工的社会责任，通过培训和沟通活动提高员工对可持续发展的认知，使他们能够在日常工作中践行可持续实践。这些举措不仅为汽车地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7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扎根于汽车地毯项目的可持续发展理念，我们深信环保与社会责任是汽车地毯项目成功的关键支柱。在汽车地毯项目的每一步，我们都致力于通过创新和实践，履行对环境和社会的坚定责任。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团队通过引入先进的环保技术、建立高效的废物处理系统以及推动能源节约措施，积极履行环保责任。定期的环保监测和评估确保汽车地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不仅致力于自身可持续发展，还注重对社会的回馈。通过支持社区汽车地毯项目、参与慈善事业、提供培训机会等方式，汽车地毯项目积极履行社会责任。与当地社区建立积极互动，关注员工的工作与生活平衡，以及员工的身心健康，是汽车地毯项目在社会责任层面的关键举措。这样的实践不仅增强了汽车地毯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75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313"/>
      <w:r>
        <w:rPr>
          <w:rFonts w:ascii="仿宋" w:eastAsia="仿宋" w:hAnsi="仿宋" w:cs="仿宋" w:hint="eastAsia"/>
          <w:lang w:eastAsia="zh-CN"/>
        </w:rPr>
        <w:t>(一)、汽车地毯行业分析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行业一直以来都是市场的关注焦点。行业内的发展趋势、竞争态势以及潜在机会都对汽车地毯项目的推进产生深远的影响。通过深入研究行业的整体概貌，我们将更好地理解行业的核心特征，为汽车地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行业，技术一直是推动创新和发展的关键因素。我们将对当前技术趋势进行详尽分析，包括但不限于人工智能、大数据应用、先进制造技术等。这有助于汽车地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地毯项目成功的基础。我们将对主要竞争对手进行深入研究，包括其市场份额、产品特点、市场定位等。通过全面了解竞争对手的优势和劣势，汽车地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208"/>
      <w:r>
        <w:rPr>
          <w:rFonts w:ascii="仿宋" w:eastAsia="仿宋" w:hAnsi="仿宋" w:cs="仿宋" w:hint="eastAsia"/>
          <w:sz w:val="28"/>
          <w:lang w:eastAsia="zh-CN"/>
        </w:rPr>
        <w:t>(二)、汽车地毯市场分析预测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通过对市场规模的深入调研，我们将预测汽车地毯市场未来的增长趋势。这包括市场的整体规模、各细分领域的发展趋势等。汽车地毯项目可以根据市场的扩张速度和潜在机会，制定更符合市场需求的发展策略。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地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地毯项目实施过程中需要充分考虑的因素。我们将对市场风险进行全面评估，包括但不限于政策法规风险、市场竞争风险、技术变革风险等。通过对潜在风险的深入分析，汽车地毯项目可以制定相应的风险缓解策略，降低不确定性对汽车地毯项目的影响。</w:t>
      </w:r>
    </w:p>
    <w:p>
      <w:pPr>
        <w:pStyle w:val="Heading1"/>
        <w:ind w:firstLine="560" w:firstLineChars="200"/>
        <w:rPr>
          <w:rFonts w:ascii="仿宋" w:eastAsia="仿宋" w:hAnsi="仿宋" w:cs="仿宋" w:hint="eastAsia"/>
          <w:sz w:val="28"/>
          <w:lang w:eastAsia="zh-CN"/>
        </w:rPr>
      </w:pPr>
      <w:bookmarkStart w:id="15" w:name="_Toc14534"/>
      <w:r>
        <w:rPr>
          <w:rFonts w:ascii="仿宋" w:eastAsia="仿宋" w:hAnsi="仿宋" w:cs="仿宋" w:hint="eastAsia"/>
          <w:sz w:val="28"/>
          <w:lang w:eastAsia="zh-CN"/>
        </w:rPr>
        <w:t>五、汽车地毯项目危机管理</w:t>
      </w:r>
      <w:bookmarkEnd w:id="15"/>
    </w:p>
    <w:p>
      <w:pPr>
        <w:pStyle w:val="Heading2"/>
        <w:rPr>
          <w:rFonts w:ascii="仿宋" w:eastAsia="仿宋" w:hAnsi="仿宋" w:cs="仿宋" w:hint="eastAsia"/>
          <w:lang w:eastAsia="zh-CN"/>
        </w:rPr>
      </w:pPr>
      <w:bookmarkStart w:id="16" w:name="_Toc587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危机管理中，危机预警与识别是确保汽车地毯项目稳健运行的核心步骤。通过建立全面的监测机制，汽车地毯项目团队旨在及时发现和理解潜在的风险和危机因素，以便采取及时的预防和应对措施，确保汽车地毯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首先，通过深入的风险评估，汽车地毯项目团队全面分析了整个汽车地毯项目和各个阶段可能存在的威胁。这包括准确评估每个潜在风险的发生概率和可能影响的程度，为后续危机预警提供了有力支持。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地毯项目团队着重于明确定义汽车地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地毯项目进展的持续监控，团队能够及时发现潜在问题并作出迅速反应。汽车地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在这一阶段，团队的专业素养和反应速度将发挥至关重要的作用，以确保潜在危机能够在初期得到有效的处理，最大程度地减轻负面影响。通过危机预警与识别，汽车地毯项目得以更有序、可控地推进。</w:t>
      </w:r>
    </w:p>
    <w:p>
      <w:pPr>
        <w:pStyle w:val="Heading2"/>
        <w:ind w:firstLine="560" w:firstLineChars="200"/>
        <w:rPr>
          <w:rFonts w:ascii="仿宋" w:eastAsia="仿宋" w:hAnsi="仿宋" w:cs="仿宋" w:hint="eastAsia"/>
          <w:sz w:val="28"/>
          <w:lang w:eastAsia="zh-CN"/>
        </w:rPr>
      </w:pPr>
      <w:bookmarkStart w:id="17" w:name="_Toc376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在危机发生时，汽车地毯项目团队立即行动，成立了应急小组。该小组的任务是迅速制定并实施紧急应对措施，以最小化潜在损失。以下是采取的主要措施：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暂停汽车地毯项目进度：为遏制危机蔓延，汽车地毯项目暂时停止进行，以便全面评估当前状况。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资源重新分配：重新评估汽车地毯项目资源的分配，确保最大限度地减小损失。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实时沟通：与关键利益相关者建立实时沟通机制，向他们传递汽车地毯项目危机的实际状况，保障汽车地毯项目核心利益。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在紧急应对的同时，汽车地毯项目团队强调了团队协作和有效沟通的重要性。以下是团队协作的关键举措：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信息共享机制：建立了信息共享平台，确保团队成员能够及时获取汽车地毯项目危机的实时信息。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领导者沟通：汽车地毯项目领导者通过定期会议和即时沟通工具，指导团队应对危机，保持团队稳定运行。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随着危机得到初步控制，汽车地毯项目团队转向制定恢复计划，以确保汽车地毯项目能够从中迅速恢复。主要恢复计划包括：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修复受损的进度计划：重新评估汽车地毯项目进度，制定修复计划，确保汽车地毯项目尽快回归正常进程。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重新调整资源分配：优化资源分配，确保汽车地毯项目在有限资源下高效运转。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风险管理机制加强：对汽车地毯项目风险进行全面评估，制定更强化的风险管理策略，以预防未来可能的危机。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040"/>
      <w:r>
        <w:rPr>
          <w:rFonts w:ascii="仿宋" w:eastAsia="仿宋" w:hAnsi="仿宋" w:cs="仿宋" w:hint="eastAsia"/>
          <w:sz w:val="28"/>
          <w:lang w:eastAsia="zh-CN"/>
        </w:rPr>
        <w:t>六、汽车地毯项目概论</w:t>
      </w:r>
      <w:bookmarkEnd w:id="18"/>
    </w:p>
    <w:p>
      <w:pPr>
        <w:pStyle w:val="Heading2"/>
        <w:rPr>
          <w:rFonts w:ascii="仿宋" w:eastAsia="仿宋" w:hAnsi="仿宋" w:cs="仿宋" w:hint="eastAsia"/>
          <w:lang w:eastAsia="zh-CN"/>
        </w:rPr>
      </w:pPr>
      <w:bookmarkStart w:id="19" w:name="_Toc27169"/>
      <w:r>
        <w:rPr>
          <w:rFonts w:ascii="仿宋" w:eastAsia="仿宋" w:hAnsi="仿宋" w:cs="仿宋" w:hint="eastAsia"/>
          <w:lang w:eastAsia="zh-CN"/>
        </w:rPr>
        <w:t>(一)、汽车地毯项目概况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的起源追溯至对市场的深入洞察。市场的不断演变与变革为汽车地毯项目提供了难得的机遇。当前市场存在的需求缺口和变革的大环境共同构成了汽车地毯项目的背景。这个汽车地毯项目旨在充分利用市场机遇，填补行业中尚未满足的需求，为客户提供全新的解决方案。市场的变革和需求的增长使得这个汽车地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汽车地毯项目名称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正式命名为汽车地毯。这个名称不仅仅是一个标识，更代表了汽车地毯项目的核心理念和愿景。它蕴含着汽车地毯项目所要解决问题的关键字，具有强烈的表达和辨识度，为汽车地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汽车地毯项目目标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的核心目标是提供一种全新、高效的解决方案，满足客户日益增长的需求。汽车地毯项目追求的不仅仅是满足市场需求，更是在市场中获得卓越的竞争优势。通过不断提升产品或服务的质量和创新水平，汽车地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汽车地毯项目范围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全面涵盖了产品研发、制造、市场推广和售后服务，确保从产品设计到最终用户体验的全方位关注。这一全面的汽车地毯项目范围是为了确保汽车地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汽车地毯项目时间表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汽车地毯项目计划在未来18个月内完成，包括研发、测试、市场试点和正式推出等不同阶段。这个时间表的合理设计是为了确保汽车地毯项目各个阶段的顺利推进，以便按时交付高质量的成果。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汽车地毯项目预算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汽车地毯项目总预算估算为XX百万美元，主要分配在研发、市场推广、人员培训和运营等方面。这一充足的预算为汽车地毯项目提供了充足的资源，确保汽车地毯项目在各个方面都能取得优异的表现。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汽车地毯项目风险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汽车地毯项目可能面临的风险包括市场接受度低、技术难题、竞争激烈等。汽车地毯项目团队已经制定了相应的风险应对计划，通过前瞻性的风险管理，确保汽车地毯项目在面对不确定性时能够迅速做出应对。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汽车地毯项目团队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汽车地毯项目汇聚了一支经验丰富、多领域专业素养的核心团队，确保汽车地毯项目在各个方面都能拥有高水平的执行力。团队的协同作战是汽车地毯项目成功的关键因素之一。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汽车地毯项目背景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https://d.book118.com/438112016062006026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211F2"/>
    <w:rsid w:val="3AA211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1201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2024-01-14T18:53:00Z</dcterms:created>
  <dcterms:modified xsi:type="dcterms:W3CDTF">2024-01-14T18:53:33Z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C455754E683948BE96FEA0C9A14ECA7F_11</vt:lpwstr>
  </property>
  <property fmtid="{D5CDD505-2E9C-101B-9397-08002B2CF9AE}" pid="3" name="KSOProductBuildVer">
    <vt:lpwstr>2052-12.1.0.16120</vt:lpwstr>
  </property>
</Properties>
</file>