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异丙醚市场分析及竞争策略报告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2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_Toc5224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val="en-US"/>
          </w:rPr>
          <w:t>一、异丙醚项目投资背景分析</w:t>
        </w:r>
        <w:r>
          <w:tab/>
        </w:r>
        <w:r>
          <w:fldChar w:fldCharType="begin"/>
        </w:r>
        <w:r>
          <w:instrText xml:space="preserve"> PAGEREF _Toc3808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_Toc6003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_Toc6837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0" w:history="1">
        <w:r>
          <w:rPr>
            <w:rFonts w:ascii="仿宋" w:eastAsia="仿宋" w:hAnsi="仿宋" w:cs="仿宋" w:hint="eastAsia"/>
            <w:lang w:val="en-US"/>
          </w:rPr>
          <w:t>二、社会影响分析</w:t>
        </w:r>
        <w:r>
          <w:tab/>
        </w:r>
        <w:r>
          <w:fldChar w:fldCharType="begin"/>
        </w:r>
        <w:r>
          <w:instrText xml:space="preserve"> PAGEREF _Toc27440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_Toc5996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9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_Toc29789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5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_Toc18575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5" w:history="1">
        <w:r>
          <w:rPr>
            <w:rFonts w:ascii="仿宋" w:eastAsia="仿宋" w:hAnsi="仿宋" w:cs="仿宋" w:hint="eastAsia"/>
            <w:lang w:val="en-US"/>
          </w:rPr>
          <w:t>三、异丙醚项目工程方案分析</w:t>
        </w:r>
        <w:r>
          <w:tab/>
        </w:r>
        <w:r>
          <w:fldChar w:fldCharType="begin"/>
        </w:r>
        <w:r>
          <w:instrText xml:space="preserve"> PAGEREF _Toc6935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_Toc17815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_Toc29055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val="en-US"/>
          </w:rPr>
          <w:t>四、原辅材料供应</w:t>
        </w:r>
        <w:r>
          <w:tab/>
        </w:r>
        <w:r>
          <w:fldChar w:fldCharType="begin"/>
        </w:r>
        <w:r>
          <w:instrText xml:space="preserve"> PAGEREF _Toc30340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val="en-US"/>
          </w:rPr>
          <w:t>(一)、异丙醚项目建设期原辅材料供应情况</w:t>
        </w:r>
        <w:r>
          <w:tab/>
        </w:r>
        <w:r>
          <w:fldChar w:fldCharType="begin"/>
        </w:r>
        <w:r>
          <w:instrText xml:space="preserve"> PAGEREF _Toc27753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7" w:history="1">
        <w:r>
          <w:rPr>
            <w:rFonts w:ascii="仿宋" w:eastAsia="仿宋" w:hAnsi="仿宋" w:cs="仿宋" w:hint="eastAsia"/>
            <w:lang w:val="en-US"/>
          </w:rPr>
          <w:t>(二)、异丙醚项目运营期原辅材料供应及质量管理</w:t>
        </w:r>
        <w:r>
          <w:tab/>
        </w:r>
        <w:r>
          <w:fldChar w:fldCharType="begin"/>
        </w:r>
        <w:r>
          <w:instrText xml:space="preserve"> PAGEREF _Toc24137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val="en-US"/>
          </w:rPr>
          <w:t>五、异丙醚行业背景分析</w:t>
        </w:r>
        <w:r>
          <w:tab/>
        </w:r>
        <w:r>
          <w:fldChar w:fldCharType="begin"/>
        </w:r>
        <w:r>
          <w:instrText xml:space="preserve"> PAGEREF _Toc9902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val="en-US"/>
          </w:rPr>
          <w:t>(一)、异丙醚行业背景分析</w:t>
        </w:r>
        <w:r>
          <w:tab/>
        </w:r>
        <w:r>
          <w:fldChar w:fldCharType="begin"/>
        </w:r>
        <w:r>
          <w:instrText xml:space="preserve"> PAGEREF _Toc26977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0" w:history="1">
        <w:r>
          <w:rPr>
            <w:rFonts w:ascii="仿宋" w:eastAsia="仿宋" w:hAnsi="仿宋" w:cs="仿宋" w:hint="eastAsia"/>
            <w:lang w:val="en-US"/>
          </w:rPr>
          <w:t>六、异丙醚市场营销分析</w:t>
        </w:r>
        <w:r>
          <w:tab/>
        </w:r>
        <w:r>
          <w:fldChar w:fldCharType="begin"/>
        </w:r>
        <w:r>
          <w:instrText xml:space="preserve"> PAGEREF _Toc11220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val="en-US"/>
          </w:rPr>
          <w:t>(一)、异丙醚市场营销总体思路</w:t>
        </w:r>
        <w:r>
          <w:tab/>
        </w:r>
        <w:r>
          <w:fldChar w:fldCharType="begin"/>
        </w:r>
        <w:r>
          <w:instrText xml:space="preserve"> PAGEREF _Toc27211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val="en-US"/>
          </w:rPr>
          <w:t>(二)、异丙醚组织市场分析</w:t>
        </w:r>
        <w:r>
          <w:tab/>
        </w:r>
        <w:r>
          <w:fldChar w:fldCharType="begin"/>
        </w:r>
        <w:r>
          <w:instrText xml:space="preserve"> PAGEREF _Toc27941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3" w:history="1">
        <w:r>
          <w:rPr>
            <w:rFonts w:ascii="仿宋" w:eastAsia="仿宋" w:hAnsi="仿宋" w:cs="仿宋" w:hint="eastAsia"/>
            <w:lang w:val="en-US"/>
          </w:rPr>
          <w:t>(三)、异丙醚目标市场营销战略</w:t>
        </w:r>
        <w:r>
          <w:tab/>
        </w:r>
        <w:r>
          <w:fldChar w:fldCharType="begin"/>
        </w:r>
        <w:r>
          <w:instrText xml:space="preserve"> PAGEREF _Toc31433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val="en-US"/>
          </w:rPr>
          <w:t>(四)、异丙醚定价策略</w:t>
        </w:r>
        <w:r>
          <w:tab/>
        </w:r>
        <w:r>
          <w:fldChar w:fldCharType="begin"/>
        </w:r>
        <w:r>
          <w:instrText xml:space="preserve"> PAGEREF _Toc23672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9" w:history="1">
        <w:r>
          <w:rPr>
            <w:rFonts w:ascii="仿宋" w:eastAsia="仿宋" w:hAnsi="仿宋" w:cs="仿宋" w:hint="eastAsia"/>
            <w:lang w:val="en-US"/>
          </w:rPr>
          <w:t>(五)、异丙醚促销策略</w:t>
        </w:r>
        <w:r>
          <w:tab/>
        </w:r>
        <w:r>
          <w:fldChar w:fldCharType="begin"/>
        </w:r>
        <w:r>
          <w:instrText xml:space="preserve"> PAGEREF _Toc28679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val="en-US"/>
          </w:rPr>
          <w:t>(六)、异丙醚品牌策略</w:t>
        </w:r>
        <w:r>
          <w:tab/>
        </w:r>
        <w:r>
          <w:fldChar w:fldCharType="begin"/>
        </w:r>
        <w:r>
          <w:instrText xml:space="preserve"> PAGEREF _Toc16946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val="en-US"/>
          </w:rPr>
          <w:t>(七)、异丙醚关系营销</w:t>
        </w:r>
        <w:r>
          <w:tab/>
        </w:r>
        <w:r>
          <w:fldChar w:fldCharType="begin"/>
        </w:r>
        <w:r>
          <w:instrText xml:space="preserve"> PAGEREF _Toc16670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5" w:history="1">
        <w:r>
          <w:rPr>
            <w:rFonts w:ascii="仿宋" w:eastAsia="仿宋" w:hAnsi="仿宋" w:cs="仿宋" w:hint="eastAsia"/>
            <w:lang w:val="en-US"/>
          </w:rPr>
          <w:t>(八)、异丙醚体验营销</w:t>
        </w:r>
        <w:r>
          <w:tab/>
        </w:r>
        <w:r>
          <w:fldChar w:fldCharType="begin"/>
        </w:r>
        <w:r>
          <w:instrText xml:space="preserve"> PAGEREF _Toc20545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75" w:history="1">
        <w:r>
          <w:rPr>
            <w:rFonts w:ascii="仿宋" w:eastAsia="仿宋" w:hAnsi="仿宋" w:cs="仿宋" w:hint="eastAsia"/>
            <w:lang w:val="en-US"/>
          </w:rPr>
          <w:t>(九)、异丙醚互联网营销</w:t>
        </w:r>
        <w:r>
          <w:tab/>
        </w:r>
        <w:r>
          <w:fldChar w:fldCharType="begin"/>
        </w:r>
        <w:r>
          <w:instrText xml:space="preserve"> PAGEREF _Toc31375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val="en-US"/>
          </w:rPr>
          <w:t>七、员工福利与培训</w:t>
        </w:r>
        <w:r>
          <w:tab/>
        </w:r>
        <w:r>
          <w:fldChar w:fldCharType="begin"/>
        </w:r>
        <w:r>
          <w:instrText xml:space="preserve"> PAGEREF _Toc16943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_Toc28325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_Toc6773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7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_Toc4577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4" w:history="1">
        <w:r>
          <w:rPr>
            <w:rFonts w:ascii="仿宋" w:eastAsia="仿宋" w:hAnsi="仿宋" w:cs="仿宋" w:hint="eastAsia"/>
            <w:lang w:val="en-US"/>
          </w:rPr>
          <w:t>八、异丙醚项目投资方案分析</w:t>
        </w:r>
        <w:r>
          <w:tab/>
        </w:r>
        <w:r>
          <w:fldChar w:fldCharType="begin"/>
        </w:r>
        <w:r>
          <w:instrText xml:space="preserve"> PAGEREF _Toc20404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val="en-US"/>
          </w:rPr>
          <w:t>(一)、异丙醚项目估算说明</w:t>
        </w:r>
        <w:r>
          <w:tab/>
        </w:r>
        <w:r>
          <w:fldChar w:fldCharType="begin"/>
        </w:r>
        <w:r>
          <w:instrText xml:space="preserve"> PAGEREF _Toc11236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val="en-US"/>
          </w:rPr>
          <w:t>(二)、异丙醚项目总投资估算</w:t>
        </w:r>
        <w:r>
          <w:tab/>
        </w:r>
        <w:r>
          <w:fldChar w:fldCharType="begin"/>
        </w:r>
        <w:r>
          <w:instrText xml:space="preserve"> PAGEREF _Toc4233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_Toc2154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val="en-US"/>
          </w:rPr>
          <w:t>九、异丙醚行业消费者市场分析</w:t>
        </w:r>
        <w:r>
          <w:tab/>
        </w:r>
        <w:r>
          <w:fldChar w:fldCharType="begin"/>
        </w:r>
        <w:r>
          <w:instrText xml:space="preserve"> PAGEREF _Toc15115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_Toc29007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_Toc19769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_Toc16840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_Toc32228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2" w:history="1">
        <w:r>
          <w:rPr>
            <w:rFonts w:ascii="仿宋" w:eastAsia="仿宋" w:hAnsi="仿宋" w:cs="仿宋" w:hint="eastAsia"/>
            <w:lang w:val="en-US"/>
          </w:rPr>
          <w:t>十、异丙醚行业定价策略</w:t>
        </w:r>
        <w:r>
          <w:tab/>
        </w:r>
        <w:r>
          <w:fldChar w:fldCharType="begin"/>
        </w:r>
        <w:r>
          <w:instrText xml:space="preserve"> PAGEREF _Toc9252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val="en-US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_Toc27096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val="en-US"/>
          </w:rPr>
          <w:t>(二)、成本考虑</w:t>
        </w:r>
        <w:r>
          <w:tab/>
        </w:r>
        <w:r>
          <w:fldChar w:fldCharType="begin"/>
        </w:r>
        <w:r>
          <w:instrText xml:space="preserve"> PAGEREF _Toc22228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val="en-US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_Toc24394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val="en-US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_Toc31380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val="en-US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_Toc25060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val="en-US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_Toc15072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8" w:history="1">
        <w:r>
          <w:rPr>
            <w:rFonts w:ascii="仿宋" w:eastAsia="仿宋" w:hAnsi="仿宋" w:cs="仿宋" w:hint="eastAsia"/>
            <w:lang w:val="en-US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_Toc5078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7" w:history="1">
        <w:r>
          <w:rPr>
            <w:rFonts w:ascii="仿宋" w:eastAsia="仿宋" w:hAnsi="仿宋" w:cs="仿宋" w:hint="eastAsia"/>
            <w:lang w:val="en-US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_Toc27427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5" w:history="1">
        <w:r>
          <w:rPr>
            <w:rFonts w:ascii="仿宋" w:eastAsia="仿宋" w:hAnsi="仿宋" w:cs="仿宋" w:hint="eastAsia"/>
            <w:lang w:val="en-US"/>
          </w:rPr>
          <w:t>十一、产业环境分析</w:t>
        </w:r>
        <w:r>
          <w:tab/>
        </w:r>
        <w:r>
          <w:fldChar w:fldCharType="begin"/>
        </w:r>
        <w:r>
          <w:instrText xml:space="preserve"> PAGEREF _Toc21725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_Toc17981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val="en-US"/>
          </w:rPr>
          <w:t>十二、产品规划方案</w:t>
        </w:r>
        <w:r>
          <w:tab/>
        </w:r>
        <w:r>
          <w:fldChar w:fldCharType="begin"/>
        </w:r>
        <w:r>
          <w:instrText xml:space="preserve"> PAGEREF _Toc11811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_Toc11089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_Toc6743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945" w:history="1">
        <w:r>
          <w:rPr>
            <w:rFonts w:ascii="仿宋" w:eastAsia="仿宋" w:hAnsi="仿宋" w:cs="仿宋" w:hint="eastAsia"/>
            <w:lang w:val="en-US"/>
          </w:rPr>
          <w:t>十三、持续改进与创新</w:t>
        </w:r>
        <w:r>
          <w:tab/>
        </w:r>
        <w:r>
          <w:fldChar w:fldCharType="begin"/>
        </w:r>
        <w:r>
          <w:instrText xml:space="preserve"> PAGEREF _Toc18945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val="en-US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_Toc29569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val="en-US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_Toc378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val="en-US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_Toc23631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val="en-US"/>
          </w:rPr>
          <w:t>十四、项目风险分析及防范措施</w:t>
        </w:r>
        <w:r>
          <w:tab/>
        </w:r>
        <w:r>
          <w:fldChar w:fldCharType="begin"/>
        </w:r>
        <w:r>
          <w:instrText xml:space="preserve"> PAGEREF _Toc4358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val="en-US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_Toc26862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5" w:history="1">
        <w:r>
          <w:rPr>
            <w:rFonts w:ascii="仿宋" w:eastAsia="仿宋" w:hAnsi="仿宋" w:cs="仿宋" w:hint="eastAsia"/>
            <w:lang w:val="en-US"/>
          </w:rPr>
          <w:t>(二)、风险程度分析</w:t>
        </w:r>
        <w:r>
          <w:tab/>
        </w:r>
        <w:r>
          <w:fldChar w:fldCharType="begin"/>
        </w:r>
        <w:r>
          <w:instrText xml:space="preserve"> PAGEREF _Toc28155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val="en-US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_Toc11195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8" w:history="1">
        <w:r>
          <w:rPr>
            <w:rFonts w:ascii="仿宋" w:eastAsia="仿宋" w:hAnsi="仿宋" w:cs="仿宋" w:hint="eastAsia"/>
            <w:lang w:val="en-US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_Toc29238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val="en-US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_Toc11330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6" w:history="1">
        <w:r>
          <w:rPr>
            <w:rFonts w:ascii="仿宋" w:eastAsia="仿宋" w:hAnsi="仿宋" w:cs="仿宋" w:hint="eastAsia"/>
            <w:lang w:val="en-US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_Toc28566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val="en-US"/>
          </w:rPr>
          <w:t>(三)、知识产权</w:t>
        </w:r>
        <w:r>
          <w:tab/>
        </w:r>
        <w:r>
          <w:fldChar w:fldCharType="begin"/>
        </w:r>
        <w:r>
          <w:instrText xml:space="preserve"> PAGEREF _Toc17252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4" w:history="1">
        <w:r>
          <w:rPr>
            <w:rFonts w:ascii="仿宋" w:eastAsia="仿宋" w:hAnsi="仿宋" w:cs="仿宋" w:hint="eastAsia"/>
            <w:lang w:val="en-US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_Toc22534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3" w:history="1">
        <w:r>
          <w:rPr>
            <w:rFonts w:ascii="仿宋" w:eastAsia="仿宋" w:hAnsi="仿宋" w:cs="仿宋" w:hint="eastAsia"/>
            <w:lang w:val="en-US"/>
          </w:rPr>
          <w:t>十六、市场调查与竞争分析</w:t>
        </w:r>
        <w:r>
          <w:tab/>
        </w:r>
        <w:r>
          <w:fldChar w:fldCharType="begin"/>
        </w:r>
        <w:r>
          <w:instrText xml:space="preserve"> PAGEREF _Toc28073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2" w:history="1">
        <w:r>
          <w:rPr>
            <w:rFonts w:ascii="仿宋" w:eastAsia="仿宋" w:hAnsi="仿宋" w:cs="仿宋" w:hint="eastAsia"/>
            <w:lang w:val="en-US"/>
          </w:rPr>
          <w:t>(一)、市场调查方法</w:t>
        </w:r>
        <w:r>
          <w:tab/>
        </w:r>
        <w:r>
          <w:fldChar w:fldCharType="begin"/>
        </w:r>
        <w:r>
          <w:instrText xml:space="preserve"> PAGEREF _Toc26392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_Toc27896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7" w:history="1">
        <w:r>
          <w:rPr>
            <w:rFonts w:ascii="仿宋" w:eastAsia="仿宋" w:hAnsi="仿宋" w:cs="仿宋" w:hint="eastAsia"/>
            <w:lang w:val="en-US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_Toc24897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val="en-US"/>
          </w:rPr>
          <w:t>十七、应急管理与安全防护</w:t>
        </w:r>
        <w:r>
          <w:tab/>
        </w:r>
        <w:r>
          <w:fldChar w:fldCharType="begin"/>
        </w:r>
        <w:r>
          <w:instrText xml:space="preserve"> PAGEREF _Toc7510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0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_Toc24120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_Toc15451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_Toc32519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6" w:history="1">
        <w:r>
          <w:rPr>
            <w:rFonts w:ascii="仿宋" w:eastAsia="仿宋" w:hAnsi="仿宋" w:cs="仿宋" w:hint="eastAsia"/>
            <w:lang w:val="en-US"/>
          </w:rPr>
          <w:t>十八、员工健康与安全方案</w:t>
        </w:r>
        <w:r>
          <w:tab/>
        </w:r>
        <w:r>
          <w:fldChar w:fldCharType="begin"/>
        </w:r>
        <w:r>
          <w:instrText xml:space="preserve"> PAGEREF _Toc8566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3" w:history="1">
        <w:r>
          <w:rPr>
            <w:rFonts w:ascii="仿宋" w:eastAsia="仿宋" w:hAnsi="仿宋" w:cs="仿宋" w:hint="eastAsia"/>
            <w:lang w:val="en-US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_Toc13763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9" w:history="1">
        <w:r>
          <w:rPr>
            <w:rFonts w:ascii="仿宋" w:eastAsia="仿宋" w:hAnsi="仿宋" w:cs="仿宋" w:hint="eastAsia"/>
            <w:lang w:val="en-US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_Toc5439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val="en-US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_Toc13333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9" w:history="1">
        <w:r>
          <w:rPr>
            <w:rFonts w:ascii="仿宋" w:eastAsia="仿宋" w:hAnsi="仿宋" w:cs="仿宋" w:hint="eastAsia"/>
            <w:lang w:val="en-US"/>
          </w:rPr>
          <w:t>(四)、事故应急预案</w:t>
        </w:r>
        <w:r>
          <w:tab/>
        </w:r>
        <w:r>
          <w:fldChar w:fldCharType="begin"/>
        </w:r>
        <w:r>
          <w:instrText xml:space="preserve"> PAGEREF _Toc10339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2" w:history="1">
        <w:r>
          <w:rPr>
            <w:rFonts w:ascii="仿宋" w:eastAsia="仿宋" w:hAnsi="仿宋" w:cs="仿宋" w:hint="eastAsia"/>
            <w:lang w:val="en-US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_Toc32502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0" w:history="1">
        <w:r>
          <w:rPr>
            <w:rFonts w:ascii="仿宋" w:eastAsia="仿宋" w:hAnsi="仿宋" w:cs="仿宋" w:hint="eastAsia"/>
            <w:lang w:val="en-US"/>
          </w:rPr>
          <w:t>十九、市场营销与推广策略</w:t>
        </w:r>
        <w:r>
          <w:tab/>
        </w:r>
        <w:r>
          <w:fldChar w:fldCharType="begin"/>
        </w:r>
        <w:r>
          <w:instrText xml:space="preserve"> PAGEREF _Toc12020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2855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_Toc22855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9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_Toc27419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_Toc1067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" w:history="1">
        <w:r>
          <w:rPr>
            <w:rFonts w:ascii="仿宋" w:eastAsia="仿宋" w:hAnsi="仿宋" w:cs="仿宋" w:hint="eastAsia"/>
            <w:lang w:val="en-US"/>
          </w:rPr>
          <w:t>二十、产品或服务</w:t>
        </w:r>
        <w:r>
          <w:tab/>
        </w:r>
        <w:r>
          <w:fldChar w:fldCharType="begin"/>
        </w:r>
        <w:r>
          <w:instrText xml:space="preserve"> PAGEREF _Toc2689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" w:history="1">
        <w:r>
          <w:rPr>
            <w:rFonts w:ascii="仿宋" w:eastAsia="仿宋" w:hAnsi="仿宋" w:cs="仿宋" w:hint="eastAsia"/>
            <w:lang w:val="en-US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_Toc2906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0" w:history="1">
        <w:r>
          <w:rPr>
            <w:rFonts w:ascii="仿宋" w:eastAsia="仿宋" w:hAnsi="仿宋" w:cs="仿宋" w:hint="eastAsia"/>
            <w:lang w:val="en-US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_Toc29680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val="en-US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_Toc17593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val="en-US"/>
          </w:rPr>
          <w:t>二十一、外部合作与产业联盟</w:t>
        </w:r>
        <w:r>
          <w:tab/>
        </w:r>
        <w:r>
          <w:fldChar w:fldCharType="begin"/>
        </w:r>
        <w:r>
          <w:instrText xml:space="preserve"> PAGEREF _Toc3827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9" w:history="1">
        <w:r>
          <w:rPr>
            <w:rFonts w:ascii="仿宋" w:eastAsia="仿宋" w:hAnsi="仿宋" w:cs="仿宋" w:hint="eastAsia"/>
            <w:lang w:val="en-US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_Toc9719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val="en-US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_Toc15745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val="en-US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_Toc26645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3" w:history="1">
        <w:r>
          <w:rPr>
            <w:rFonts w:ascii="仿宋" w:eastAsia="仿宋" w:hAnsi="仿宋" w:cs="仿宋" w:hint="eastAsia"/>
            <w:lang w:val="en-US"/>
          </w:rPr>
          <w:t>二十二异丙醚项目职业保护</w:t>
        </w:r>
        <w:r>
          <w:tab/>
        </w:r>
        <w:r>
          <w:fldChar w:fldCharType="begin"/>
        </w:r>
        <w:r>
          <w:instrText xml:space="preserve"> PAGEREF _Toc16373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_Toc28653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_Toc15848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_Toc27709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_Toc17057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3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_Toc23743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_Toc12853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0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_Toc4950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_Toc9366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_Toc1886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0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_Toc15900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_Toc21651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val="en-US"/>
          </w:rPr>
          <w:t>二十三、异丙醚项目环境保护</w:t>
        </w:r>
        <w:r>
          <w:tab/>
        </w:r>
        <w:r>
          <w:fldChar w:fldCharType="begin"/>
        </w:r>
        <w:r>
          <w:instrText xml:space="preserve"> PAGEREF _Toc6475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9" w:history="1">
        <w:r>
          <w:rPr>
            <w:rFonts w:ascii="仿宋" w:eastAsia="仿宋" w:hAnsi="仿宋" w:cs="仿宋" w:hint="eastAsia"/>
            <w:lang w:val="en-US"/>
          </w:rPr>
          <w:t>(一)、异丙醚项目环境影响评估</w:t>
        </w:r>
        <w:r>
          <w:tab/>
        </w:r>
        <w:r>
          <w:fldChar w:fldCharType="begin"/>
        </w:r>
        <w:r>
          <w:instrText xml:space="preserve"> PAGEREF _Toc18999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0" w:history="1">
        <w:r>
          <w:rPr>
            <w:rFonts w:ascii="仿宋" w:eastAsia="仿宋" w:hAnsi="仿宋" w:cs="仿宋" w:hint="eastAsia"/>
            <w:lang w:val="en-US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_Toc13290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4" w:history="1">
        <w:r>
          <w:rPr>
            <w:rFonts w:ascii="仿宋" w:eastAsia="仿宋" w:hAnsi="仿宋" w:cs="仿宋" w:hint="eastAsia"/>
            <w:lang w:val="en-US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_Toc21594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1" w:history="1">
        <w:r>
          <w:rPr>
            <w:rFonts w:ascii="仿宋" w:eastAsia="仿宋" w:hAnsi="仿宋" w:cs="仿宋" w:hint="eastAsia"/>
            <w:lang w:val="en-US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_Toc8611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https://d.book118.com/438114006101006041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异丙醚市场分析及竞争策略报告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异丙醚市场分析及竞争策略报告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异丙醚市场分析及竞争策略报告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异丙醚市场分析及竞争策略报告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异丙醚市场分析及竞争策略报告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8B71CA"/>
    <w:rsid w:val="208B71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38114006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2024-02-23T02:50:00Z</dcterms:created>
  <dcterms:modified xsi:type="dcterms:W3CDTF">2024-02-23T02:50:20Z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