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化学陶瓷化学品行业相关公司筹备报告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3" w:history="1">
        <w:r>
          <w:rPr>
            <w:rFonts w:ascii="仿宋" w:eastAsia="仿宋" w:hAnsi="仿宋" w:cs="仿宋" w:hint="eastAsia"/>
            <w:lang w:eastAsia="zh-CN"/>
          </w:rPr>
          <w:t>一、化学陶瓷化学品项目概况</w:t>
        </w:r>
        <w:r>
          <w:tab/>
        </w:r>
        <w:r>
          <w:fldChar w:fldCharType="begin"/>
        </w:r>
        <w:r>
          <w:instrText xml:space="preserve"> PAGEREF _Toc31843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(二)、化学陶瓷化学品项目提出的理由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0" w:history="1">
        <w:r>
          <w:rPr>
            <w:rFonts w:ascii="仿宋" w:eastAsia="仿宋" w:hAnsi="仿宋" w:cs="仿宋" w:hint="eastAsia"/>
            <w:lang w:eastAsia="zh-CN"/>
          </w:rPr>
          <w:t>(三)、化学陶瓷化学品项目选址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_Toc19327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3" w:history="1">
        <w:r>
          <w:rPr>
            <w:rFonts w:ascii="仿宋" w:eastAsia="仿宋" w:hAnsi="仿宋" w:cs="仿宋" w:hint="eastAsia"/>
            <w:lang w:eastAsia="zh-CN"/>
          </w:rPr>
          <w:t>(六)、化学陶瓷化学品项目投资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8" w:history="1">
        <w:r>
          <w:rPr>
            <w:rFonts w:ascii="仿宋" w:eastAsia="仿宋" w:hAnsi="仿宋" w:cs="仿宋" w:hint="eastAsia"/>
            <w:lang w:eastAsia="zh-CN"/>
          </w:rPr>
          <w:t>(七)、化学陶瓷化学品项目进度规划</w:t>
        </w:r>
        <w:r>
          <w:tab/>
        </w:r>
        <w:r>
          <w:fldChar w:fldCharType="begin"/>
        </w:r>
        <w:r>
          <w:instrText xml:space="preserve"> PAGEREF _Toc5948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(九)、化学陶瓷化学品项目综合评价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2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_Toc10232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_Toc17911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_Toc13573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_Toc28907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_Toc13694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_Toc28551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_Toc17469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7" w:history="1">
        <w:r>
          <w:rPr>
            <w:rFonts w:ascii="仿宋" w:eastAsia="仿宋" w:hAnsi="仿宋" w:cs="仿宋" w:hint="eastAsia"/>
            <w:lang w:eastAsia="zh-CN"/>
          </w:rPr>
          <w:t>(一)、化学陶瓷化学品项目选址原则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" w:history="1">
        <w:r>
          <w:rPr>
            <w:rFonts w:ascii="仿宋" w:eastAsia="仿宋" w:hAnsi="仿宋" w:cs="仿宋" w:hint="eastAsia"/>
            <w:lang w:eastAsia="zh-CN"/>
          </w:rPr>
          <w:t>(五)、化学陶瓷化学品项目选址综合评价</w:t>
        </w:r>
        <w:r>
          <w:tab/>
        </w:r>
        <w:r>
          <w:fldChar w:fldCharType="begin"/>
        </w:r>
        <w:r>
          <w:instrText xml:space="preserve"> PAGEREF _Toc582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_Toc13676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_Toc3446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_Toc19795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_Toc28340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_Toc27941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_Toc13813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_Toc20679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6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_Toc7036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_Toc14767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_Toc29748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31" w:history="1">
        <w:r>
          <w:rPr>
            <w:rFonts w:ascii="仿宋" w:eastAsia="仿宋" w:hAnsi="仿宋" w:cs="仿宋" w:hint="eastAsia"/>
            <w:lang w:eastAsia="zh-CN"/>
          </w:rPr>
          <w:t>七、化学陶瓷化学品项目风险分析</w:t>
        </w:r>
        <w:r>
          <w:tab/>
        </w:r>
        <w:r>
          <w:fldChar w:fldCharType="begin"/>
        </w:r>
        <w:r>
          <w:instrText xml:space="preserve"> PAGEREF _Toc29431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(一)、化学陶瓷化学品项目风险分析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6" w:history="1">
        <w:r>
          <w:rPr>
            <w:rFonts w:ascii="仿宋" w:eastAsia="仿宋" w:hAnsi="仿宋" w:cs="仿宋" w:hint="eastAsia"/>
            <w:lang w:eastAsia="zh-CN"/>
          </w:rPr>
          <w:t>(二)、化学陶瓷化学品项目风险对策</w:t>
        </w:r>
        <w:r>
          <w:tab/>
        </w:r>
        <w:r>
          <w:fldChar w:fldCharType="begin"/>
        </w:r>
        <w:r>
          <w:instrText xml:space="preserve"> PAGEREF _Toc25196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_Toc10577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_Toc29559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_Toc7669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_Toc3989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_Toc14412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_Toc26013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_Toc17003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_Toc26864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_Toc20961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6" w:history="1">
        <w:r>
          <w:rPr>
            <w:rFonts w:ascii="仿宋" w:eastAsia="仿宋" w:hAnsi="仿宋" w:cs="仿宋" w:hint="eastAsia"/>
            <w:lang w:eastAsia="zh-CN"/>
          </w:rPr>
          <w:t>(一)、化学陶瓷化学品项目进度安排</w:t>
        </w:r>
        <w:r>
          <w:tab/>
        </w:r>
        <w:r>
          <w:fldChar w:fldCharType="begin"/>
        </w:r>
        <w:r>
          <w:instrText xml:space="preserve"> PAGEREF _Toc24426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8" w:history="1">
        <w:r>
          <w:rPr>
            <w:rFonts w:ascii="仿宋" w:eastAsia="仿宋" w:hAnsi="仿宋" w:cs="仿宋" w:hint="eastAsia"/>
            <w:lang w:eastAsia="zh-CN"/>
          </w:rPr>
          <w:t>(二)、化学陶瓷化学品项目实施保障措施</w:t>
        </w:r>
        <w:r>
          <w:tab/>
        </w:r>
        <w:r>
          <w:fldChar w:fldCharType="begin"/>
        </w:r>
        <w:r>
          <w:instrText xml:space="preserve"> PAGEREF _Toc21988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0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_Toc24508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1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_Toc19711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_Toc32641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_Toc2877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(二)、合作化学陶瓷化学品项目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_Toc1696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1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_Toc11067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_Toc23184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5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_Toc5195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_Toc21339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_Toc14362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_Toc9130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43"/>
      <w:r>
        <w:rPr>
          <w:rFonts w:ascii="仿宋" w:eastAsia="仿宋" w:hAnsi="仿宋" w:cs="仿宋" w:hint="eastAsia"/>
          <w:sz w:val="28"/>
          <w:lang w:eastAsia="zh-CN"/>
        </w:rPr>
        <w:t>一、化学陶瓷化学品项目概况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2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900"/>
      <w:r>
        <w:rPr>
          <w:rFonts w:ascii="仿宋" w:eastAsia="仿宋" w:hAnsi="仿宋" w:cs="仿宋" w:hint="eastAsia"/>
          <w:sz w:val="28"/>
          <w:lang w:eastAsia="zh-CN"/>
        </w:rPr>
        <w:t>(二)、化学陶瓷化学品项目提出的理由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化学陶瓷化学品项目提出的理由可能包括以下几个方面：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市场需求：随着人们对生活品质的追求，对化学陶瓷化学品的需求也在不断增加。市场上对于高品质、符合个性化需求的化学陶瓷化学品需求量大，因此化学陶瓷化学品项目可以满足这一市场需求。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利润空间：化学陶瓷化学品行业的利润空间较大，通过生产和销售高品质的化学陶瓷化学品，可以获得可观的利润。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化学陶瓷化学品行业是一个不断创新和发展的行业，随着人们生活方式和审美观念的改变，对化学陶瓷化学品的需求也在不断变化。因此，在化学陶瓷化学品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化学陶瓷化学品行业也开始注重环保和可持续性发展。通过使用环保材料和生产工艺，化学陶瓷化学品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个人兴趣和激情：一些人可能对化学陶瓷化学品设计和制造有着浓厚的兴趣和激情，他们希望通过自己的努力和创新，提供更好的化学陶瓷化学品产品和服务，满足消费者的需求。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化学陶瓷化学品项目的理由可能因具体情况而异，不同的化学陶瓷化学品项目可能有不同的原因和背景。因此，在选择化学陶瓷化学品项目时，我们需要根据自己的实际情况和需求来综合考虑各种因素，并选择最适合自己的化学陶瓷化学品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310"/>
      <w:r>
        <w:rPr>
          <w:rFonts w:ascii="仿宋" w:eastAsia="仿宋" w:hAnsi="仿宋" w:cs="仿宋" w:hint="eastAsia"/>
          <w:sz w:val="28"/>
          <w:lang w:eastAsia="zh-CN"/>
        </w:rPr>
        <w:t>(三)、化学陶瓷化学品项目选址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该化学陶瓷化学品项目计划选址于xx园区，占地面积约XXX亩。所选地理位置得天独厚，交通便捷，同时享有完善的电力、供水、排水、通讯等公用设施，非常适合本化学陶瓷化学品项目的建设需求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32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https://d.book118.com/438120041051006037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化学陶瓷化学品行业相关公司筹备报告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8120041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2024-02-09T01:03:00Z</dcterms:created>
  <dcterms:modified xsi:type="dcterms:W3CDTF">2024-02-09T01:03:35Z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528C45A6659A46CCAC9863BEFC9A26DD_11</vt:lpwstr>
  </property>
  <property fmtid="{D5CDD505-2E9C-101B-9397-08002B2CF9AE}" pid="3" name="KSOProductBuildVer">
    <vt:lpwstr>2052-12.1.0.16250</vt:lpwstr>
  </property>
</Properties>
</file>