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2653"/>
        </w:tabs>
        <w:spacing w:line="841" w:lineRule="exact"/>
        <w:ind w:right="228"/>
      </w:pPr>
      <w:r>
        <w:t>第一章</w:t>
        <w:tab/>
        <w:t>绪论</w:t>
      </w:r>
    </w:p>
    <w:p>
      <w:pPr>
        <w:pStyle w:val="BodyText"/>
        <w:rPr>
          <w:b/>
          <w:sz w:val="20"/>
        </w:rPr>
      </w:pPr>
    </w:p>
    <w:p>
      <w:pPr>
        <w:pStyle w:val="BodyText"/>
        <w:rPr>
          <w:b/>
          <w:sz w:val="20"/>
        </w:rPr>
      </w:pPr>
    </w:p>
    <w:p>
      <w:pPr>
        <w:pStyle w:val="BodyText"/>
        <w:spacing w:before="8"/>
        <w:rPr>
          <w:b/>
          <w:sz w:val="27"/>
        </w:rPr>
      </w:pPr>
    </w:p>
    <w:p>
      <w:pPr>
        <w:pStyle w:val="Heading2"/>
        <w:numPr>
          <w:ilvl w:val="1"/>
          <w:numId w:val="11"/>
        </w:numPr>
        <w:tabs>
          <w:tab w:val="left" w:pos="1379"/>
        </w:tabs>
        <w:spacing w:before="42" w:after="0" w:line="240" w:lineRule="auto"/>
        <w:ind w:left="1379" w:right="0" w:hanging="846"/>
        <w:jc w:val="left"/>
      </w:pPr>
      <w:r>
        <w:t>塑料工业简介</w:t>
      </w:r>
    </w:p>
    <w:p>
      <w:pPr>
        <w:pStyle w:val="BodyText"/>
        <w:spacing w:before="7"/>
        <w:rPr>
          <w:rFonts w:ascii="黑体"/>
          <w:b/>
          <w:sz w:val="41"/>
        </w:rPr>
      </w:pPr>
    </w:p>
    <w:p>
      <w:pPr>
        <w:pStyle w:val="BodyText"/>
        <w:spacing w:line="312" w:lineRule="auto"/>
        <w:ind w:left="533" w:right="744" w:firstLine="719"/>
      </w:pPr>
      <w:r>
        <w:t>塑料制品的使用越来越泛，在很多方面，它己成为金属制品的替代物。塑料模具作为成型方式中的一种，是家用电器、汽车和航空航天等领域中塑料制品的重要生产工具。并且随着 塑 料 工业的迅猛发展，人们对塑料制品的质量要求越来越高，外形在满足性能要求的同时也变得越来越复杂，而且产品品种多、更新快、价格低，市场竞争剧烈。据统计， 日本一万多家模具企业中，生产塑料模具的就占 40%;韩国模具专业厂中生产塑料模的占 43%。塑料模具是塑料产品开发中至关重要的一个环节，也是批量产品得以投放市场的先决条件。在塑料模具中，由于注塑模具能够一次成型形状复杂、尺寸精确的制品，适用于高效率、大批量的自动化生产方式，使其在塑料模中的占用量超过了 50%以上，是塑料制品成型的主要方法。因此，为了适应市场竞争对塑料模具的交货期短、质量好、价格低的要求，模具制造行业就必须以最快的速度、最低的成本、最高的质量生产出塑料模具来。</w:t>
      </w:r>
    </w:p>
    <w:p>
      <w:pPr>
        <w:pStyle w:val="BodyText"/>
        <w:spacing w:before="7" w:line="312" w:lineRule="auto"/>
        <w:ind w:left="533" w:right="742" w:firstLine="719"/>
      </w:pPr>
      <w:r>
        <w:t xml:space="preserve">在今天这样激烈竞争的环境中，客户对缩短注塑模具设计和制造周期的要求日益迫 </w:t>
      </w:r>
      <w:r>
        <w:rPr>
          <w:spacing w:val="-1"/>
        </w:rPr>
        <w:t>切。缩短模具设计和制造周期，成了模具企业间竞争取胜的重要因素之一。与模具成型零件变化多样相比，模具基本结构和常用零部件的变化要少得多。设计中相当一部分时间花在结构类似的零部件设计和绘图上。可见，缩短这些常用零部件的设计时间，能极大地提</w:t>
      </w:r>
      <w:r>
        <w:rPr>
          <w:spacing w:val="-4"/>
        </w:rPr>
        <w:t xml:space="preserve">高模具设计的效率和缩短模具的交货期。因此，对引进 </w:t>
      </w:r>
      <w:r>
        <w:t>CAD/CAE/CAM</w:t>
      </w:r>
      <w:r>
        <w:rPr>
          <w:spacing w:val="-13"/>
        </w:rPr>
        <w:t xml:space="preserve"> 系统，进行本地化、</w:t>
      </w:r>
      <w:r>
        <w:rPr>
          <w:spacing w:val="-1"/>
        </w:rPr>
        <w:t>用户化的二次开发具有重要的实际意义。通过建立必要的标准模架库，充分地发挥计算机</w:t>
      </w:r>
      <w:r>
        <w:rPr>
          <w:spacing w:val="-46"/>
        </w:rPr>
        <w:t xml:space="preserve">和 </w:t>
      </w:r>
      <w:r>
        <w:t>CAD</w:t>
      </w:r>
      <w:r>
        <w:rPr>
          <w:spacing w:val="-11"/>
        </w:rPr>
        <w:t xml:space="preserve"> 软件的功能，才能达到缩短模具设计周期，提高模具设计水平的目的，使科学技术</w:t>
      </w:r>
      <w:r>
        <w:t>转化为实实在在的生产力。</w:t>
      </w:r>
    </w:p>
    <w:p>
      <w:pPr>
        <w:pStyle w:val="BodyText"/>
        <w:spacing w:before="3" w:line="312" w:lineRule="auto"/>
        <w:ind w:left="533" w:right="743" w:firstLine="719"/>
        <w:jc w:val="both"/>
      </w:pPr>
      <w:r>
        <w:rPr>
          <w:spacing w:val="-30"/>
        </w:rPr>
        <w:t xml:space="preserve">模具 </w:t>
      </w:r>
      <w:r>
        <w:t>CAD/CAE/CAM</w:t>
      </w:r>
      <w:r>
        <w:rPr>
          <w:spacing w:val="-11"/>
        </w:rPr>
        <w:t xml:space="preserve"> 技术是改造传统模具生产方式的关键技术，是一项高科技、高效益</w:t>
      </w:r>
      <w:r>
        <w:rPr>
          <w:spacing w:val="-9"/>
        </w:rPr>
        <w:t xml:space="preserve">的系统工程。塑料模 </w:t>
      </w:r>
      <w:r>
        <w:t>CAD/CAE/CAM</w:t>
      </w:r>
      <w:r>
        <w:rPr>
          <w:spacing w:val="-11"/>
        </w:rPr>
        <w:t xml:space="preserve"> 技术能显著缩短模具设计与制造周期，降低生产成本， </w:t>
      </w:r>
      <w:r>
        <w:rPr>
          <w:spacing w:val="8"/>
        </w:rPr>
        <w:t>提高产品质量，塑料模</w:t>
      </w:r>
      <w:r>
        <w:t>CAD/CAE/CAM</w:t>
      </w:r>
      <w:r>
        <w:rPr>
          <w:spacing w:val="-11"/>
        </w:rPr>
        <w:t xml:space="preserve"> 技术的重要性正逐渐被模具界所认识，其中注塑模具</w:t>
      </w:r>
      <w:r>
        <w:rPr>
          <w:spacing w:val="3"/>
        </w:rPr>
        <w:t>应用软件的发展引人注目。据统计，在国外，注射模采用</w:t>
      </w:r>
      <w:r>
        <w:t>CAD</w:t>
      </w:r>
      <w:r>
        <w:rPr>
          <w:spacing w:val="-10"/>
        </w:rPr>
        <w:t xml:space="preserve"> 技术的比例约占所有不同模</w:t>
      </w:r>
      <w:r>
        <w:rPr>
          <w:spacing w:val="-51"/>
        </w:rPr>
        <w:t xml:space="preserve">具 </w:t>
      </w:r>
      <w:r>
        <w:t>CAD</w:t>
      </w:r>
      <w:r>
        <w:rPr>
          <w:spacing w:val="-37"/>
        </w:rPr>
        <w:t xml:space="preserve"> 技术的 </w:t>
      </w:r>
      <w:r>
        <w:t>75%</w:t>
      </w:r>
      <w:r>
        <w:rPr>
          <w:spacing w:val="-9"/>
        </w:rPr>
        <w:t xml:space="preserve"> ，在我国，注射模 </w:t>
      </w:r>
      <w:r>
        <w:t>CAD</w:t>
      </w:r>
      <w:r>
        <w:rPr>
          <w:spacing w:val="-10"/>
        </w:rPr>
        <w:t xml:space="preserve"> 技术也在不断地应用和推广中。</w:t>
      </w:r>
    </w:p>
    <w:p>
      <w:pPr>
        <w:pStyle w:val="BodyText"/>
        <w:spacing w:before="1" w:line="312" w:lineRule="auto"/>
        <w:ind w:left="533" w:right="744" w:firstLine="719"/>
        <w:jc w:val="both"/>
      </w:pPr>
      <w:r>
        <w:t>塑料工业是当今世界上增长最快的工业门类之一。自从聚氯乙烯塑料问世以来，随着高分子化学技术的发展以及高分子合成技术、材料改进技术的进步、愈来愈多的具有优异性能的高分子材料不断涌现，从而促进塑料工业的发展。</w:t>
      </w:r>
    </w:p>
    <w:p>
      <w:pPr>
        <w:pStyle w:val="BodyText"/>
        <w:spacing w:before="2" w:line="312" w:lineRule="auto"/>
        <w:ind w:left="533" w:right="744" w:firstLine="719"/>
        <w:jc w:val="both"/>
      </w:pPr>
      <w:r>
        <w:t>模具是利用其特定形状去成型具有一定形状和尺寸的制品的工艺装备或工具，它属于型腔模的范畴。通常情况下，塑件质量的优劣及生产效率的高低，其模具的因素占 80%。然而模具的质量的好坏又直接与模具的设计与制造有很大关系。随着国民经济领域的各个</w:t>
      </w:r>
    </w:p>
    <w:p>
      <w:pPr>
        <w:spacing w:after="0" w:line="312" w:lineRule="auto"/>
        <w:jc w:val="both"/>
        <w:sectPr>
          <w:type w:val="continuous"/>
          <w:pgSz w:w="17860" w:h="25260"/>
          <w:pgMar w:top="1940" w:right="520" w:bottom="280" w:left="2020" w:header="708" w:footer="708"/>
          <w:cols w:space="708"/>
        </w:sectPr>
      </w:pPr>
    </w:p>
    <w:p>
      <w:pPr>
        <w:pStyle w:val="BodyText"/>
        <w:spacing w:before="24" w:line="312" w:lineRule="auto"/>
        <w:ind w:left="108" w:right="1001"/>
        <w:jc w:val="both"/>
      </w:pPr>
      <w:r>
        <w:t>部门对塑件的品种和产量需求越来越大、产品更新换代周期越来越短、用户对塑件的质量要求也越高，因而模具制造与设计的周期和质量要求也相应提高，同时也正是这样促进了塑料模具设计于制造技术不断向前发展。就目前的形式看，可以说，模具技术，特别是设</w:t>
      </w:r>
      <w:r>
        <w:rPr>
          <w:spacing w:val="-16"/>
        </w:rPr>
        <w:t>计与制造大型、精密、长寿命的模具技术，便成为衡量一个国家机械制造水平的重要标志。</w:t>
      </w:r>
    </w:p>
    <w:p>
      <w:pPr>
        <w:pStyle w:val="BodyText"/>
        <w:spacing w:before="3" w:line="312" w:lineRule="auto"/>
        <w:ind w:left="108" w:right="1000" w:firstLine="720"/>
      </w:pPr>
      <w:r>
        <w:rPr>
          <w:spacing w:val="-13"/>
        </w:rPr>
        <w:t xml:space="preserve">按制品所采用的原料不同，成型方法不同，一般将模具分为塑料模具，金属冲压模具， </w:t>
      </w:r>
      <w:r>
        <w:t>金属压铸模具，橡胶模具，玻璃模具等。因人们日常生活所用的制品和各种机械零件，在成型中多数是通过模具来制成品，就中国就有比较远大的市场，所以模具制造业已成为一个大行业。</w:t>
      </w:r>
    </w:p>
    <w:p>
      <w:pPr>
        <w:pStyle w:val="BodyText"/>
        <w:spacing w:before="3" w:line="312" w:lineRule="auto"/>
        <w:ind w:left="108" w:right="1157" w:firstLine="720"/>
      </w:pPr>
      <w:r>
        <w:t>在高分子材料加工领域中 ,用于塑料制品成形的模具 ,称为塑料成形模具 ,简称塑料模。</w:t>
      </w:r>
    </w:p>
    <w:p>
      <w:pPr>
        <w:pStyle w:val="BodyText"/>
        <w:spacing w:line="312" w:lineRule="auto"/>
        <w:ind w:left="108" w:right="1169" w:firstLine="720"/>
        <w:jc w:val="both"/>
      </w:pPr>
      <w:r>
        <w:t>塑料模具的设计是模具制造中的关键工作。通过合理设计制造出来的模具不仅能顺利地成型高质量的塑件，还能简化模具的加工过程和实施塑件的高效率生产，从而达到降低生产成本和提高附加价值的目的，塑料模的优化设计 ,是当代高分子材料加工领域中的重大课题。</w:t>
      </w:r>
    </w:p>
    <w:p>
      <w:pPr>
        <w:pStyle w:val="BodyText"/>
        <w:spacing w:before="3" w:line="312" w:lineRule="auto"/>
        <w:ind w:left="108" w:right="1169" w:firstLine="720"/>
        <w:jc w:val="both"/>
      </w:pPr>
      <w:r>
        <w:t>塑料制品已在工业、农业、国防和日常生活等方面获得广泛应用。为了生产这些塑料制品必须设计相应的塑料模具。在塑料材料、制品设计及加工工艺确定以后，塑料模具设计对制品质量与产量，就决定性的影响。首先，模腔形状、流道尺寸、表面粗糙度、分型面、进浇与排气位置选择、脱模方式以及定型方法的确定等，均对制品（或型材）尺寸精度形状精度以及塑件的物理性能、内应力大小、表观质量与内在质量等，起着十分重要的影响。其次，在塑件加工过程中，塑料模结构的合理性，对操作的难易程度，具有重要的影响。再次，塑料模对塑件成本也有相当大的影响，除简易模外，一般来说制模费用是十分昂贵的，大型塑料模更是如此。</w:t>
      </w:r>
    </w:p>
    <w:p>
      <w:pPr>
        <w:pStyle w:val="BodyText"/>
        <w:spacing w:before="2" w:line="312" w:lineRule="auto"/>
        <w:ind w:left="108" w:right="1169" w:firstLine="720"/>
        <w:jc w:val="both"/>
      </w:pPr>
      <w:r>
        <w:rPr>
          <w:spacing w:val="-1"/>
        </w:rPr>
        <w:t>现代塑料制品生产中，合理的加工工艺、高效的设备和先进的模具，被誉为塑料制品成型技术的“三大支柱”。尤其是加工工艺要求、塑件使用要求、塑件外观要求，起着无可替代的作用。高效全自动化设备，也只有装上能自动化生产的模具，才能发挥其应有的</w:t>
      </w:r>
      <w:r>
        <w:t>效能。此外，塑件生产与更新均以模具制造和更新为前提。</w:t>
      </w:r>
    </w:p>
    <w:p>
      <w:pPr>
        <w:pStyle w:val="BodyText"/>
        <w:spacing w:before="3" w:line="312" w:lineRule="auto"/>
        <w:ind w:left="108" w:right="1169" w:firstLine="720"/>
        <w:jc w:val="both"/>
      </w:pPr>
      <w:r>
        <w:rPr>
          <w:spacing w:val="-1"/>
        </w:rPr>
        <w:t>塑料模是塑料制品生产的基础之深刻含意，正日益为人们理解和掌握。当塑料制品及其成形设备被确定后，由此可知，推动模具技术的进步应是不容缓的策略。尤其大型塑料</w:t>
      </w:r>
      <w:r>
        <w:t>模的设计与制造水平，常标志一个国家工业化的发展程度。</w:t>
      </w:r>
    </w:p>
    <w:p>
      <w:pPr>
        <w:pStyle w:val="Heading2"/>
        <w:numPr>
          <w:ilvl w:val="1"/>
          <w:numId w:val="11"/>
        </w:numPr>
        <w:tabs>
          <w:tab w:val="left" w:pos="955"/>
        </w:tabs>
        <w:spacing w:before="249" w:after="0" w:line="240" w:lineRule="auto"/>
        <w:ind w:left="954" w:right="0" w:hanging="847"/>
        <w:jc w:val="left"/>
      </w:pPr>
      <w:r>
        <w:t>我国塑料模现状</w:t>
      </w:r>
    </w:p>
    <w:p>
      <w:pPr>
        <w:pStyle w:val="BodyText"/>
        <w:spacing w:before="7"/>
        <w:rPr>
          <w:rFonts w:ascii="黑体"/>
          <w:b/>
          <w:sz w:val="41"/>
        </w:rPr>
      </w:pPr>
    </w:p>
    <w:p>
      <w:pPr>
        <w:pStyle w:val="BodyText"/>
        <w:spacing w:line="312" w:lineRule="auto"/>
        <w:ind w:left="108" w:right="1169" w:firstLine="720"/>
        <w:jc w:val="both"/>
      </w:pPr>
      <w:r>
        <w:t>模具是制造业的一种基本工艺装备，它的作用是控制和限制材料（固态或液态）的流动，使之形成所需要的形体。用模具制造零件以其效率高，产品质量好，材料消耗低，生产成本低而广泛应用于制造业中。</w:t>
      </w:r>
    </w:p>
    <w:p>
      <w:pPr>
        <w:pStyle w:val="BodyText"/>
        <w:spacing w:before="1"/>
        <w:ind w:left="828"/>
      </w:pPr>
      <w:r>
        <w:t>模具工业是国民经济的基础工业，是国际上公认的关键工业。模具生产技术水平的高</w:t>
      </w:r>
    </w:p>
    <w:p>
      <w:pPr>
        <w:spacing w:after="0"/>
        <w:sectPr>
          <w:footerReference w:type="even" r:id="rId4"/>
          <w:footerReference w:type="default" r:id="rId5"/>
          <w:pgSz w:w="17860" w:h="25260"/>
          <w:pgMar w:top="1640" w:right="520" w:bottom="1740" w:left="2020" w:header="0" w:footer="1559"/>
          <w:pgNumType w:start="2"/>
          <w:cols w:space="708"/>
        </w:sectPr>
      </w:pPr>
    </w:p>
    <w:p>
      <w:pPr>
        <w:tabs>
          <w:tab w:val="left" w:pos="1087"/>
        </w:tabs>
        <w:spacing w:before="48"/>
        <w:ind w:left="0" w:right="1696" w:firstLine="0"/>
        <w:jc w:val="right"/>
        <w:rPr>
          <w:sz w:val="27"/>
        </w:rPr>
      </w:pPr>
      <w:r>
        <w:drawing>
          <wp:anchor distT="0" distB="0" distL="0" distR="0" simplePos="0" relativeHeight="251658240" behindDoc="1" locked="0" layoutInCell="1" allowOverlap="1">
            <wp:simplePos x="0" y="0"/>
            <wp:positionH relativeFrom="page">
              <wp:posOffset>1587500</wp:posOffset>
            </wp:positionH>
            <wp:positionV relativeFrom="paragraph">
              <wp:posOffset>217169</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6" cstate="print"/>
                    <a:stretch>
                      <a:fillRect/>
                    </a:stretch>
                  </pic:blipFill>
                  <pic:spPr>
                    <a:xfrm>
                      <a:off x="0" y="0"/>
                      <a:ext cx="8991600" cy="38100"/>
                    </a:xfrm>
                    <a:prstGeom prst="rect">
                      <a:avLst/>
                    </a:prstGeom>
                  </pic:spPr>
                </pic:pic>
              </a:graphicData>
            </a:graphic>
          </wp:anchor>
        </w:drawing>
      </w:r>
      <w:r>
        <w:rPr>
          <w:sz w:val="27"/>
        </w:rPr>
        <w:t>第一章</w:t>
        <w:tab/>
        <w:t>绪论</w:t>
      </w:r>
    </w:p>
    <w:p>
      <w:pPr>
        <w:pStyle w:val="BodyText"/>
        <w:spacing w:before="1"/>
        <w:rPr>
          <w:sz w:val="28"/>
        </w:rPr>
      </w:pPr>
    </w:p>
    <w:p>
      <w:pPr>
        <w:pStyle w:val="BodyText"/>
        <w:spacing w:line="309" w:lineRule="auto"/>
        <w:ind w:left="533" w:right="744"/>
        <w:jc w:val="both"/>
      </w:pPr>
      <w:r>
        <w:rPr>
          <w:spacing w:val="-3"/>
        </w:rPr>
        <w:t>低是衡量一个国家产品制造水平高低的重要标志，它在很大程度上决定着产品的质量</w:t>
      </w:r>
      <w:r>
        <w:rPr>
          <w:spacing w:val="-46"/>
          <w:position w:val="5"/>
          <w:sz w:val="42"/>
        </w:rPr>
        <w:t>，效</w:t>
      </w:r>
      <w:r>
        <w:rPr>
          <w:spacing w:val="-1"/>
        </w:rPr>
        <w:t>益和新产品的开发能力。振兴和发展我国的模具工业，正日益受到人们的关注。早在</w:t>
      </w:r>
      <w:r>
        <w:rPr>
          <w:spacing w:val="-4"/>
        </w:rPr>
        <w:t xml:space="preserve">1989 </w:t>
      </w:r>
      <w:r>
        <w:rPr>
          <w:spacing w:val="-46"/>
        </w:rPr>
        <w:t xml:space="preserve">年 </w:t>
      </w:r>
      <w:r>
        <w:t>3</w:t>
      </w:r>
      <w:r>
        <w:rPr>
          <w:spacing w:val="-11"/>
        </w:rPr>
        <w:t xml:space="preserve"> 月中国政府颁布的《关于当前产业政策要点的决定》中，将模具列为机械工业技术改</w:t>
      </w:r>
      <w:r>
        <w:t>造序列的第一位。</w:t>
      </w:r>
    </w:p>
    <w:p>
      <w:pPr>
        <w:pStyle w:val="BodyText"/>
        <w:spacing w:line="312" w:lineRule="auto"/>
        <w:ind w:left="533" w:right="575" w:firstLine="719"/>
        <w:jc w:val="both"/>
      </w:pPr>
      <w:r>
        <w:t>模具工业既是高新技术产业的一个组成部分，又是高新技术产业化的重要领域。模具在机械、电子、轻工、汽车、纺织、航空、航天等工业领域里，日益成为使用最广泛的主</w:t>
      </w:r>
      <w:r>
        <w:rPr>
          <w:spacing w:val="-12"/>
        </w:rPr>
        <w:t xml:space="preserve">要工艺装备，它承担了这些工业领域中 </w:t>
      </w:r>
      <w:r>
        <w:t>60％~90％</w:t>
      </w:r>
      <w:r>
        <w:rPr>
          <w:spacing w:val="-8"/>
        </w:rPr>
        <w:t>的产品的零件，组件和部件的生产加工。</w:t>
      </w:r>
    </w:p>
    <w:p>
      <w:pPr>
        <w:pStyle w:val="BodyText"/>
        <w:spacing w:before="1" w:line="312" w:lineRule="auto"/>
        <w:ind w:left="533" w:right="571" w:firstLine="719"/>
      </w:pPr>
      <w:r>
        <w:rPr>
          <w:spacing w:val="-10"/>
        </w:rPr>
        <w:t>模具制造的重要性主要体现在市场的需求上，仅以汽车、摩托车行业的模具市场为例。</w:t>
      </w:r>
      <w:r>
        <w:t>汽车、摩托车行业是模具最大的市场，在工业发达的国家，这一市场占整个模具市场一半左右。汽车工业是我国国民经济五大支柱产业之一，汽车工业重点是发展零部件、经济型轿车和重型汽车，汽车模具作为发展重点，已在汽车工业产业政策中得到了明确。汽车基</w:t>
      </w:r>
      <w:r>
        <w:rPr>
          <w:spacing w:val="-3"/>
        </w:rPr>
        <w:t>本车型不断增加，</w:t>
      </w:r>
      <w:r>
        <w:rPr>
          <w:spacing w:val="-19"/>
        </w:rPr>
        <w:t>2005</w:t>
      </w:r>
      <w:r>
        <w:rPr>
          <w:spacing w:val="-31"/>
        </w:rPr>
        <w:t xml:space="preserve"> 年将达到 </w:t>
      </w:r>
      <w:r>
        <w:t>170</w:t>
      </w:r>
      <w:r>
        <w:rPr>
          <w:spacing w:val="-19"/>
        </w:rPr>
        <w:t xml:space="preserve"> 种。一个型号的汽车所需模具达几千副，价值上亿元。</w:t>
      </w:r>
      <w:r>
        <w:rPr>
          <w:spacing w:val="1"/>
        </w:rPr>
        <w:t>为了适应市场的需求，汽车将不断换型，汽车换型时约有</w:t>
      </w:r>
      <w:r>
        <w:t>80％的模具需要更换。中国摩托</w:t>
      </w:r>
      <w:r>
        <w:rPr>
          <w:spacing w:val="-5"/>
        </w:rPr>
        <w:t xml:space="preserve">车产量位居世界第一，据统计，中国摩托车共有 </w:t>
      </w:r>
      <w:r>
        <w:t>14</w:t>
      </w:r>
      <w:r>
        <w:rPr>
          <w:spacing w:val="-38"/>
        </w:rPr>
        <w:t xml:space="preserve"> 种排量 </w:t>
      </w:r>
      <w:r>
        <w:t>80</w:t>
      </w:r>
      <w:r>
        <w:rPr>
          <w:spacing w:val="-16"/>
        </w:rPr>
        <w:t xml:space="preserve"> 多个车型，</w:t>
      </w:r>
      <w:r>
        <w:t>1000</w:t>
      </w:r>
      <w:r>
        <w:rPr>
          <w:spacing w:val="-16"/>
        </w:rPr>
        <w:t xml:space="preserve"> 多个型号。</w:t>
      </w:r>
      <w:r>
        <w:rPr>
          <w:spacing w:val="-24"/>
        </w:rPr>
        <w:t xml:space="preserve">单辆摩托车约有零件 </w:t>
      </w:r>
      <w:r>
        <w:t>2000</w:t>
      </w:r>
      <w:r>
        <w:rPr>
          <w:spacing w:val="-32"/>
        </w:rPr>
        <w:t xml:space="preserve"> 种，共计 </w:t>
      </w:r>
      <w:r>
        <w:t>5000</w:t>
      </w:r>
      <w:r>
        <w:rPr>
          <w:spacing w:val="-10"/>
        </w:rPr>
        <w:t xml:space="preserve"> 多个，其中一半以上需要模具生产。一个型号的</w:t>
      </w:r>
      <w:r>
        <w:rPr>
          <w:spacing w:val="-22"/>
        </w:rPr>
        <w:t xml:space="preserve">摩托车生产需 </w:t>
      </w:r>
      <w:r>
        <w:t>1000</w:t>
      </w:r>
      <w:r>
        <w:rPr>
          <w:spacing w:val="-21"/>
        </w:rPr>
        <w:t xml:space="preserve"> 副模具，总价值为 </w:t>
      </w:r>
      <w:r>
        <w:t>1000</w:t>
      </w:r>
      <w:r>
        <w:rPr>
          <w:spacing w:val="-10"/>
        </w:rPr>
        <w:t xml:space="preserve"> 多万元。其他行业，如电子及通讯、家电、建筑等，也存在巨大的模具市场。</w:t>
      </w:r>
    </w:p>
    <w:p>
      <w:pPr>
        <w:pStyle w:val="BodyText"/>
        <w:spacing w:before="5" w:line="312" w:lineRule="auto"/>
        <w:ind w:left="533" w:right="744" w:firstLine="719"/>
        <w:jc w:val="both"/>
      </w:pPr>
      <w:r>
        <w:t>目前世界模具市场供不应求，模具的主要出口国是美国、日本、法国、瑞士等国家。中国模具出口数量极少，但中国模具钳工技术水平高，劳动成本低，只要配备一些先进的数控制模设备，提高模具加工质量，缩短生产周期，沟通外贸渠道，模具出口将会有很大发展。研究和发展模具技术，提高模具技术水平，对于促进国民经济的发展有着特别重要的意义。</w:t>
      </w:r>
    </w:p>
    <w:p>
      <w:pPr>
        <w:pStyle w:val="BodyText"/>
        <w:spacing w:before="2" w:line="312" w:lineRule="auto"/>
        <w:ind w:left="533" w:right="744" w:firstLine="719"/>
        <w:jc w:val="both"/>
      </w:pPr>
      <w:r>
        <w:t>塑料模是现代塑料工业生产中的重要工艺装备，塑料模工业是国民经济的基础工业。用塑料模生产成型零件的主要优点是制造简、材料利用率高、生产率高、产品的尺寸规格一致，特别是对大批量生产的机电产品，更能获得价廉物美的经济效果。</w:t>
      </w:r>
    </w:p>
    <w:p>
      <w:pPr>
        <w:pStyle w:val="BodyText"/>
        <w:spacing w:before="1" w:line="312" w:lineRule="auto"/>
        <w:ind w:left="533" w:right="571" w:firstLine="719"/>
      </w:pPr>
      <w:r>
        <w:rPr>
          <w:spacing w:val="-13"/>
        </w:rPr>
        <w:t>在模具方面，我国模具总量虽已位居世界第三，但设计制造水平总体上比德、美、日、</w:t>
      </w:r>
      <w:r>
        <w:t>法、意等发达国家落后许多，模具商品化和标准化程度比国际水平低许多。在模具价格方</w:t>
      </w:r>
      <w:r>
        <w:rPr>
          <w:spacing w:val="-1"/>
        </w:rPr>
        <w:t xml:space="preserve">面，我国比发达国家低许多，约为发达国家的 </w:t>
      </w:r>
      <w:r>
        <w:t>1/3~1/5，工业发达国家将模具向我国转移的趋势进一步明朗化。</w:t>
      </w:r>
    </w:p>
    <w:p>
      <w:pPr>
        <w:pStyle w:val="BodyText"/>
        <w:spacing w:before="3" w:line="312" w:lineRule="auto"/>
        <w:ind w:left="533" w:right="577" w:firstLine="719"/>
      </w:pPr>
      <w:r>
        <w:t>随着我国改革开放步伐的进一步加快，我国正逐步成为全球制造业的基地，特别是加</w:t>
      </w:r>
      <w:r>
        <w:rPr>
          <w:spacing w:val="-46"/>
        </w:rPr>
        <w:t xml:space="preserve">入 </w:t>
      </w:r>
      <w:r>
        <w:t>WTO</w:t>
      </w:r>
      <w:r>
        <w:rPr>
          <w:spacing w:val="-18"/>
        </w:rPr>
        <w:t xml:space="preserve"> 后，作为制造业基础的模具行业近年来得到了迅速发展。塑料模的设计、制造技术、</w:t>
      </w:r>
      <w:r>
        <w:t>CAD</w:t>
      </w:r>
      <w:r>
        <w:rPr>
          <w:spacing w:val="-25"/>
        </w:rPr>
        <w:t xml:space="preserve"> 技术、</w:t>
      </w:r>
      <w:r>
        <w:t>CAPP</w:t>
      </w:r>
      <w:r>
        <w:rPr>
          <w:spacing w:val="-10"/>
        </w:rPr>
        <w:t xml:space="preserve"> 技术，已有相当规模的确开发和应用。在设计技术和制造技术上与发达国家和地区差距较大，在模具材料方面，专用塑料模具钢品种少、规格不全质量尚不稳定。模具标准化程度不高，系列化]商品化尚待规模化；</w:t>
      </w:r>
      <w:r>
        <w:t>CAD</w:t>
      </w:r>
      <w:r>
        <w:rPr>
          <w:spacing w:val="-4"/>
        </w:rPr>
        <w:t>、</w:t>
      </w:r>
      <w:r>
        <w:t>CAE</w:t>
      </w:r>
      <w:r>
        <w:rPr>
          <w:spacing w:val="-4"/>
        </w:rPr>
        <w:t>、</w:t>
      </w:r>
      <w:r>
        <w:t>Flow</w:t>
      </w:r>
      <w:r>
        <w:rPr>
          <w:spacing w:val="-89"/>
        </w:rPr>
        <w:t xml:space="preserve"> </w:t>
      </w:r>
      <w:r>
        <w:t>Cool</w:t>
      </w:r>
      <w:r>
        <w:rPr>
          <w:spacing w:val="-13"/>
        </w:rPr>
        <w:t xml:space="preserve"> 软件等应用比例不高；独立的模具工厂少；专业与柔性化相结合尚无规划；企业大而全居多，多属劳动密</w:t>
      </w:r>
    </w:p>
    <w:p>
      <w:pPr>
        <w:spacing w:after="0" w:line="312" w:lineRule="auto"/>
        <w:sectPr>
          <w:footerReference w:type="even" r:id="rId7"/>
          <w:footerReference w:type="default" r:id="rId8"/>
          <w:pgSz w:w="17860" w:h="25260"/>
          <w:pgMar w:top="800" w:right="520" w:bottom="1740" w:left="2020" w:header="0" w:footer="1555"/>
          <w:pgNumType w:start="3"/>
          <w:cols w:space="708"/>
        </w:sectPr>
      </w:pPr>
    </w:p>
    <w:p>
      <w:pPr>
        <w:pStyle w:val="BodyText"/>
        <w:spacing w:before="24" w:line="312" w:lineRule="auto"/>
        <w:ind w:left="108" w:right="1169"/>
        <w:jc w:val="both"/>
      </w:pPr>
      <w:r>
        <w:t>集型企业。因此，我国要从一个制造业大国发展成为一个制造业强国，必须要振兴和发展我国的模具工业，努力提高模具工业的整体技术水平，提高模具设计与制造水平，提高国际竞争能力。</w:t>
      </w:r>
    </w:p>
    <w:p>
      <w:pPr>
        <w:pStyle w:val="Heading2"/>
        <w:numPr>
          <w:ilvl w:val="1"/>
          <w:numId w:val="11"/>
        </w:numPr>
        <w:tabs>
          <w:tab w:val="left" w:pos="955"/>
        </w:tabs>
        <w:spacing w:before="252" w:after="0" w:line="240" w:lineRule="auto"/>
        <w:ind w:left="954" w:right="0" w:hanging="847"/>
        <w:jc w:val="left"/>
      </w:pPr>
      <w:r>
        <w:t>塑料模发展趋势</w:t>
      </w:r>
    </w:p>
    <w:p>
      <w:pPr>
        <w:pStyle w:val="BodyText"/>
        <w:spacing w:before="7"/>
        <w:rPr>
          <w:rFonts w:ascii="黑体"/>
          <w:b/>
          <w:sz w:val="41"/>
        </w:rPr>
      </w:pPr>
    </w:p>
    <w:p>
      <w:pPr>
        <w:pStyle w:val="BodyText"/>
        <w:spacing w:line="312" w:lineRule="auto"/>
        <w:ind w:left="108" w:right="1169" w:firstLine="720"/>
        <w:jc w:val="both"/>
      </w:pPr>
      <w:r>
        <w:t>塑料作为现代四大工业基础材料之一，越来越广泛地在各行各业应用。其中注塑成型在塑料的各种成型工艺中所占的比例也越来越大。随着社会的经济技术不段向前发展，对注塑成型的制品质量和精度要求都有不同程度的提高。塑料制品的造型和精度直接与模具设计和制造有关系，对注塑制品的要求就是对模具的要求。</w:t>
      </w:r>
    </w:p>
    <w:p>
      <w:pPr>
        <w:pStyle w:val="BodyText"/>
        <w:spacing w:before="3" w:line="312" w:lineRule="auto"/>
        <w:ind w:left="108" w:right="1169" w:firstLine="720"/>
        <w:jc w:val="both"/>
      </w:pPr>
      <w:r>
        <w:rPr>
          <w:spacing w:val="4"/>
        </w:rPr>
        <w:t>由于计算技术和数控加工迅速发展，使得</w:t>
      </w:r>
      <w:r>
        <w:t>CAD/CAM</w:t>
      </w:r>
      <w:r>
        <w:rPr>
          <w:spacing w:val="-10"/>
        </w:rPr>
        <w:t xml:space="preserve"> 逐渐取代了过去塑料模的设计与制</w:t>
      </w:r>
      <w:r>
        <w:rPr>
          <w:spacing w:val="-8"/>
        </w:rPr>
        <w:t>造技术，使传统的设计制造方法及组织生产的模式发生了深刻变化。塑料模</w:t>
      </w:r>
      <w:r>
        <w:t>CAD/CAM</w:t>
      </w:r>
      <w:r>
        <w:rPr>
          <w:spacing w:val="-35"/>
        </w:rPr>
        <w:t xml:space="preserve"> 的发</w:t>
      </w:r>
      <w:r>
        <w:rPr>
          <w:spacing w:val="-1"/>
        </w:rPr>
        <w:t>展不仅可以提高塑料模质量，减少塑料模的设计与制造工时，缩短塑料模生产周期，加快塑件生产和产品的更新换代，而且更主要的是能满足当前用户对塑料模行业提出的“质量</w:t>
      </w:r>
      <w:r>
        <w:t>高、交货快、价格低”的要求。</w:t>
      </w:r>
    </w:p>
    <w:p>
      <w:pPr>
        <w:pStyle w:val="BodyText"/>
        <w:spacing w:before="1" w:line="312" w:lineRule="auto"/>
        <w:ind w:left="108" w:right="1169" w:firstLine="720"/>
      </w:pPr>
      <w:r>
        <w:rPr>
          <w:spacing w:val="-14"/>
        </w:rPr>
        <w:t xml:space="preserve">在现代工业生产中， </w:t>
      </w:r>
      <w:r>
        <w:rPr>
          <w:spacing w:val="2"/>
        </w:rPr>
        <w:t>60～90</w:t>
      </w:r>
      <w:r>
        <w:t>%的工业产品需要使用模具加工技术，模具工业已经成为</w:t>
      </w:r>
      <w:r>
        <w:rPr>
          <w:spacing w:val="-1"/>
        </w:rPr>
        <w:t>工业发展的基础。在新产品层出不穷的今天，许多产品的开发和生产都依赖于模具生产。</w:t>
      </w:r>
      <w:r>
        <w:t>根据国际生产技术协会的预测，21</w:t>
      </w:r>
      <w:r>
        <w:rPr>
          <w:spacing w:val="-13"/>
        </w:rPr>
        <w:t xml:space="preserve"> 世纪机械制造工业零件粗加工的 </w:t>
      </w:r>
      <w:r>
        <w:t>75％，</w:t>
      </w:r>
      <w:r>
        <w:rPr>
          <w:spacing w:val="-13"/>
        </w:rPr>
        <w:t xml:space="preserve">精加工的 </w:t>
      </w:r>
      <w:r>
        <w:t xml:space="preserve">50％ </w:t>
      </w:r>
      <w:r>
        <w:rPr>
          <w:spacing w:val="-1"/>
        </w:rPr>
        <w:t xml:space="preserve">都需要通过模具来完成，其中汽车、电器、通信、石化、建筑等行业最为突出。近年来 , </w:t>
      </w:r>
      <w:r>
        <w:rPr>
          <w:spacing w:val="-2"/>
        </w:rPr>
        <w:t>塑料成型模具的产量和水平发展十分迅速，高效率、自动化、大型、精密、长寿命模具在</w:t>
      </w:r>
      <w:r>
        <w:rPr>
          <w:spacing w:val="2"/>
        </w:rPr>
        <w:t>模具总产量中所占比例越来越大。近年来发展起来的计算机辅助设计制造</w:t>
      </w:r>
      <w:r>
        <w:t>CAD/CAM</w:t>
      </w:r>
      <w:r>
        <w:rPr>
          <w:spacing w:val="-23"/>
        </w:rPr>
        <w:t xml:space="preserve"> 技术采用计算机程序，进行模具设计、控制数字机床的刀具和工件运动轨迹和加工程序，来完成</w:t>
      </w:r>
      <w:r>
        <w:t>模具的设计加工过程。</w:t>
      </w:r>
    </w:p>
    <w:p>
      <w:pPr>
        <w:pStyle w:val="BodyText"/>
        <w:spacing w:before="3" w:line="312" w:lineRule="auto"/>
        <w:ind w:left="108" w:right="995" w:firstLine="720"/>
      </w:pPr>
      <w:r>
        <w:t>我国国民经济持续高速发展，自主创新、构建和谐社会的成果不断显现，装备制造业得到高度重视，机械工业发展态势良好，这些都有力地促进了我国模具工业的发展。除了</w:t>
      </w:r>
      <w:r>
        <w:rPr>
          <w:spacing w:val="-15"/>
        </w:rPr>
        <w:t>国内良好的市场环境外，对中国模具行业来说，国际磨具市场也加呈现出高速前行的态势。</w:t>
      </w:r>
      <w:r>
        <w:rPr>
          <w:spacing w:val="-5"/>
        </w:rPr>
        <w:t xml:space="preserve">近几年我国国内的模具制造企业以每年 </w:t>
      </w:r>
      <w:r>
        <w:t>10％－15％</w:t>
      </w:r>
      <w:r>
        <w:rPr>
          <w:spacing w:val="-17"/>
        </w:rPr>
        <w:t xml:space="preserve">的速度保持着高增长，在约 </w:t>
      </w:r>
      <w:r>
        <w:t>400</w:t>
      </w:r>
      <w:r>
        <w:rPr>
          <w:spacing w:val="-23"/>
        </w:rPr>
        <w:t xml:space="preserve"> 亿元的模具工业产值中，企业自产自用模具的企业约占 </w:t>
      </w:r>
      <w:r>
        <w:t>2/3，50％－60％的企业较好地应用模具CAD/CAE/CAM/</w:t>
      </w:r>
      <w:r>
        <w:rPr>
          <w:spacing w:val="-32"/>
        </w:rPr>
        <w:t xml:space="preserve">技术。模具 </w:t>
      </w:r>
      <w:r>
        <w:t>CAD/CAE/CAM</w:t>
      </w:r>
      <w:r>
        <w:rPr>
          <w:spacing w:val="-15"/>
        </w:rPr>
        <w:t xml:space="preserve"> 技术一直是研究开发、教育培训和推广应用的热点。</w:t>
      </w:r>
      <w:r>
        <w:t>我国塑料模较过去已经有了长足的进步，但总体水平与国外比尚有较大差距。</w:t>
      </w:r>
    </w:p>
    <w:p>
      <w:pPr>
        <w:spacing w:after="0" w:line="312" w:lineRule="auto"/>
        <w:sectPr>
          <w:footerReference w:type="even" r:id="rId9"/>
          <w:footerReference w:type="default" r:id="rId10"/>
          <w:pgSz w:w="17860" w:h="25260"/>
          <w:pgMar w:top="1640" w:right="520" w:bottom="1740" w:left="2020" w:header="0" w:footer="1559"/>
          <w:pgNumType w:start="4"/>
          <w:cols w:space="708"/>
        </w:sectPr>
      </w:pPr>
    </w:p>
    <w:p>
      <w:pPr>
        <w:spacing w:before="33"/>
        <w:ind w:left="0" w:right="225" w:firstLine="0"/>
        <w:jc w:val="center"/>
        <w:rPr>
          <w:sz w:val="27"/>
        </w:rPr>
      </w:pPr>
      <w:r>
        <w:drawing>
          <wp:anchor distT="0" distB="0" distL="0" distR="0" simplePos="0" relativeHeight="251659264" behindDoc="1" locked="0" layoutInCell="1" allowOverlap="1">
            <wp:simplePos x="0" y="0"/>
            <wp:positionH relativeFrom="page">
              <wp:posOffset>1587500</wp:posOffset>
            </wp:positionH>
            <wp:positionV relativeFrom="paragraph">
              <wp:posOffset>208025</wp:posOffset>
            </wp:positionV>
            <wp:extent cx="89916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6" cstate="print"/>
                    <a:stretch>
                      <a:fillRect/>
                    </a:stretch>
                  </pic:blipFill>
                  <pic:spPr>
                    <a:xfrm>
                      <a:off x="0" y="0"/>
                      <a:ext cx="8991600" cy="38100"/>
                    </a:xfrm>
                    <a:prstGeom prst="rect">
                      <a:avLst/>
                    </a:prstGeom>
                  </pic:spPr>
                </pic:pic>
              </a:graphicData>
            </a:graphic>
          </wp:anchor>
        </w:drawing>
      </w:r>
      <w:r>
        <w:rPr>
          <w:sz w:val="27"/>
        </w:rPr>
        <w:t>第二章 塑件的工艺分析</w:t>
      </w:r>
    </w:p>
    <w:p>
      <w:pPr>
        <w:pStyle w:val="Heading1"/>
        <w:tabs>
          <w:tab w:val="left" w:pos="2653"/>
        </w:tabs>
        <w:spacing w:before="215"/>
      </w:pPr>
      <w:r>
        <w:t>第二章</w:t>
        <w:tab/>
        <w:t>塑件的工艺分析</w:t>
      </w:r>
    </w:p>
    <w:p>
      <w:pPr>
        <w:pStyle w:val="BodyText"/>
        <w:spacing w:before="12"/>
        <w:rPr>
          <w:b/>
          <w:sz w:val="70"/>
        </w:rPr>
      </w:pPr>
    </w:p>
    <w:p>
      <w:pPr>
        <w:pStyle w:val="Heading2"/>
        <w:numPr>
          <w:ilvl w:val="1"/>
          <w:numId w:val="12"/>
        </w:numPr>
        <w:tabs>
          <w:tab w:val="left" w:pos="1591"/>
          <w:tab w:val="left" w:pos="1592"/>
        </w:tabs>
        <w:spacing w:before="0" w:after="0" w:line="240" w:lineRule="auto"/>
        <w:ind w:left="1591" w:right="0" w:hanging="1059"/>
        <w:jc w:val="left"/>
      </w:pPr>
      <w:r>
        <w:t>分析塑件使用材料的种类及工艺特征</w:t>
      </w:r>
    </w:p>
    <w:p>
      <w:pPr>
        <w:pStyle w:val="BodyText"/>
        <w:spacing w:before="11"/>
        <w:rPr>
          <w:rFonts w:ascii="黑体"/>
          <w:b/>
          <w:sz w:val="41"/>
        </w:rPr>
      </w:pPr>
    </w:p>
    <w:p>
      <w:pPr>
        <w:pStyle w:val="BodyText"/>
        <w:ind w:left="1253"/>
      </w:pPr>
      <w:r>
        <w:rPr>
          <w:spacing w:val="-12"/>
        </w:rPr>
        <w:t xml:space="preserve">该塑件材料选用 </w:t>
      </w:r>
      <w:r>
        <w:t>ABS（丙烯腈—丁二烯—苯乙烯共聚物</w:t>
      </w:r>
      <w:r>
        <w:rPr>
          <w:spacing w:val="-180"/>
        </w:rPr>
        <w:t>）</w:t>
      </w:r>
      <w:r>
        <w:t>。</w:t>
      </w:r>
    </w:p>
    <w:p>
      <w:pPr>
        <w:pStyle w:val="BodyText"/>
        <w:spacing w:before="136" w:line="312" w:lineRule="auto"/>
        <w:ind w:left="533" w:right="571" w:firstLine="719"/>
      </w:pPr>
      <w:r>
        <w:t>用途：汽车配件（仪表板、工具舱门、车轮盖、反光镜盒等</w:t>
      </w:r>
      <w:r>
        <w:rPr>
          <w:spacing w:val="-188"/>
        </w:rPr>
        <w:t>）</w:t>
      </w:r>
      <w:r>
        <w:rPr>
          <w:spacing w:val="-2"/>
        </w:rPr>
        <w:t>，收音机壳，电话手柄、</w:t>
      </w:r>
      <w:r>
        <w:t>大强度工具（吸尘器，头发烘干机，搅拌器，割草机等</w:t>
      </w:r>
      <w:r>
        <w:rPr>
          <w:spacing w:val="-43"/>
        </w:rPr>
        <w:t>）</w:t>
      </w:r>
      <w:r>
        <w:rPr>
          <w:spacing w:val="-7"/>
        </w:rPr>
        <w:t>，打字机键盘，娱乐用车辆如高尔夫球手推车以及喷气式雪橇车等。</w:t>
      </w:r>
    </w:p>
    <w:p>
      <w:pPr>
        <w:pStyle w:val="BodyText"/>
        <w:spacing w:before="1"/>
        <w:ind w:left="1973"/>
      </w:pPr>
      <w:r>
        <w:t>比重:1.05 克/立方厘米</w:t>
      </w:r>
    </w:p>
    <w:p>
      <w:pPr>
        <w:pStyle w:val="BodyText"/>
        <w:spacing w:before="140" w:line="314" w:lineRule="auto"/>
        <w:ind w:left="1973" w:right="3984"/>
      </w:pPr>
      <w:r>
        <w:t>燃烧鉴别方法：连续燃烧、蓝底黄火焰、黑烟、浅金盏草味溶剂实验：环已酮可软化，芳香溶剂无作用</w:t>
      </w:r>
    </w:p>
    <w:p>
      <w:pPr>
        <w:pStyle w:val="BodyText"/>
        <w:spacing w:line="452" w:lineRule="exact"/>
        <w:ind w:left="1973"/>
      </w:pPr>
      <w:r>
        <w:t>特点：</w:t>
      </w:r>
    </w:p>
    <w:p>
      <w:pPr>
        <w:pStyle w:val="BodyText"/>
        <w:spacing w:before="140"/>
        <w:ind w:left="1973"/>
      </w:pPr>
      <w:r>
        <w:t>1、综合性能较好,冲击强度较高,化学稳定性,电性能良好.</w:t>
      </w:r>
    </w:p>
    <w:p>
      <w:pPr>
        <w:pStyle w:val="BodyText"/>
        <w:spacing w:before="140"/>
        <w:ind w:left="1973"/>
      </w:pPr>
      <w:r>
        <w:t>2、与 372 有机玻璃的熔接性良好,制成双色塑件,且可表面镀铬,喷漆处理.</w:t>
      </w:r>
    </w:p>
    <w:p>
      <w:pPr>
        <w:pStyle w:val="BodyText"/>
        <w:spacing w:before="137"/>
        <w:ind w:left="1973"/>
      </w:pPr>
      <w:r>
        <w:t>3、有高抗冲、高耐热、阻燃、增强、透明等级别。</w:t>
      </w:r>
    </w:p>
    <w:p>
      <w:pPr>
        <w:pStyle w:val="BodyText"/>
        <w:spacing w:before="139"/>
        <w:ind w:left="1973"/>
      </w:pPr>
      <w:r>
        <w:t>4、流动性比 HIPS 差一点，比 PMMA、PC 等好，柔韧性好。</w:t>
      </w:r>
    </w:p>
    <w:p>
      <w:pPr>
        <w:pStyle w:val="BodyText"/>
        <w:spacing w:before="140"/>
        <w:ind w:left="1973"/>
      </w:pPr>
      <w:r>
        <w:t>5、用途：适于制作一般机械零件,减磨耐磨零件,传动零件和电讯零件.</w:t>
      </w:r>
    </w:p>
    <w:p>
      <w:pPr>
        <w:pStyle w:val="BodyText"/>
        <w:spacing w:before="137" w:line="312" w:lineRule="auto"/>
        <w:ind w:left="1973" w:right="4614"/>
      </w:pPr>
      <w:r>
        <w:t>6</w:t>
      </w:r>
      <w:r>
        <w:rPr>
          <w:spacing w:val="-30"/>
        </w:rPr>
        <w:t xml:space="preserve">、同 </w:t>
      </w:r>
      <w:r>
        <w:t>PVC（聚氯乙烯）</w:t>
      </w:r>
      <w:r>
        <w:rPr>
          <w:spacing w:val="-2"/>
        </w:rPr>
        <w:t>一样在屈折处会出现白化现象。</w:t>
      </w:r>
      <w:r>
        <w:t>成型特性：</w:t>
      </w:r>
    </w:p>
    <w:p>
      <w:pPr>
        <w:pStyle w:val="ListParagraph"/>
        <w:numPr>
          <w:ilvl w:val="2"/>
          <w:numId w:val="12"/>
        </w:numPr>
        <w:tabs>
          <w:tab w:val="left" w:pos="2366"/>
        </w:tabs>
        <w:spacing w:before="3" w:after="0" w:line="312" w:lineRule="auto"/>
        <w:ind w:left="533" w:right="865" w:firstLine="1461"/>
        <w:jc w:val="left"/>
        <w:rPr>
          <w:sz w:val="36"/>
        </w:rPr>
      </w:pPr>
      <w:r>
        <w:rPr>
          <w:spacing w:val="-1"/>
          <w:sz w:val="36"/>
        </w:rPr>
        <w:t>无定形料,流动性中等,吸湿大,必须充分干燥,表面要求光泽的塑件须长时间</w:t>
      </w:r>
      <w:r>
        <w:rPr>
          <w:spacing w:val="-19"/>
          <w:sz w:val="36"/>
        </w:rPr>
        <w:t xml:space="preserve">预热干燥 </w:t>
      </w:r>
      <w:r>
        <w:rPr>
          <w:sz w:val="36"/>
        </w:rPr>
        <w:t>80-90</w:t>
      </w:r>
      <w:r>
        <w:rPr>
          <w:spacing w:val="-45"/>
          <w:sz w:val="36"/>
        </w:rPr>
        <w:t xml:space="preserve"> 度</w:t>
      </w:r>
      <w:r>
        <w:rPr>
          <w:sz w:val="36"/>
        </w:rPr>
        <w:t>,3</w:t>
      </w:r>
      <w:r>
        <w:rPr>
          <w:spacing w:val="-23"/>
          <w:sz w:val="36"/>
        </w:rPr>
        <w:t xml:space="preserve"> 小时.</w:t>
      </w:r>
    </w:p>
    <w:p>
      <w:pPr>
        <w:pStyle w:val="ListParagraph"/>
        <w:numPr>
          <w:ilvl w:val="2"/>
          <w:numId w:val="12"/>
        </w:numPr>
        <w:tabs>
          <w:tab w:val="left" w:pos="2334"/>
        </w:tabs>
        <w:spacing w:before="0" w:after="0" w:line="312" w:lineRule="auto"/>
        <w:ind w:left="533" w:right="754" w:firstLine="1439"/>
        <w:jc w:val="left"/>
        <w:rPr>
          <w:sz w:val="36"/>
        </w:rPr>
      </w:pPr>
      <w:r>
        <w:rPr>
          <w:sz w:val="36"/>
        </w:rPr>
        <w:t>宜取高料温,高模温,但料温过高易分解(分解温度为&gt;270</w:t>
      </w:r>
      <w:r>
        <w:rPr>
          <w:spacing w:val="-5"/>
          <w:sz w:val="36"/>
        </w:rPr>
        <w:t xml:space="preserve"> 度).对精度较高的塑</w:t>
      </w:r>
      <w:r>
        <w:rPr>
          <w:spacing w:val="-13"/>
          <w:sz w:val="36"/>
        </w:rPr>
        <w:t xml:space="preserve">件,模温宜取 </w:t>
      </w:r>
      <w:r>
        <w:rPr>
          <w:sz w:val="36"/>
        </w:rPr>
        <w:t>50-60</w:t>
      </w:r>
      <w:r>
        <w:rPr>
          <w:spacing w:val="-15"/>
          <w:sz w:val="36"/>
        </w:rPr>
        <w:t xml:space="preserve"> 度,对高光泽.耐热塑件,模温宜取 </w:t>
      </w:r>
      <w:r>
        <w:rPr>
          <w:sz w:val="36"/>
        </w:rPr>
        <w:t>60-80</w:t>
      </w:r>
      <w:r>
        <w:rPr>
          <w:spacing w:val="-30"/>
          <w:sz w:val="36"/>
        </w:rPr>
        <w:t xml:space="preserve"> 度.</w:t>
      </w:r>
    </w:p>
    <w:p>
      <w:pPr>
        <w:pStyle w:val="BodyText"/>
        <w:spacing w:line="312" w:lineRule="auto"/>
        <w:ind w:left="533" w:right="913" w:firstLine="1447"/>
      </w:pPr>
      <w:r>
        <w:t>3、如需解决夹水纹，需提高材料的流动性，采取高料温、高模温，或者改变入水位等方法。</w:t>
      </w:r>
    </w:p>
    <w:p>
      <w:pPr>
        <w:pStyle w:val="BodyText"/>
        <w:spacing w:before="3" w:line="312" w:lineRule="auto"/>
        <w:ind w:left="533" w:right="709" w:firstLine="1439"/>
      </w:pPr>
      <w:r>
        <w:t>4、如成形耐热级或阻燃级材料，生产 3-7 天后模具表面会残存塑料分解物，导致模具表面发亮，需对模具及时进行清理，同时模具表面需增加排气位置。</w:t>
      </w:r>
    </w:p>
    <w:p>
      <w:pPr>
        <w:pStyle w:val="BodyText"/>
        <w:spacing w:line="312" w:lineRule="auto"/>
        <w:ind w:left="533" w:right="755" w:firstLine="1439"/>
        <w:jc w:val="both"/>
      </w:pPr>
      <w:r>
        <w:t>ABS</w:t>
      </w:r>
      <w:r>
        <w:rPr>
          <w:spacing w:val="-12"/>
        </w:rPr>
        <w:t xml:space="preserve"> 树脂是目前产量最大，应用最广泛的聚合物，它将 </w:t>
      </w:r>
      <w:r>
        <w:t>PS，SAN，BS</w:t>
      </w:r>
      <w:r>
        <w:rPr>
          <w:spacing w:val="-15"/>
        </w:rPr>
        <w:t xml:space="preserve"> 的各种性能</w:t>
      </w:r>
      <w:r>
        <w:t>有机地统一起来，兼具韧，硬，刚相均衡的优良力学性能。ABS</w:t>
      </w:r>
      <w:r>
        <w:rPr>
          <w:spacing w:val="-5"/>
        </w:rPr>
        <w:t xml:space="preserve"> 是丙烯腈、丁二烯和苯乙</w:t>
      </w:r>
      <w:r>
        <w:t>烯的三元共聚物，A</w:t>
      </w:r>
      <w:r>
        <w:rPr>
          <w:spacing w:val="-16"/>
        </w:rPr>
        <w:t xml:space="preserve"> 代表丙烯腈</w:t>
      </w:r>
      <w:r>
        <w:t>，B</w:t>
      </w:r>
      <w:r>
        <w:rPr>
          <w:spacing w:val="-16"/>
        </w:rPr>
        <w:t xml:space="preserve"> 代表丁二烯</w:t>
      </w:r>
      <w:r>
        <w:t>，S</w:t>
      </w:r>
      <w:r>
        <w:rPr>
          <w:spacing w:val="-14"/>
        </w:rPr>
        <w:t xml:space="preserve"> 代表苯乙烯。</w:t>
      </w:r>
    </w:p>
    <w:p>
      <w:pPr>
        <w:pStyle w:val="BodyText"/>
        <w:spacing w:before="1" w:line="312" w:lineRule="auto"/>
        <w:ind w:left="533" w:right="384" w:firstLine="1439"/>
      </w:pPr>
      <w:r>
        <w:t>ABS 工程塑料一般是不透明的，外观呈浅象牙色、无毒、无味，兼有韧、硬、刚的</w:t>
      </w:r>
      <w:r>
        <w:rPr>
          <w:spacing w:val="-1"/>
        </w:rPr>
        <w:t xml:space="preserve">特性，燃烧缓慢，火焰呈黄色，有黑烟，燃烧后塑料软化、烧焦，发出特殊的肉桂气味， </w:t>
      </w:r>
      <w:r>
        <w:t>但无熔融滴落现象。</w:t>
      </w:r>
    </w:p>
    <w:p>
      <w:pPr>
        <w:pStyle w:val="BodyText"/>
        <w:spacing w:before="2" w:line="312" w:lineRule="auto"/>
        <w:ind w:left="533" w:right="474" w:firstLine="1439"/>
      </w:pPr>
      <w:r>
        <w:t>ABS</w:t>
      </w:r>
      <w:r>
        <w:rPr>
          <w:spacing w:val="-11"/>
        </w:rPr>
        <w:t xml:space="preserve"> 工程塑料具有优良的综合性能，有极好的冲击强度、尺寸稳定性好、电性能、</w:t>
      </w:r>
      <w:r>
        <w:t>耐磨性、抗化学药品性、染色性，散热性（</w:t>
      </w:r>
      <w:r>
        <w:rPr>
          <w:spacing w:val="40"/>
        </w:rPr>
        <w:t>现在</w:t>
      </w:r>
      <w:r>
        <w:t>ABS</w:t>
      </w:r>
      <w:r>
        <w:rPr>
          <w:spacing w:val="-10"/>
        </w:rPr>
        <w:t xml:space="preserve"> 工程塑料的工艺已经很成熟了，笔记</w:t>
      </w:r>
    </w:p>
    <w:p>
      <w:pPr>
        <w:spacing w:after="0" w:line="312" w:lineRule="auto"/>
        <w:sectPr>
          <w:footerReference w:type="even" r:id="rId11"/>
          <w:footerReference w:type="default" r:id="rId12"/>
          <w:pgSz w:w="17860" w:h="25260"/>
          <w:pgMar w:top="740" w:right="520" w:bottom="1740" w:left="2020" w:header="0" w:footer="1555"/>
          <w:pgNumType w:start="5"/>
          <w:cols w:space="708"/>
        </w:sectPr>
      </w:pPr>
    </w:p>
    <w:p>
      <w:pPr>
        <w:pStyle w:val="BodyText"/>
        <w:spacing w:before="24"/>
        <w:ind w:left="108"/>
      </w:pPr>
      <w:r>
        <w:t>本电脑只要内部结构设计合理，同样可以有出色的散热效果。)</w:t>
      </w:r>
    </w:p>
    <w:p>
      <w:pPr>
        <w:pStyle w:val="BodyText"/>
        <w:spacing w:before="140" w:line="312" w:lineRule="auto"/>
        <w:ind w:left="108" w:right="1136" w:firstLine="1439"/>
      </w:pPr>
      <w:r>
        <w:t>成型加工和机械加工较好。ABS 树脂耐水、无机盐、碱和酸类，不溶于大部分醇类和烃类溶剂，而容易溶于醛、酮、酯和某些氯代烃中。</w:t>
      </w:r>
    </w:p>
    <w:p>
      <w:pPr>
        <w:pStyle w:val="BodyText"/>
        <w:spacing w:line="312" w:lineRule="auto"/>
        <w:ind w:left="828" w:right="3598" w:firstLine="719"/>
      </w:pPr>
      <w:r>
        <w:t>ABS</w:t>
      </w:r>
      <w:r>
        <w:rPr>
          <w:spacing w:val="-10"/>
        </w:rPr>
        <w:t xml:space="preserve"> 工程塑料的缺点：热变形温度较低，可燃，耐候性较差。</w:t>
      </w:r>
      <w:r>
        <w:t>ABS</w:t>
      </w:r>
      <w:r>
        <w:rPr>
          <w:spacing w:val="-91"/>
        </w:rPr>
        <w:t xml:space="preserve"> </w:t>
      </w:r>
      <w:r>
        <w:rPr>
          <w:spacing w:val="-1"/>
        </w:rPr>
        <w:t>有良好的耐化学腐蚀及表面硬度 ，有良好的加工性和染色性能。</w:t>
      </w:r>
    </w:p>
    <w:p>
      <w:pPr>
        <w:pStyle w:val="BodyText"/>
        <w:spacing w:before="3" w:line="312" w:lineRule="auto"/>
        <w:ind w:left="108" w:right="994" w:firstLine="720"/>
      </w:pPr>
      <w:r>
        <w:t>ABS</w:t>
      </w:r>
      <w:r>
        <w:rPr>
          <w:spacing w:val="-13"/>
        </w:rPr>
        <w:t xml:space="preserve"> 无毒、无味、呈微黄色，成型的塑件有较好的光泽。密度为</w:t>
      </w:r>
      <w:r>
        <w:t>1.02~1.05g/cm³</w:t>
      </w:r>
      <w:r>
        <w:rPr>
          <w:spacing w:val="-40"/>
        </w:rPr>
        <w:t>。</w:t>
      </w:r>
      <w:r>
        <w:t>ABS 有良好的机械强度和一定的耐磨性、耐寒性、耐油性、耐水性、化学稳定性和电气性能。</w:t>
      </w:r>
      <w:r>
        <w:rPr>
          <w:spacing w:val="-6"/>
        </w:rPr>
        <w:t xml:space="preserve">水、无机盐、碱和酸类对 </w:t>
      </w:r>
      <w:r>
        <w:t>ABS</w:t>
      </w:r>
      <w:r>
        <w:rPr>
          <w:spacing w:val="-11"/>
        </w:rPr>
        <w:t xml:space="preserve"> 几乎无影响。</w:t>
      </w:r>
      <w:r>
        <w:t>ABS</w:t>
      </w:r>
      <w:r>
        <w:rPr>
          <w:spacing w:val="-8"/>
        </w:rPr>
        <w:t xml:space="preserve"> 不溶于大部分醇类及烃类溶剂，但与烃长期接触会软化溶胀。ABS</w:t>
      </w:r>
      <w:r>
        <w:rPr>
          <w:spacing w:val="-3"/>
        </w:rPr>
        <w:t xml:space="preserve"> 有一定的硬度和尺寸稳定性，易与成型加工，经过调色可配成任</w:t>
      </w:r>
      <w:r>
        <w:rPr>
          <w:spacing w:val="-11"/>
        </w:rPr>
        <w:t>何颜色。</w:t>
      </w:r>
      <w:r>
        <w:t>ABS</w:t>
      </w:r>
      <w:r>
        <w:rPr>
          <w:spacing w:val="-7"/>
        </w:rPr>
        <w:t xml:space="preserve"> 的缺点是耐热性不高，连续工作温度为</w:t>
      </w:r>
      <w:r>
        <w:t>70ºC</w:t>
      </w:r>
      <w:r>
        <w:rPr>
          <w:spacing w:val="-5"/>
        </w:rPr>
        <w:t xml:space="preserve"> 左右，热变形温度为</w:t>
      </w:r>
      <w:r>
        <w:t>93ºC</w:t>
      </w:r>
      <w:r>
        <w:rPr>
          <w:spacing w:val="-27"/>
        </w:rPr>
        <w:t xml:space="preserve"> 左右， </w:t>
      </w:r>
      <w:r>
        <w:t>且耐气候性差，在紫外线作用下易发脆。ABS</w:t>
      </w:r>
      <w:r>
        <w:rPr>
          <w:spacing w:val="-3"/>
        </w:rPr>
        <w:t xml:space="preserve"> 在升温时粘度增高，所以成型压力高，故塑件上的脱模斜度宜稍大；ABS</w:t>
      </w:r>
      <w:r>
        <w:rPr>
          <w:spacing w:val="-2"/>
        </w:rPr>
        <w:t xml:space="preserve"> 易吸水，成型加工前应进行干燥处理</w:t>
      </w:r>
      <w:r>
        <w:t>；ABS</w:t>
      </w:r>
      <w:r>
        <w:rPr>
          <w:spacing w:val="-2"/>
        </w:rPr>
        <w:t xml:space="preserve"> 易产生熔接痕， 模具设计时应注意尽量少浇注系统对料流的阻力；在正常的成型条件下，壁厚、熔料温度对收缩率影响极小。</w:t>
      </w:r>
    </w:p>
    <w:p>
      <w:pPr>
        <w:pStyle w:val="BodyText"/>
        <w:spacing w:before="4"/>
        <w:ind w:left="828"/>
      </w:pPr>
      <w:r>
        <w:t>ABS 主要技术指标：</w:t>
      </w:r>
    </w:p>
    <w:p>
      <w:pPr>
        <w:pStyle w:val="BodyText"/>
        <w:rPr>
          <w:sz w:val="20"/>
        </w:rPr>
      </w:pPr>
    </w:p>
    <w:p>
      <w:pPr>
        <w:pStyle w:val="BodyText"/>
        <w:rPr>
          <w:sz w:val="20"/>
        </w:rPr>
      </w:pPr>
    </w:p>
    <w:p>
      <w:pPr>
        <w:spacing w:after="0"/>
        <w:rPr>
          <w:sz w:val="20"/>
        </w:rPr>
        <w:sectPr>
          <w:footerReference w:type="even" r:id="rId13"/>
          <w:footerReference w:type="default" r:id="rId14"/>
          <w:pgSz w:w="17860" w:h="25260"/>
          <w:pgMar w:top="1640" w:right="520" w:bottom="1740" w:left="2020" w:header="0" w:footer="1559"/>
          <w:pgNumType w:start="6"/>
          <w:cols w:space="708"/>
        </w:sectPr>
      </w:pPr>
    </w:p>
    <w:p>
      <w:pPr>
        <w:pStyle w:val="BodyText"/>
        <w:tabs>
          <w:tab w:val="left" w:pos="2178"/>
        </w:tabs>
        <w:spacing w:before="225" w:line="475" w:lineRule="auto"/>
        <w:ind w:left="1505" w:right="38" w:hanging="677"/>
      </w:pPr>
      <w:r>
        <w:drawing>
          <wp:anchor distT="0" distB="0" distL="0" distR="0" simplePos="0" relativeHeight="251660288" behindDoc="1" locked="0" layoutInCell="1" allowOverlap="1">
            <wp:simplePos x="0" y="0"/>
            <wp:positionH relativeFrom="page">
              <wp:posOffset>1663700</wp:posOffset>
            </wp:positionH>
            <wp:positionV relativeFrom="paragraph">
              <wp:posOffset>445007</wp:posOffset>
            </wp:positionV>
            <wp:extent cx="8293100" cy="25908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15" cstate="print"/>
                    <a:stretch>
                      <a:fillRect/>
                    </a:stretch>
                  </pic:blipFill>
                  <pic:spPr>
                    <a:xfrm>
                      <a:off x="0" y="0"/>
                      <a:ext cx="8293100" cy="2590800"/>
                    </a:xfrm>
                    <a:prstGeom prst="rect">
                      <a:avLst/>
                    </a:prstGeom>
                  </pic:spPr>
                </pic:pic>
              </a:graphicData>
            </a:graphic>
          </wp:anchor>
        </w:drawing>
      </w:r>
      <w:r>
        <w:t>表</w:t>
      </w:r>
      <w:r>
        <w:rPr>
          <w:spacing w:val="-91"/>
        </w:rPr>
        <w:t xml:space="preserve"> </w:t>
      </w:r>
      <w:r>
        <w:t>1-1</w:t>
        <w:tab/>
        <w:t>热物理性</w:t>
      </w:r>
      <w:r>
        <w:rPr>
          <w:spacing w:val="-18"/>
        </w:rPr>
        <w:t>能</w:t>
      </w:r>
      <w:r>
        <w:t>密度(g/ cm³)</w:t>
      </w:r>
    </w:p>
    <w:p>
      <w:pPr>
        <w:pStyle w:val="BodyText"/>
        <w:spacing w:before="3" w:line="312" w:lineRule="auto"/>
        <w:ind w:left="1505"/>
      </w:pPr>
      <w:r>
        <w:t>导热系数</w:t>
      </w:r>
      <w:r>
        <w:rPr>
          <w:spacing w:val="-1"/>
        </w:rPr>
        <w:t>(W·m-1·K-1×</w:t>
      </w:r>
    </w:p>
    <w:p>
      <w:pPr>
        <w:pStyle w:val="BodyText"/>
        <w:spacing w:before="3"/>
        <w:ind w:left="785"/>
      </w:pPr>
      <w:r>
        <w:t>10-2)</w:t>
      </w:r>
    </w:p>
    <w:p>
      <w:pPr>
        <w:pStyle w:val="BodyText"/>
        <w:spacing w:before="1"/>
        <w:rPr>
          <w:sz w:val="26"/>
        </w:rPr>
      </w:pPr>
    </w:p>
    <w:p>
      <w:pPr>
        <w:pStyle w:val="BodyText"/>
        <w:ind w:left="1505"/>
      </w:pPr>
      <w:r>
        <w:t>滞流温度(°C)</w:t>
      </w:r>
    </w:p>
    <w:p>
      <w:pPr>
        <w:pStyle w:val="BodyText"/>
      </w:pPr>
    </w:p>
    <w:p>
      <w:pPr>
        <w:pStyle w:val="BodyText"/>
        <w:spacing w:before="4"/>
        <w:rPr>
          <w:sz w:val="37"/>
        </w:rPr>
      </w:pPr>
    </w:p>
    <w:p>
      <w:pPr>
        <w:pStyle w:val="BodyText"/>
        <w:tabs>
          <w:tab w:val="left" w:pos="2178"/>
        </w:tabs>
        <w:ind w:left="828"/>
      </w:pPr>
      <w:r>
        <w:pict>
          <v:group id="_x0000_s1025" style="width:642.75pt;height:288.9pt;margin-top:23.65pt;margin-left:136.25pt;mso-position-horizontal-relative:page;position:absolute;z-index:-251655168" coordorigin="2725,473" coordsize="12855,57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55;height:5778;left:2725;position:absolute;top:473" stroked="f">
              <v:imagedata r:id="rId16" o:title=""/>
            </v:shape>
            <v:shapetype id="_x0000_t202" coordsize="21600,21600" o:spt="202" path="m,l,21600r21600,l21600,xe">
              <v:stroke joinstyle="miter"/>
              <v:path gradientshapeok="t" o:connecttype="rect"/>
            </v:shapetype>
            <v:shape id="_x0000_s1027" type="#_x0000_t202" style="width:1572;height:958;left:3633;position:absolute;top:4515" filled="f" stroked="f">
              <v:textbox inset="0,0,0,0">
                <w:txbxContent>
                  <w:p>
                    <w:pPr>
                      <w:spacing w:before="0" w:line="411" w:lineRule="exact"/>
                      <w:ind w:left="0" w:right="0" w:firstLine="0"/>
                      <w:jc w:val="left"/>
                      <w:rPr>
                        <w:sz w:val="36"/>
                      </w:rPr>
                    </w:pPr>
                    <w:r>
                      <w:rPr>
                        <w:sz w:val="36"/>
                      </w:rPr>
                      <w:t>冲击韧度</w:t>
                    </w:r>
                  </w:p>
                  <w:p>
                    <w:pPr>
                      <w:spacing w:before="136" w:line="411" w:lineRule="exact"/>
                      <w:ind w:left="0" w:right="0" w:firstLine="0"/>
                      <w:jc w:val="left"/>
                      <w:rPr>
                        <w:sz w:val="36"/>
                      </w:rPr>
                    </w:pPr>
                    <w:r>
                      <w:rPr>
                        <w:spacing w:val="-37"/>
                        <w:sz w:val="36"/>
                      </w:rPr>
                      <w:t>( 简 支 梁</w:t>
                    </w:r>
                  </w:p>
                </w:txbxContent>
              </v:textbox>
            </v:shape>
            <v:shape id="_x0000_s1028" type="#_x0000_t202" style="width:1100;height:360;left:5747;position:absolute;top:4638" filled="f" stroked="f">
              <v:textbox inset="0,0,0,0">
                <w:txbxContent>
                  <w:p>
                    <w:pPr>
                      <w:spacing w:before="0" w:line="360" w:lineRule="exact"/>
                      <w:ind w:left="0" w:right="0" w:firstLine="0"/>
                      <w:jc w:val="left"/>
                      <w:rPr>
                        <w:sz w:val="36"/>
                      </w:rPr>
                    </w:pPr>
                    <w:r>
                      <w:rPr>
                        <w:sz w:val="36"/>
                      </w:rPr>
                      <w:t>无缺口</w:t>
                    </w:r>
                  </w:p>
                </w:txbxContent>
              </v:textbox>
            </v:shape>
            <v:shape id="_x0000_s1029" type="#_x0000_t202" style="width:560;height:360;left:8115;position:absolute;top:4638" filled="f" stroked="f">
              <v:textbox inset="0,0,0,0">
                <w:txbxContent>
                  <w:p>
                    <w:pPr>
                      <w:spacing w:before="0" w:line="360" w:lineRule="exact"/>
                      <w:ind w:left="0" w:right="0" w:firstLine="0"/>
                      <w:jc w:val="left"/>
                      <w:rPr>
                        <w:sz w:val="36"/>
                      </w:rPr>
                    </w:pPr>
                    <w:r>
                      <w:rPr>
                        <w:sz w:val="36"/>
                      </w:rPr>
                      <w:t>261</w:t>
                    </w:r>
                  </w:p>
                </w:txbxContent>
              </v:textbox>
            </v:shape>
            <v:shape id="_x0000_s1030" type="#_x0000_t202" style="width:1460;height:360;left:10024;position:absolute;top:5113" filled="f" stroked="f">
              <v:textbox inset="0,0,0,0">
                <w:txbxContent>
                  <w:p>
                    <w:pPr>
                      <w:spacing w:before="0" w:line="360" w:lineRule="exact"/>
                      <w:ind w:left="0" w:right="0" w:firstLine="0"/>
                      <w:jc w:val="left"/>
                      <w:rPr>
                        <w:sz w:val="36"/>
                      </w:rPr>
                    </w:pPr>
                    <w:r>
                      <w:rPr>
                        <w:sz w:val="36"/>
                      </w:rPr>
                      <w:t>布氏硬度</w:t>
                    </w:r>
                  </w:p>
                </w:txbxContent>
              </v:textbox>
            </v:shape>
            <v:shape id="_x0000_s1031" type="#_x0000_t202" style="width:740;height:360;left:14597;position:absolute;top:4814" filled="f" stroked="f">
              <v:textbox inset="0,0,0,0">
                <w:txbxContent>
                  <w:p>
                    <w:pPr>
                      <w:spacing w:before="0" w:line="360" w:lineRule="exact"/>
                      <w:ind w:left="0" w:right="0" w:firstLine="0"/>
                      <w:jc w:val="left"/>
                      <w:rPr>
                        <w:sz w:val="36"/>
                      </w:rPr>
                    </w:pPr>
                    <w:r>
                      <w:rPr>
                        <w:sz w:val="36"/>
                      </w:rPr>
                      <w:t>9.7R</w:t>
                    </w:r>
                  </w:p>
                </w:txbxContent>
              </v:textbox>
            </v:shape>
            <v:shape id="_x0000_s1032" type="#_x0000_t202" style="width:560;height:360;left:2913;position:absolute;top:5714" filled="f" stroked="f">
              <v:textbox inset="0,0,0,0">
                <w:txbxContent>
                  <w:p>
                    <w:pPr>
                      <w:spacing w:before="0" w:line="360" w:lineRule="exact"/>
                      <w:ind w:left="0" w:right="0" w:firstLine="0"/>
                      <w:jc w:val="left"/>
                      <w:rPr>
                        <w:sz w:val="36"/>
                      </w:rPr>
                    </w:pPr>
                    <w:r>
                      <w:rPr>
                        <w:sz w:val="36"/>
                      </w:rPr>
                      <w:t>式)</w:t>
                    </w:r>
                  </w:p>
                </w:txbxContent>
              </v:textbox>
            </v:shape>
            <v:shape id="_x0000_s1033" type="#_x0000_t202" style="width:1100;height:360;left:5747;position:absolute;top:5422" filled="f" stroked="f">
              <v:textbox inset="0,0,0,0">
                <w:txbxContent>
                  <w:p>
                    <w:pPr>
                      <w:tabs>
                        <w:tab w:val="left" w:pos="719"/>
                      </w:tabs>
                      <w:spacing w:before="0" w:line="360" w:lineRule="exact"/>
                      <w:ind w:left="0" w:right="0" w:firstLine="0"/>
                      <w:jc w:val="left"/>
                      <w:rPr>
                        <w:sz w:val="36"/>
                      </w:rPr>
                    </w:pPr>
                    <w:r>
                      <w:rPr>
                        <w:sz w:val="36"/>
                      </w:rPr>
                      <w:t>缺</w:t>
                      <w:tab/>
                      <w:t>口</w:t>
                    </w:r>
                  </w:p>
                </w:txbxContent>
              </v:textbox>
            </v:shape>
            <v:shape id="_x0000_s1034" type="#_x0000_t202" style="width:380;height:360;left:8115;position:absolute;top:5422" filled="f" stroked="f">
              <v:textbox inset="0,0,0,0">
                <w:txbxContent>
                  <w:p>
                    <w:pPr>
                      <w:spacing w:before="0" w:line="360" w:lineRule="exact"/>
                      <w:ind w:left="0" w:right="0" w:firstLine="0"/>
                      <w:jc w:val="left"/>
                      <w:rPr>
                        <w:sz w:val="36"/>
                      </w:rPr>
                    </w:pPr>
                    <w:r>
                      <w:rPr>
                        <w:sz w:val="36"/>
                      </w:rPr>
                      <w:t>11</w:t>
                    </w:r>
                  </w:p>
                </w:txbxContent>
              </v:textbox>
            </v:shape>
            <v:shape id="_x0000_s1035" type="#_x0000_t202" style="width:560;height:360;left:13877;position:absolute;top:5415" filled="f" stroked="f">
              <v:textbox inset="0,0,0,0">
                <w:txbxContent>
                  <w:p>
                    <w:pPr>
                      <w:spacing w:before="0" w:line="360" w:lineRule="exact"/>
                      <w:ind w:left="0" w:right="0" w:firstLine="0"/>
                      <w:jc w:val="left"/>
                      <w:rPr>
                        <w:sz w:val="36"/>
                      </w:rPr>
                    </w:pPr>
                    <w:r>
                      <w:rPr>
                        <w:sz w:val="36"/>
                      </w:rPr>
                      <w:t>121</w:t>
                    </w:r>
                  </w:p>
                </w:txbxContent>
              </v:textbox>
            </v:shape>
          </v:group>
        </w:pict>
      </w:r>
      <w:r>
        <w:t>表</w:t>
      </w:r>
      <w:r>
        <w:rPr>
          <w:spacing w:val="-91"/>
        </w:rPr>
        <w:t xml:space="preserve"> </w:t>
      </w:r>
      <w:r>
        <w:t>1-2</w:t>
        <w:tab/>
        <w:t>力学性能</w:t>
      </w:r>
    </w:p>
    <w:p>
      <w:pPr>
        <w:pStyle w:val="BodyText"/>
      </w:pPr>
      <w:r>
        <w:br w:type="column"/>
      </w:r>
    </w:p>
    <w:p>
      <w:pPr>
        <w:pStyle w:val="BodyText"/>
        <w:spacing w:before="8"/>
        <w:rPr>
          <w:sz w:val="29"/>
        </w:rPr>
      </w:pPr>
    </w:p>
    <w:p>
      <w:pPr>
        <w:pStyle w:val="BodyText"/>
        <w:ind w:left="1000"/>
      </w:pPr>
      <w:r>
        <w:t>1.02</w:t>
      </w:r>
    </w:p>
    <w:p>
      <w:pPr>
        <w:pStyle w:val="BodyText"/>
        <w:spacing w:before="136"/>
        <w:ind w:left="280"/>
      </w:pPr>
      <w:r>
        <w:t>1．05</w:t>
      </w:r>
    </w:p>
    <w:p>
      <w:pPr>
        <w:pStyle w:val="BodyText"/>
        <w:spacing w:before="9"/>
        <w:rPr>
          <w:sz w:val="35"/>
        </w:rPr>
      </w:pPr>
    </w:p>
    <w:p>
      <w:pPr>
        <w:pStyle w:val="BodyText"/>
        <w:ind w:left="1000"/>
      </w:pPr>
      <w:r>
        <w:t>13.8</w:t>
      </w:r>
    </w:p>
    <w:p>
      <w:pPr>
        <w:pStyle w:val="BodyText"/>
        <w:spacing w:before="137"/>
        <w:ind w:left="280"/>
      </w:pPr>
      <w:r>
        <w:t>31.2</w:t>
      </w:r>
    </w:p>
    <w:p>
      <w:pPr>
        <w:pStyle w:val="BodyText"/>
        <w:spacing w:before="8"/>
        <w:rPr>
          <w:sz w:val="49"/>
        </w:rPr>
      </w:pPr>
    </w:p>
    <w:p>
      <w:pPr>
        <w:pStyle w:val="BodyText"/>
        <w:spacing w:before="1"/>
        <w:ind w:left="1000"/>
      </w:pPr>
      <w:r>
        <w:t>130</w:t>
      </w:r>
    </w:p>
    <w:p>
      <w:pPr>
        <w:pStyle w:val="BodyText"/>
      </w:pPr>
      <w:r>
        <w:br w:type="column"/>
      </w:r>
    </w:p>
    <w:p>
      <w:pPr>
        <w:pStyle w:val="BodyText"/>
        <w:spacing w:before="8"/>
        <w:rPr>
          <w:sz w:val="29"/>
        </w:rPr>
      </w:pPr>
    </w:p>
    <w:p>
      <w:pPr>
        <w:pStyle w:val="ListParagraph"/>
        <w:numPr>
          <w:ilvl w:val="0"/>
          <w:numId w:val="13"/>
        </w:numPr>
        <w:tabs>
          <w:tab w:val="left" w:pos="1908"/>
          <w:tab w:val="left" w:pos="1909"/>
          <w:tab w:val="left" w:pos="2995"/>
          <w:tab w:val="left" w:pos="4082"/>
        </w:tabs>
        <w:spacing w:before="0" w:after="0" w:line="312" w:lineRule="auto"/>
        <w:ind w:left="1187" w:right="38" w:hanging="688"/>
        <w:jc w:val="left"/>
        <w:rPr>
          <w:sz w:val="36"/>
        </w:rPr>
      </w:pPr>
      <w:r>
        <w:tab/>
      </w:r>
      <w:r>
        <w:rPr>
          <w:sz w:val="36"/>
        </w:rPr>
        <w:t>比</w:t>
        <w:tab/>
        <w:t>热</w:t>
        <w:tab/>
      </w:r>
      <w:r>
        <w:rPr>
          <w:spacing w:val="-18"/>
          <w:sz w:val="36"/>
        </w:rPr>
        <w:t>容</w:t>
      </w:r>
      <w:r>
        <w:rPr>
          <w:sz w:val="36"/>
        </w:rPr>
        <w:t>(J·kg-1K-1)</w:t>
      </w:r>
    </w:p>
    <w:p>
      <w:pPr>
        <w:pStyle w:val="ListParagraph"/>
        <w:numPr>
          <w:ilvl w:val="0"/>
          <w:numId w:val="13"/>
        </w:numPr>
        <w:tabs>
          <w:tab w:val="left" w:pos="1908"/>
          <w:tab w:val="left" w:pos="1909"/>
        </w:tabs>
        <w:spacing w:before="317" w:after="0" w:line="312" w:lineRule="auto"/>
        <w:ind w:left="1908" w:right="772" w:hanging="1409"/>
        <w:jc w:val="left"/>
        <w:rPr>
          <w:sz w:val="36"/>
        </w:rPr>
      </w:pPr>
      <w:r>
        <w:rPr>
          <w:spacing w:val="-4"/>
          <w:sz w:val="36"/>
        </w:rPr>
        <w:t>线膨胀系数</w:t>
      </w:r>
      <w:r>
        <w:rPr>
          <w:sz w:val="36"/>
        </w:rPr>
        <w:t>(10-5K-1)</w:t>
      </w:r>
    </w:p>
    <w:p>
      <w:pPr>
        <w:pStyle w:val="BodyText"/>
      </w:pPr>
      <w:r>
        <w:br w:type="column"/>
      </w:r>
    </w:p>
    <w:p>
      <w:pPr>
        <w:pStyle w:val="BodyText"/>
        <w:spacing w:before="12"/>
        <w:rPr>
          <w:sz w:val="52"/>
        </w:rPr>
      </w:pPr>
    </w:p>
    <w:p>
      <w:pPr>
        <w:pStyle w:val="BodyText"/>
        <w:ind w:left="785"/>
      </w:pPr>
      <w:r>
        <w:t>1255—1674</w:t>
      </w:r>
    </w:p>
    <w:p>
      <w:pPr>
        <w:pStyle w:val="BodyText"/>
      </w:pPr>
    </w:p>
    <w:p>
      <w:pPr>
        <w:pStyle w:val="BodyText"/>
        <w:spacing w:before="4"/>
        <w:rPr>
          <w:sz w:val="46"/>
        </w:rPr>
      </w:pPr>
    </w:p>
    <w:p>
      <w:pPr>
        <w:pStyle w:val="BodyText"/>
        <w:ind w:left="785"/>
      </w:pPr>
      <w:r>
        <w:t>5.8—8.6</w:t>
      </w:r>
    </w:p>
    <w:p>
      <w:pPr>
        <w:spacing w:after="0"/>
        <w:sectPr>
          <w:footerReference w:type="even" r:id="rId17"/>
          <w:footerReference w:type="default" r:id="rId18"/>
          <w:type w:val="continuous"/>
          <w:pgSz w:w="17860" w:h="25260"/>
          <w:pgMar w:top="1940" w:right="520" w:bottom="280" w:left="2020" w:header="708" w:footer="708"/>
          <w:pgNumType w:start="7"/>
          <w:cols w:num="4" w:space="708" w:equalWidth="0">
            <w:col w:w="4019" w:space="40"/>
            <w:col w:w="1721" w:space="39"/>
            <w:col w:w="4483" w:space="219"/>
            <w:col w:w="4799" w:space="0"/>
          </w:cols>
        </w:sectPr>
      </w:pPr>
    </w:p>
    <w:p>
      <w:pPr>
        <w:pStyle w:val="BodyText"/>
        <w:spacing w:before="12"/>
        <w:rPr>
          <w:sz w:val="28"/>
        </w:rPr>
      </w:pPr>
    </w:p>
    <w:tbl>
      <w:tblPr>
        <w:tblStyle w:val="TableNormal0"/>
        <w:tblW w:w="0" w:type="auto"/>
        <w:jc w:val="left"/>
        <w:tblInd w:w="15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42"/>
        <w:gridCol w:w="2025"/>
        <w:gridCol w:w="4590"/>
        <w:gridCol w:w="1346"/>
      </w:tblGrid>
      <w:tr>
        <w:tblPrEx>
          <w:tblW w:w="0" w:type="auto"/>
          <w:jc w:val="left"/>
          <w:tblInd w:w="15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7"/>
          <w:jc w:val="left"/>
        </w:trPr>
        <w:tc>
          <w:tcPr>
            <w:tcW w:w="3642" w:type="dxa"/>
          </w:tcPr>
          <w:p>
            <w:pPr>
              <w:pStyle w:val="TableParagraph"/>
              <w:spacing w:line="411" w:lineRule="exact"/>
              <w:ind w:left="50"/>
              <w:rPr>
                <w:sz w:val="36"/>
              </w:rPr>
            </w:pPr>
            <w:r>
              <w:rPr>
                <w:sz w:val="36"/>
              </w:rPr>
              <w:t>屈服强度（MPa）</w:t>
            </w:r>
          </w:p>
        </w:tc>
        <w:tc>
          <w:tcPr>
            <w:tcW w:w="2025" w:type="dxa"/>
          </w:tcPr>
          <w:p>
            <w:pPr>
              <w:pStyle w:val="TableParagraph"/>
              <w:spacing w:line="411" w:lineRule="exact"/>
              <w:ind w:right="772"/>
              <w:jc w:val="right"/>
              <w:rPr>
                <w:sz w:val="36"/>
              </w:rPr>
            </w:pPr>
            <w:r>
              <w:rPr>
                <w:sz w:val="36"/>
              </w:rPr>
              <w:t>50</w:t>
            </w:r>
          </w:p>
        </w:tc>
        <w:tc>
          <w:tcPr>
            <w:tcW w:w="4590" w:type="dxa"/>
          </w:tcPr>
          <w:p>
            <w:pPr>
              <w:pStyle w:val="TableParagraph"/>
              <w:spacing w:line="411" w:lineRule="exact"/>
              <w:ind w:left="774"/>
              <w:rPr>
                <w:sz w:val="36"/>
              </w:rPr>
            </w:pPr>
            <w:r>
              <w:rPr>
                <w:sz w:val="36"/>
              </w:rPr>
              <w:t>抗拉强度(MPa)</w:t>
            </w:r>
          </w:p>
        </w:tc>
        <w:tc>
          <w:tcPr>
            <w:tcW w:w="1346" w:type="dxa"/>
          </w:tcPr>
          <w:p>
            <w:pPr>
              <w:pStyle w:val="TableParagraph"/>
              <w:spacing w:line="411" w:lineRule="exact"/>
              <w:ind w:left="757"/>
              <w:rPr>
                <w:sz w:val="36"/>
              </w:rPr>
            </w:pPr>
            <w:r>
              <w:rPr>
                <w:sz w:val="36"/>
              </w:rPr>
              <w:t>38</w:t>
            </w:r>
          </w:p>
        </w:tc>
      </w:tr>
      <w:tr>
        <w:tblPrEx>
          <w:tblW w:w="0" w:type="auto"/>
          <w:jc w:val="left"/>
          <w:tblInd w:w="1570" w:type="dxa"/>
          <w:tblLayout w:type="fixed"/>
          <w:tblCellMar>
            <w:top w:w="0" w:type="dxa"/>
            <w:left w:w="0" w:type="dxa"/>
            <w:bottom w:w="0" w:type="dxa"/>
            <w:right w:w="0" w:type="dxa"/>
          </w:tblCellMar>
          <w:tblLook w:val="01E0"/>
        </w:tblPrEx>
        <w:trPr>
          <w:trHeight w:val="952"/>
          <w:jc w:val="left"/>
        </w:trPr>
        <w:tc>
          <w:tcPr>
            <w:tcW w:w="3642" w:type="dxa"/>
          </w:tcPr>
          <w:p>
            <w:pPr>
              <w:pStyle w:val="TableParagraph"/>
              <w:spacing w:before="247"/>
              <w:ind w:left="50"/>
              <w:rPr>
                <w:sz w:val="36"/>
              </w:rPr>
            </w:pPr>
            <w:r>
              <w:rPr>
                <w:sz w:val="36"/>
              </w:rPr>
              <w:t>断裂伸长率(﹪)</w:t>
            </w:r>
          </w:p>
        </w:tc>
        <w:tc>
          <w:tcPr>
            <w:tcW w:w="2025" w:type="dxa"/>
          </w:tcPr>
          <w:p>
            <w:pPr>
              <w:pStyle w:val="TableParagraph"/>
              <w:spacing w:before="247"/>
              <w:ind w:right="772"/>
              <w:jc w:val="right"/>
              <w:rPr>
                <w:sz w:val="36"/>
              </w:rPr>
            </w:pPr>
            <w:r>
              <w:rPr>
                <w:sz w:val="36"/>
              </w:rPr>
              <w:t>35</w:t>
            </w:r>
          </w:p>
        </w:tc>
        <w:tc>
          <w:tcPr>
            <w:tcW w:w="4590" w:type="dxa"/>
          </w:tcPr>
          <w:p>
            <w:pPr>
              <w:pStyle w:val="TableParagraph"/>
              <w:spacing w:before="247"/>
              <w:ind w:left="774"/>
              <w:rPr>
                <w:sz w:val="36"/>
              </w:rPr>
            </w:pPr>
            <w:r>
              <w:rPr>
                <w:sz w:val="36"/>
              </w:rPr>
              <w:t>拉伸弹性模量(GPa)</w:t>
            </w:r>
          </w:p>
        </w:tc>
        <w:tc>
          <w:tcPr>
            <w:tcW w:w="1346" w:type="dxa"/>
          </w:tcPr>
          <w:p>
            <w:pPr>
              <w:pStyle w:val="TableParagraph"/>
              <w:spacing w:before="247"/>
              <w:ind w:left="757"/>
              <w:rPr>
                <w:sz w:val="36"/>
              </w:rPr>
            </w:pPr>
            <w:r>
              <w:rPr>
                <w:sz w:val="36"/>
              </w:rPr>
              <w:t>1.8</w:t>
            </w:r>
          </w:p>
        </w:tc>
      </w:tr>
      <w:tr>
        <w:tblPrEx>
          <w:tblW w:w="0" w:type="auto"/>
          <w:jc w:val="left"/>
          <w:tblInd w:w="1570" w:type="dxa"/>
          <w:tblLayout w:type="fixed"/>
          <w:tblCellMar>
            <w:top w:w="0" w:type="dxa"/>
            <w:left w:w="0" w:type="dxa"/>
            <w:bottom w:w="0" w:type="dxa"/>
            <w:right w:w="0" w:type="dxa"/>
          </w:tblCellMar>
          <w:tblLook w:val="01E0"/>
        </w:tblPrEx>
        <w:trPr>
          <w:trHeight w:val="950"/>
          <w:jc w:val="left"/>
        </w:trPr>
        <w:tc>
          <w:tcPr>
            <w:tcW w:w="3642" w:type="dxa"/>
          </w:tcPr>
          <w:p>
            <w:pPr>
              <w:pStyle w:val="TableParagraph"/>
              <w:spacing w:before="244"/>
              <w:ind w:left="50"/>
              <w:rPr>
                <w:sz w:val="36"/>
              </w:rPr>
            </w:pPr>
            <w:r>
              <w:rPr>
                <w:sz w:val="36"/>
              </w:rPr>
              <w:t>抗弯强度(MPa)</w:t>
            </w:r>
          </w:p>
        </w:tc>
        <w:tc>
          <w:tcPr>
            <w:tcW w:w="2025" w:type="dxa"/>
          </w:tcPr>
          <w:p>
            <w:pPr>
              <w:pStyle w:val="TableParagraph"/>
              <w:spacing w:before="244"/>
              <w:ind w:right="772"/>
              <w:jc w:val="right"/>
              <w:rPr>
                <w:sz w:val="36"/>
              </w:rPr>
            </w:pPr>
            <w:r>
              <w:rPr>
                <w:sz w:val="36"/>
              </w:rPr>
              <w:t>80</w:t>
            </w:r>
          </w:p>
        </w:tc>
        <w:tc>
          <w:tcPr>
            <w:tcW w:w="4590" w:type="dxa"/>
          </w:tcPr>
          <w:p>
            <w:pPr>
              <w:pStyle w:val="TableParagraph"/>
              <w:spacing w:before="244"/>
              <w:ind w:left="774"/>
              <w:rPr>
                <w:sz w:val="36"/>
              </w:rPr>
            </w:pPr>
            <w:r>
              <w:rPr>
                <w:sz w:val="36"/>
              </w:rPr>
              <w:t>弯曲弹性模量(GPa)</w:t>
            </w:r>
          </w:p>
        </w:tc>
        <w:tc>
          <w:tcPr>
            <w:tcW w:w="1346" w:type="dxa"/>
          </w:tcPr>
          <w:p>
            <w:pPr>
              <w:pStyle w:val="TableParagraph"/>
              <w:spacing w:before="244"/>
              <w:ind w:left="757"/>
              <w:rPr>
                <w:sz w:val="36"/>
              </w:rPr>
            </w:pPr>
            <w:r>
              <w:rPr>
                <w:sz w:val="36"/>
              </w:rPr>
              <w:t>1.4</w:t>
            </w:r>
          </w:p>
        </w:tc>
      </w:tr>
      <w:tr>
        <w:tblPrEx>
          <w:tblW w:w="0" w:type="auto"/>
          <w:jc w:val="left"/>
          <w:tblInd w:w="1570" w:type="dxa"/>
          <w:tblLayout w:type="fixed"/>
          <w:tblCellMar>
            <w:top w:w="0" w:type="dxa"/>
            <w:left w:w="0" w:type="dxa"/>
            <w:bottom w:w="0" w:type="dxa"/>
            <w:right w:w="0" w:type="dxa"/>
          </w:tblCellMar>
          <w:tblLook w:val="01E0"/>
        </w:tblPrEx>
        <w:trPr>
          <w:trHeight w:val="655"/>
          <w:jc w:val="left"/>
        </w:trPr>
        <w:tc>
          <w:tcPr>
            <w:tcW w:w="3642" w:type="dxa"/>
          </w:tcPr>
          <w:p>
            <w:pPr>
              <w:pStyle w:val="TableParagraph"/>
              <w:spacing w:before="244" w:line="391" w:lineRule="exact"/>
              <w:ind w:left="50"/>
              <w:rPr>
                <w:sz w:val="36"/>
              </w:rPr>
            </w:pPr>
            <w:r>
              <w:rPr>
                <w:sz w:val="36"/>
              </w:rPr>
              <w:t>抗压强度(MPa)</w:t>
            </w:r>
          </w:p>
        </w:tc>
        <w:tc>
          <w:tcPr>
            <w:tcW w:w="2025" w:type="dxa"/>
          </w:tcPr>
          <w:p>
            <w:pPr>
              <w:pStyle w:val="TableParagraph"/>
              <w:spacing w:before="244" w:line="391" w:lineRule="exact"/>
              <w:ind w:right="772"/>
              <w:jc w:val="right"/>
              <w:rPr>
                <w:sz w:val="36"/>
              </w:rPr>
            </w:pPr>
            <w:r>
              <w:rPr>
                <w:sz w:val="36"/>
              </w:rPr>
              <w:t>53</w:t>
            </w:r>
          </w:p>
        </w:tc>
        <w:tc>
          <w:tcPr>
            <w:tcW w:w="4590" w:type="dxa"/>
          </w:tcPr>
          <w:p>
            <w:pPr>
              <w:pStyle w:val="TableParagraph"/>
              <w:spacing w:before="244" w:line="391" w:lineRule="exact"/>
              <w:ind w:left="774"/>
              <w:rPr>
                <w:sz w:val="36"/>
              </w:rPr>
            </w:pPr>
            <w:r>
              <w:rPr>
                <w:sz w:val="36"/>
              </w:rPr>
              <w:t>抗剪强度(MPa)</w:t>
            </w:r>
          </w:p>
        </w:tc>
        <w:tc>
          <w:tcPr>
            <w:tcW w:w="1346" w:type="dxa"/>
          </w:tcPr>
          <w:p>
            <w:pPr>
              <w:pStyle w:val="TableParagraph"/>
              <w:spacing w:before="244" w:line="391" w:lineRule="exact"/>
              <w:ind w:left="757"/>
              <w:rPr>
                <w:sz w:val="36"/>
              </w:rPr>
            </w:pPr>
            <w:r>
              <w:rPr>
                <w:sz w:val="36"/>
              </w:rPr>
              <w:t>24</w:t>
            </w:r>
          </w:p>
        </w:tc>
      </w:tr>
    </w:tbl>
    <w:p>
      <w:pPr>
        <w:spacing w:after="0" w:line="391" w:lineRule="exact"/>
        <w:rPr>
          <w:sz w:val="36"/>
        </w:rPr>
        <w:sectPr>
          <w:footerReference w:type="even" r:id="rId19"/>
          <w:footerReference w:type="default" r:id="rId20"/>
          <w:type w:val="continuous"/>
          <w:pgSz w:w="17860" w:h="25260"/>
          <w:pgMar w:top="1940" w:right="520" w:bottom="280" w:left="2020" w:header="708" w:footer="708"/>
          <w:pgNumType w:start="8"/>
          <w:cols w:space="708"/>
        </w:sectPr>
      </w:pPr>
    </w:p>
    <w:p>
      <w:pPr>
        <w:spacing w:before="33"/>
        <w:ind w:left="0" w:right="225" w:firstLine="0"/>
        <w:jc w:val="center"/>
        <w:rPr>
          <w:sz w:val="27"/>
        </w:rPr>
      </w:pPr>
      <w:r>
        <w:pict>
          <v:group id="_x0000_s1036" style="width:642pt;height:172pt;margin-top:138pt;margin-left:158pt;mso-position-horizontal-relative:page;mso-position-vertical-relative:page;position:absolute;z-index:-251654144" coordorigin="3160,2760" coordsize="12840,3440">
            <v:shape id="_x0000_s1037" type="#_x0000_t75" style="width:12840;height:3440;left:3160;position:absolute;top:2760" stroked="f">
              <v:imagedata r:id="rId21" o:title=""/>
            </v:shape>
            <v:shape id="_x0000_s1038" type="#_x0000_t202" style="width:2900;height:360;left:4057;position:absolute;top:3248" filled="f" stroked="f">
              <v:textbox inset="0,0,0,0">
                <w:txbxContent>
                  <w:p>
                    <w:pPr>
                      <w:spacing w:before="0" w:line="360" w:lineRule="exact"/>
                      <w:ind w:left="0" w:right="0" w:firstLine="0"/>
                      <w:jc w:val="left"/>
                      <w:rPr>
                        <w:sz w:val="36"/>
                      </w:rPr>
                    </w:pPr>
                    <w:r>
                      <w:rPr>
                        <w:sz w:val="36"/>
                      </w:rPr>
                      <w:t>表面电阻率（Ω）</w:t>
                    </w:r>
                  </w:p>
                </w:txbxContent>
              </v:textbox>
            </v:shape>
            <v:shape id="_x0000_s1039" type="#_x0000_t202" style="width:1874;height:958;left:7550;position:absolute;top:2949" filled="f" stroked="f">
              <v:textbox inset="0,0,0,0">
                <w:txbxContent>
                  <w:p>
                    <w:pPr>
                      <w:spacing w:before="0" w:line="411" w:lineRule="exact"/>
                      <w:ind w:left="720" w:right="0" w:firstLine="0"/>
                      <w:jc w:val="left"/>
                      <w:rPr>
                        <w:sz w:val="36"/>
                      </w:rPr>
                    </w:pPr>
                    <w:r>
                      <w:rPr>
                        <w:sz w:val="36"/>
                      </w:rPr>
                      <w:t>1.2</w:t>
                    </w:r>
                    <w:r>
                      <w:rPr>
                        <w:spacing w:val="54"/>
                        <w:sz w:val="36"/>
                      </w:rPr>
                      <w:t xml:space="preserve"> </w:t>
                    </w:r>
                    <w:r>
                      <w:rPr>
                        <w:sz w:val="36"/>
                      </w:rPr>
                      <w:t>×</w:t>
                    </w:r>
                  </w:p>
                  <w:p>
                    <w:pPr>
                      <w:spacing w:before="136" w:line="411" w:lineRule="exact"/>
                      <w:ind w:left="0" w:right="0" w:firstLine="0"/>
                      <w:jc w:val="left"/>
                      <w:rPr>
                        <w:sz w:val="36"/>
                      </w:rPr>
                    </w:pPr>
                    <w:r>
                      <w:rPr>
                        <w:sz w:val="36"/>
                      </w:rPr>
                      <w:t>1013</w:t>
                    </w:r>
                  </w:p>
                </w:txbxContent>
              </v:textbox>
            </v:shape>
            <v:shape id="_x0000_s1040" type="#_x0000_t202" style="width:5371;height:958;left:10449;position:absolute;top:2949" filled="f" stroked="f">
              <v:textbox inset="0,0,0,0">
                <w:txbxContent>
                  <w:p>
                    <w:pPr>
                      <w:tabs>
                        <w:tab w:val="left" w:pos="4990"/>
                      </w:tabs>
                      <w:spacing w:before="0" w:line="329" w:lineRule="exact"/>
                      <w:ind w:left="4032" w:right="0" w:firstLine="0"/>
                      <w:jc w:val="left"/>
                      <w:rPr>
                        <w:sz w:val="36"/>
                      </w:rPr>
                    </w:pPr>
                    <w:r>
                      <w:rPr>
                        <w:sz w:val="36"/>
                      </w:rPr>
                      <w:t>6.9</w:t>
                      <w:tab/>
                      <w:t>×</w:t>
                    </w:r>
                  </w:p>
                  <w:p>
                    <w:pPr>
                      <w:spacing w:before="0" w:line="299" w:lineRule="exact"/>
                      <w:ind w:left="0" w:right="0" w:firstLine="0"/>
                      <w:jc w:val="left"/>
                      <w:rPr>
                        <w:sz w:val="36"/>
                      </w:rPr>
                    </w:pPr>
                    <w:r>
                      <w:rPr>
                        <w:sz w:val="36"/>
                      </w:rPr>
                      <w:t>体积电阻率（Ω·m）</w:t>
                    </w:r>
                  </w:p>
                  <w:p>
                    <w:pPr>
                      <w:spacing w:before="0" w:line="329" w:lineRule="exact"/>
                      <w:ind w:left="3312" w:right="0" w:firstLine="0"/>
                      <w:jc w:val="left"/>
                      <w:rPr>
                        <w:sz w:val="36"/>
                      </w:rPr>
                    </w:pPr>
                    <w:r>
                      <w:rPr>
                        <w:sz w:val="36"/>
                      </w:rPr>
                      <w:t>1014</w:t>
                    </w:r>
                  </w:p>
                </w:txbxContent>
              </v:textbox>
            </v:shape>
            <v:shape id="_x0000_s1041" type="#_x0000_t202" style="width:3081;height:360;left:4057;position:absolute;top:4332" filled="f" stroked="f">
              <v:textbox inset="0,0,0,0">
                <w:txbxContent>
                  <w:p>
                    <w:pPr>
                      <w:spacing w:before="0" w:line="360" w:lineRule="exact"/>
                      <w:ind w:left="0" w:right="0" w:firstLine="0"/>
                      <w:jc w:val="left"/>
                      <w:rPr>
                        <w:sz w:val="36"/>
                      </w:rPr>
                    </w:pPr>
                    <w:r>
                      <w:rPr>
                        <w:sz w:val="36"/>
                      </w:rPr>
                      <w:t>击穿电压（KV/mm）</w:t>
                    </w:r>
                  </w:p>
                </w:txbxContent>
              </v:textbox>
            </v:shape>
            <v:shape id="_x0000_s1042" type="#_x0000_t202" style="width:200;height:360;left:8270;position:absolute;top:4332" filled="f" stroked="f">
              <v:textbox inset="0,0,0,0">
                <w:txbxContent>
                  <w:p>
                    <w:pPr>
                      <w:spacing w:before="0" w:line="360" w:lineRule="exact"/>
                      <w:ind w:left="0" w:right="0" w:firstLine="0"/>
                      <w:jc w:val="left"/>
                      <w:rPr>
                        <w:sz w:val="36"/>
                      </w:rPr>
                    </w:pPr>
                    <w:r>
                      <w:rPr>
                        <w:sz w:val="36"/>
                      </w:rPr>
                      <w:t>\</w:t>
                    </w:r>
                  </w:p>
                </w:txbxContent>
              </v:textbox>
            </v:shape>
            <v:shape id="_x0000_s1043" type="#_x0000_t202" style="width:3080;height:360;left:10449;position:absolute;top:4332" filled="f" stroked="f">
              <v:textbox inset="0,0,0,0">
                <w:txbxContent>
                  <w:p>
                    <w:pPr>
                      <w:spacing w:before="0" w:line="360" w:lineRule="exact"/>
                      <w:ind w:left="0" w:right="0" w:firstLine="0"/>
                      <w:jc w:val="left"/>
                      <w:rPr>
                        <w:sz w:val="36"/>
                      </w:rPr>
                    </w:pPr>
                    <w:r>
                      <w:rPr>
                        <w:sz w:val="36"/>
                      </w:rPr>
                      <w:t>介电常数（106Hz）</w:t>
                    </w:r>
                  </w:p>
                </w:txbxContent>
              </v:textbox>
            </v:shape>
            <v:shape id="_x0000_s1044" type="#_x0000_t202" style="width:740;height:360;left:14482;position:absolute;top:4332" filled="f" stroked="f">
              <v:textbox inset="0,0,0,0">
                <w:txbxContent>
                  <w:p>
                    <w:pPr>
                      <w:spacing w:before="0" w:line="360" w:lineRule="exact"/>
                      <w:ind w:left="0" w:right="0" w:firstLine="0"/>
                      <w:jc w:val="left"/>
                      <w:rPr>
                        <w:sz w:val="36"/>
                      </w:rPr>
                    </w:pPr>
                    <w:r>
                      <w:rPr>
                        <w:sz w:val="36"/>
                      </w:rPr>
                      <w:t>3.04</w:t>
                    </w:r>
                  </w:p>
                </w:txbxContent>
              </v:textbox>
            </v:shape>
            <v:shape id="_x0000_s1045" type="#_x0000_t202" style="width:3908;height:962;left:3337;position:absolute;top:5113" filled="f" stroked="f">
              <v:textbox inset="0,0,0,0">
                <w:txbxContent>
                  <w:p>
                    <w:pPr>
                      <w:spacing w:before="0" w:line="411" w:lineRule="exact"/>
                      <w:ind w:left="720" w:right="0" w:firstLine="0"/>
                      <w:jc w:val="left"/>
                      <w:rPr>
                        <w:sz w:val="36"/>
                      </w:rPr>
                    </w:pPr>
                    <w:r>
                      <w:rPr>
                        <w:spacing w:val="-36"/>
                        <w:sz w:val="36"/>
                      </w:rPr>
                      <w:t>介 电 损 耗 角 正 切</w:t>
                    </w:r>
                  </w:p>
                  <w:p>
                    <w:pPr>
                      <w:spacing w:before="140" w:line="411" w:lineRule="exact"/>
                      <w:ind w:left="0" w:right="0" w:firstLine="0"/>
                      <w:jc w:val="left"/>
                      <w:rPr>
                        <w:sz w:val="36"/>
                      </w:rPr>
                    </w:pPr>
                    <w:r>
                      <w:rPr>
                        <w:sz w:val="36"/>
                      </w:rPr>
                      <w:t>（106Hz）</w:t>
                    </w:r>
                  </w:p>
                </w:txbxContent>
              </v:textbox>
            </v:shape>
            <v:shape id="_x0000_s1046" type="#_x0000_t202" style="width:920;height:360;left:8270;position:absolute;top:5415" filled="f" stroked="f">
              <v:textbox inset="0,0,0,0">
                <w:txbxContent>
                  <w:p>
                    <w:pPr>
                      <w:spacing w:before="0" w:line="360" w:lineRule="exact"/>
                      <w:ind w:left="0" w:right="0" w:firstLine="0"/>
                      <w:jc w:val="left"/>
                      <w:rPr>
                        <w:sz w:val="36"/>
                      </w:rPr>
                    </w:pPr>
                    <w:r>
                      <w:rPr>
                        <w:sz w:val="36"/>
                      </w:rPr>
                      <w:t>0.007</w:t>
                    </w:r>
                  </w:p>
                </w:txbxContent>
              </v:textbox>
            </v:shape>
            <v:shape id="_x0000_s1047" type="#_x0000_t202" style="width:2000;height:360;left:10449;position:absolute;top:5415" filled="f" stroked="f">
              <v:textbox inset="0,0,0,0">
                <w:txbxContent>
                  <w:p>
                    <w:pPr>
                      <w:spacing w:before="0" w:line="360" w:lineRule="exact"/>
                      <w:ind w:left="0" w:right="0" w:firstLine="0"/>
                      <w:jc w:val="left"/>
                      <w:rPr>
                        <w:sz w:val="36"/>
                      </w:rPr>
                    </w:pPr>
                    <w:r>
                      <w:rPr>
                        <w:sz w:val="36"/>
                      </w:rPr>
                      <w:t>耐电弧性(s)</w:t>
                    </w:r>
                  </w:p>
                </w:txbxContent>
              </v:textbox>
            </v:shape>
            <v:shape id="_x0000_s1048" type="#_x0000_t202" style="width:1100;height:360;left:14482;position:absolute;top:5415" filled="f" stroked="f">
              <v:textbox inset="0,0,0,0">
                <w:txbxContent>
                  <w:p>
                    <w:pPr>
                      <w:spacing w:before="0" w:line="360" w:lineRule="exact"/>
                      <w:ind w:left="0" w:right="0" w:firstLine="0"/>
                      <w:jc w:val="left"/>
                      <w:rPr>
                        <w:sz w:val="36"/>
                      </w:rPr>
                    </w:pPr>
                    <w:r>
                      <w:rPr>
                        <w:sz w:val="36"/>
                      </w:rPr>
                      <w:t>50—85</w:t>
                    </w:r>
                  </w:p>
                </w:txbxContent>
              </v:textbox>
            </v:shape>
          </v:group>
        </w:pict>
      </w:r>
      <w:r>
        <w:rPr>
          <w:sz w:val="27"/>
        </w:rPr>
        <w:t>第二章 塑件的工艺分析</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footerReference w:type="even" r:id="rId22"/>
          <w:footerReference w:type="default" r:id="rId23"/>
          <w:pgSz w:w="17860" w:h="25260"/>
          <w:pgMar w:top="740" w:right="520" w:bottom="1740" w:left="2020" w:header="0" w:footer="1555"/>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sectPr>
          <w:footerReference w:type="even" r:id="rId24"/>
          <w:footerReference w:type="default" r:id="rId25"/>
          <w:type w:val="nextPage"/>
          <w:pgSz w:w="17860" w:h="25260"/>
          <w:pgMar w:top="740" w:right="520" w:bottom="1740" w:left="2020" w:header="0" w:footer="1555"/>
          <w:pgNumType w:start="10"/>
          <w:cols w:space="708"/>
          <w:titlePg w:val="0"/>
        </w:sectPr>
      </w:pPr>
      <w:r>
        <w:drawing>
          <wp:anchor distT="0" distB="0" distL="0" distR="0" simplePos="0" relativeHeight="251663360" behindDoc="0" locked="0" layoutInCell="1" allowOverlap="1">
            <wp:simplePos x="0" y="0"/>
            <wp:positionH relativeFrom="page">
              <wp:posOffset>1587500</wp:posOffset>
            </wp:positionH>
            <wp:positionV relativeFrom="paragraph">
              <wp:posOffset>184030</wp:posOffset>
            </wp:positionV>
            <wp:extent cx="1270" cy="1270"/>
            <wp:effectExtent l="0" t="0" r="0" b="0"/>
            <wp:wrapTopAndBottom/>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6" cstate="print"/>
                    <a:stretch>
                      <a:fillRect/>
                    </a:stretch>
                  </pic:blipFill>
                  <pic:spPr>
                    <a:xfrm>
                      <a:off x="0" y="0"/>
                      <a:ext cx="1270" cy="1270"/>
                    </a:xfrm>
                    <a:prstGeom prst="rect">
                      <a:avLst/>
                    </a:prstGeom>
                  </pic:spPr>
                </pic:pic>
              </a:graphicData>
            </a:graphic>
          </wp:anchor>
        </w:drawing>
      </w:r>
    </w:p>
    <w:p>
      <w:pPr>
        <w:pStyle w:val="BodyText"/>
        <w:tabs>
          <w:tab w:val="left" w:pos="2602"/>
        </w:tabs>
        <w:spacing w:line="22542" w:lineRule="exact"/>
        <w:ind w:left="1253"/>
        <w:sectPr>
          <w:footerReference w:type="even" r:id="rId26"/>
          <w:footerReference w:type="default" r:id="rId27"/>
          <w:type w:val="nextPage"/>
          <w:pgSz w:w="17860" w:h="25260"/>
          <w:pgMar w:top="740" w:right="520" w:bottom="1740" w:left="2020" w:header="0" w:footer="1555"/>
          <w:pgNumType w:start="11"/>
          <w:cols w:space="708"/>
          <w:titlePg w:val="0"/>
        </w:sectPr>
      </w:pPr>
      <w:r>
        <w:t>表</w:t>
      </w:r>
      <w:r>
        <w:rPr>
          <w:spacing w:val="-90"/>
        </w:rPr>
        <w:t xml:space="preserve"> </w:t>
      </w:r>
      <w:r>
        <w:t>1-3</w:t>
        <w:tab/>
        <w:t>电气性能</w:t>
      </w:r>
    </w:p>
    <w:p>
      <w:pPr>
        <w:pStyle w:val="Heading2"/>
        <w:numPr>
          <w:ilvl w:val="1"/>
          <w:numId w:val="10"/>
        </w:numPr>
        <w:tabs>
          <w:tab w:val="left" w:pos="1275"/>
        </w:tabs>
        <w:spacing w:before="0" w:after="0" w:line="25976" w:lineRule="exact"/>
        <w:ind w:left="1274" w:right="0" w:hanging="742"/>
        <w:jc w:val="left"/>
        <w:sectPr>
          <w:footerReference w:type="even" r:id="rId28"/>
          <w:footerReference w:type="default" r:id="rId29"/>
          <w:type w:val="nextPage"/>
          <w:pgSz w:w="17860" w:h="25260"/>
          <w:pgMar w:top="740" w:right="520" w:bottom="1740" w:left="2020" w:header="0" w:footer="1555"/>
          <w:pgNumType w:start="12"/>
          <w:cols w:space="708"/>
          <w:titlePg w:val="0"/>
        </w:sectPr>
      </w:pPr>
      <w:r>
        <w:t>分析塑件的结构工艺性</w:t>
      </w:r>
    </w:p>
    <w:p>
      <w:pPr>
        <w:pStyle w:val="BodyText"/>
        <w:spacing w:line="26969" w:lineRule="exact"/>
        <w:ind w:right="746"/>
        <w:jc w:val="right"/>
        <w:sectPr>
          <w:footerReference w:type="even" r:id="rId30"/>
          <w:footerReference w:type="default" r:id="rId31"/>
          <w:type w:val="nextPage"/>
          <w:pgSz w:w="17860" w:h="25260"/>
          <w:pgMar w:top="740" w:right="520" w:bottom="1740" w:left="2020" w:header="0" w:footer="1555"/>
          <w:pgNumType w:start="13"/>
          <w:cols w:space="708"/>
          <w:titlePg w:val="0"/>
        </w:sectPr>
      </w:pPr>
      <w:r>
        <w:rPr>
          <w:spacing w:val="-1"/>
        </w:rPr>
        <w:t>该塑件尺寸中等，整体结构较简单.多数都为曲面特征。除了配合尺寸要求精度</w:t>
      </w:r>
    </w:p>
    <w:p>
      <w:pPr>
        <w:pStyle w:val="BodyText"/>
        <w:spacing w:line="27570" w:lineRule="exact"/>
        <w:ind w:right="744"/>
        <w:jc w:val="right"/>
        <w:sectPr>
          <w:footerReference w:type="even" r:id="rId32"/>
          <w:footerReference w:type="default" r:id="rId33"/>
          <w:type w:val="nextPage"/>
          <w:pgSz w:w="17860" w:h="25260"/>
          <w:pgMar w:top="740" w:right="520" w:bottom="1740" w:left="2020" w:header="0" w:footer="1555"/>
          <w:pgNumType w:start="14"/>
          <w:cols w:space="708"/>
          <w:titlePg w:val="0"/>
        </w:sectPr>
      </w:pPr>
      <w:r>
        <w:t>较高外，其他尺寸精度要求相对较低，但表面粗糙度要求较高，再结合其材料性能，故选</w:t>
      </w:r>
    </w:p>
    <w:p>
      <w:pPr>
        <w:pStyle w:val="BodyText"/>
        <w:spacing w:line="28168" w:lineRule="exact"/>
        <w:ind w:left="533"/>
        <w:sectPr>
          <w:footerReference w:type="even" r:id="rId34"/>
          <w:footerReference w:type="default" r:id="rId35"/>
          <w:type w:val="nextPage"/>
          <w:pgSz w:w="17860" w:h="25260"/>
          <w:pgMar w:top="740" w:right="520" w:bottom="1740" w:left="2020" w:header="0" w:footer="1555"/>
          <w:pgNumType w:start="15"/>
          <w:cols w:space="708"/>
          <w:titlePg w:val="0"/>
        </w:sectPr>
      </w:pPr>
      <w:r>
        <w:t>一般精度等级： 5 级。</w:t>
      </w:r>
    </w:p>
    <w:p>
      <w:pPr>
        <w:pStyle w:val="Heading2"/>
        <w:numPr>
          <w:ilvl w:val="1"/>
          <w:numId w:val="10"/>
        </w:numPr>
        <w:tabs>
          <w:tab w:val="left" w:pos="1275"/>
        </w:tabs>
        <w:spacing w:before="0" w:after="0" w:line="29694" w:lineRule="exact"/>
        <w:ind w:left="1274" w:right="0" w:hanging="742"/>
        <w:jc w:val="left"/>
        <w:sectPr>
          <w:footerReference w:type="even" r:id="rId36"/>
          <w:footerReference w:type="default" r:id="rId37"/>
          <w:type w:val="nextPage"/>
          <w:pgSz w:w="17860" w:h="25260"/>
          <w:pgMar w:top="740" w:right="520" w:bottom="1740" w:left="2020" w:header="0" w:footer="1555"/>
          <w:pgNumType w:start="16"/>
          <w:cols w:space="708"/>
          <w:titlePg w:val="0"/>
        </w:sectPr>
      </w:pPr>
      <w:r>
        <w:t>工艺性分析</w:t>
      </w:r>
    </w:p>
    <w:p>
      <w:pPr>
        <w:pStyle w:val="BodyText"/>
        <w:spacing w:line="30688" w:lineRule="exact"/>
        <w:ind w:left="1793"/>
        <w:sectPr>
          <w:footerReference w:type="even" r:id="rId38"/>
          <w:footerReference w:type="default" r:id="rId39"/>
          <w:type w:val="nextPage"/>
          <w:pgSz w:w="17860" w:h="25260"/>
          <w:pgMar w:top="740" w:right="520" w:bottom="1740" w:left="2020" w:header="0" w:footer="1555"/>
          <w:pgNumType w:start="17"/>
          <w:cols w:space="708"/>
          <w:titlePg w:val="0"/>
        </w:sectPr>
      </w:pPr>
      <w:r>
        <w:t>为了满足制品表面光滑的要求与提高成型效率采用侧浇口。该浇口的分流道位于</w:t>
      </w:r>
    </w:p>
    <w:p>
      <w:pPr>
        <w:pStyle w:val="BodyText"/>
        <w:spacing w:line="31290" w:lineRule="exact"/>
        <w:ind w:left="533"/>
        <w:sectPr>
          <w:footerReference w:type="even" r:id="rId40"/>
          <w:footerReference w:type="default" r:id="rId41"/>
          <w:type w:val="nextPage"/>
          <w:pgSz w:w="17860" w:h="25260"/>
          <w:pgMar w:top="740" w:right="520" w:bottom="1740" w:left="2020" w:header="0" w:footer="1555"/>
          <w:pgNumType w:start="18"/>
          <w:cols w:space="708"/>
          <w:titlePg w:val="0"/>
        </w:sectPr>
      </w:pPr>
      <w:r>
        <w:t>模具的分型面处，浇口横向开设在模具的型腔处，从塑料件侧面进料，因而塑件外表面不</w:t>
      </w:r>
    </w:p>
    <w:p>
      <w:pPr>
        <w:pStyle w:val="BodyText"/>
        <w:spacing w:line="31891" w:lineRule="exact"/>
        <w:ind w:left="533"/>
        <w:sectPr>
          <w:footerReference w:type="even" r:id="rId42"/>
          <w:footerReference w:type="default" r:id="rId43"/>
          <w:type w:val="nextPage"/>
          <w:pgSz w:w="17860" w:h="25260"/>
          <w:pgMar w:top="740" w:right="520" w:bottom="1740" w:left="2020" w:header="0" w:footer="1555"/>
          <w:pgNumType w:start="19"/>
          <w:cols w:space="708"/>
          <w:titlePg w:val="0"/>
        </w:sectPr>
      </w:pPr>
      <w:r>
        <w:t>受损伤，不致因浇口痕迹而影响塑件的表面质量与美观效果。</w:t>
      </w:r>
    </w:p>
    <w:p>
      <w:pPr>
        <w:pStyle w:val="BodyText"/>
        <w:spacing w:line="32488" w:lineRule="exact"/>
        <w:ind w:left="1253"/>
        <w:sectPr>
          <w:footerReference w:type="even" r:id="rId44"/>
          <w:footerReference w:type="default" r:id="rId45"/>
          <w:type w:val="nextPage"/>
          <w:pgSz w:w="17860" w:h="25260"/>
          <w:pgMar w:top="740" w:right="520" w:bottom="1740" w:left="2020" w:header="0" w:footer="1555"/>
          <w:pgNumType w:start="20"/>
          <w:cols w:space="708"/>
          <w:titlePg w:val="0"/>
        </w:sectPr>
      </w:pPr>
      <w:r>
        <w:t>塑件的工艺参数：</w:t>
      </w:r>
    </w:p>
    <w:p>
      <w:pPr>
        <w:pStyle w:val="BodyText"/>
        <w:spacing w:line="32446" w:lineRule="exact"/>
        <w:ind w:left="1253"/>
        <w:sectPr>
          <w:footerReference w:type="even" r:id="rId46"/>
          <w:footerReference w:type="default" r:id="rId47"/>
          <w:type w:val="nextPage"/>
          <w:pgSz w:w="17860" w:h="25260"/>
          <w:pgMar w:top="740" w:right="520" w:bottom="1740" w:left="2020" w:header="0" w:footer="1555"/>
          <w:pgNumType w:start="21"/>
          <w:cols w:space="708"/>
          <w:titlePg w:val="0"/>
        </w:sectPr>
      </w:pPr>
      <w:r>
        <w:t>干燥条件：80-90℃ 2 小时</w:t>
      </w:r>
    </w:p>
    <w:p>
      <w:pPr>
        <w:pStyle w:val="BodyText"/>
        <w:spacing w:line="31845" w:lineRule="exact"/>
        <w:ind w:left="1973"/>
        <w:sectPr>
          <w:footerReference w:type="even" r:id="rId48"/>
          <w:footerReference w:type="default" r:id="rId49"/>
          <w:type w:val="nextPage"/>
          <w:pgSz w:w="17860" w:h="25260"/>
          <w:pgMar w:top="740" w:right="520" w:bottom="1740" w:left="2020" w:header="0" w:footer="1555"/>
          <w:pgNumType w:start="22"/>
          <w:cols w:space="708"/>
          <w:titlePg w:val="0"/>
        </w:sectPr>
      </w:pPr>
      <w:r>
        <w:t>成型收缩率:0.4-0.7%</w:t>
      </w:r>
    </w:p>
    <w:p>
      <w:pPr>
        <w:pStyle w:val="BodyText"/>
        <w:spacing w:line="31248" w:lineRule="exact"/>
        <w:ind w:left="1973"/>
        <w:sectPr>
          <w:footerReference w:type="even" r:id="rId50"/>
          <w:footerReference w:type="default" r:id="rId51"/>
          <w:type w:val="nextPage"/>
          <w:pgSz w:w="17860" w:h="25260"/>
          <w:pgMar w:top="740" w:right="520" w:bottom="1740" w:left="2020" w:header="0" w:footer="1555"/>
          <w:pgNumType w:start="23"/>
          <w:cols w:space="708"/>
          <w:titlePg w:val="0"/>
        </w:sectPr>
      </w:pPr>
      <w:r>
        <w:t>模具温度：25-70℃（模具温度将影响塑件光洁度，温度较低则导致光洁度较低）</w:t>
      </w:r>
    </w:p>
    <w:p>
      <w:pPr>
        <w:pStyle w:val="BodyText"/>
        <w:spacing w:line="30646" w:lineRule="exact"/>
        <w:ind w:left="1973"/>
        <w:sectPr>
          <w:footerReference w:type="even" r:id="rId52"/>
          <w:footerReference w:type="default" r:id="rId53"/>
          <w:type w:val="nextPage"/>
          <w:pgSz w:w="17860" w:h="25260"/>
          <w:pgMar w:top="740" w:right="520" w:bottom="1740" w:left="2020" w:header="0" w:footer="1555"/>
          <w:pgNumType w:start="24"/>
          <w:cols w:space="708"/>
          <w:titlePg w:val="0"/>
        </w:sectPr>
      </w:pPr>
      <w:r>
        <w:t>融化温度：210-280℃（建议温度：245℃）</w:t>
      </w:r>
    </w:p>
    <w:p>
      <w:pPr>
        <w:pStyle w:val="BodyText"/>
        <w:spacing w:line="30045" w:lineRule="exact"/>
        <w:ind w:left="1973"/>
        <w:sectPr>
          <w:footerReference w:type="even" r:id="rId54"/>
          <w:footerReference w:type="default" r:id="rId55"/>
          <w:type w:val="nextPage"/>
          <w:pgSz w:w="17860" w:h="25260"/>
          <w:pgMar w:top="740" w:right="520" w:bottom="1740" w:left="2020" w:header="0" w:footer="1555"/>
          <w:pgNumType w:start="25"/>
          <w:cols w:space="708"/>
          <w:titlePg w:val="0"/>
        </w:sectPr>
      </w:pPr>
      <w:r>
        <w:t>成型温度：200-240℃</w:t>
      </w:r>
    </w:p>
    <w:p>
      <w:pPr>
        <w:pStyle w:val="BodyText"/>
        <w:spacing w:line="29448" w:lineRule="exact"/>
        <w:ind w:left="1973"/>
        <w:sectPr>
          <w:footerReference w:type="even" r:id="rId56"/>
          <w:footerReference w:type="default" r:id="rId57"/>
          <w:type w:val="nextPage"/>
          <w:pgSz w:w="17860" w:h="25260"/>
          <w:pgMar w:top="740" w:right="520" w:bottom="1740" w:left="2020" w:header="0" w:footer="1555"/>
          <w:pgNumType w:start="26"/>
          <w:cols w:space="708"/>
          <w:titlePg w:val="0"/>
        </w:sectPr>
      </w:pPr>
      <w:r>
        <w:t>注射速度：中高速度</w:t>
      </w:r>
    </w:p>
    <w:p>
      <w:pPr>
        <w:pStyle w:val="BodyText"/>
        <w:spacing w:line="28845" w:lineRule="exact"/>
        <w:ind w:left="2693"/>
        <w:sectPr>
          <w:footerReference w:type="even" r:id="rId58"/>
          <w:footerReference w:type="default" r:id="rId59"/>
          <w:type w:val="nextPage"/>
          <w:pgSz w:w="17860" w:h="25260"/>
          <w:pgMar w:top="740" w:right="520" w:bottom="1740" w:left="2020" w:header="0" w:footer="1555"/>
          <w:pgNumType w:start="27"/>
          <w:cols w:space="708"/>
          <w:titlePg w:val="0"/>
        </w:sectPr>
      </w:pPr>
      <w:r>
        <w:t>注射压力：500-1000bar。</w:t>
      </w:r>
    </w:p>
    <w:p>
      <w:pPr>
        <w:pStyle w:val="Heading2"/>
        <w:numPr>
          <w:ilvl w:val="1"/>
          <w:numId w:val="10"/>
        </w:numPr>
        <w:tabs>
          <w:tab w:val="left" w:pos="1275"/>
        </w:tabs>
        <w:spacing w:before="0" w:after="0" w:line="26721" w:lineRule="exact"/>
        <w:ind w:left="1274" w:right="0" w:hanging="742"/>
        <w:jc w:val="left"/>
        <w:sectPr>
          <w:footerReference w:type="even" r:id="rId60"/>
          <w:footerReference w:type="default" r:id="rId61"/>
          <w:type w:val="nextPage"/>
          <w:pgSz w:w="17860" w:h="25260"/>
          <w:pgMar w:top="740" w:right="520" w:bottom="1740" w:left="2020" w:header="0" w:footer="1555"/>
          <w:pgNumType w:start="28"/>
          <w:cols w:space="708"/>
          <w:titlePg w:val="0"/>
        </w:sectPr>
      </w:pPr>
      <w:r>
        <w:t>初步确定型腔数目</w:t>
      </w:r>
    </w:p>
    <w:p>
      <w:pPr>
        <w:pStyle w:val="BodyText"/>
        <w:spacing w:line="25724" w:lineRule="exact"/>
        <w:ind w:right="798"/>
        <w:jc w:val="right"/>
        <w:sectPr>
          <w:footerReference w:type="even" r:id="rId62"/>
          <w:footerReference w:type="default" r:id="rId63"/>
          <w:type w:val="nextPage"/>
          <w:pgSz w:w="17860" w:h="25260"/>
          <w:pgMar w:top="740" w:right="520" w:bottom="1740" w:left="2020" w:header="0" w:footer="1555"/>
          <w:pgNumType w:start="29"/>
          <w:cols w:space="708"/>
          <w:titlePg w:val="0"/>
        </w:sectPr>
      </w:pPr>
      <w:r>
        <w:t>根据产品结构特点，此塑料产品在模具中的扣置方式有两种 :一种是将塑料制品的回</w:t>
      </w:r>
    </w:p>
    <w:p>
      <w:pPr>
        <w:pStyle w:val="BodyText"/>
        <w:spacing w:line="25127" w:lineRule="exact"/>
        <w:ind w:right="744"/>
        <w:jc w:val="right"/>
      </w:pPr>
      <w:r>
        <w:t>转轴线与模具中主流道衬套的轴线垂直；另一种是将此塑料制品的中心线与模具中主流道</w:t>
      </w:r>
    </w:p>
    <w:p>
      <w:pPr>
        <w:spacing w:after="0" w:line="25127" w:lineRule="exact"/>
        <w:jc w:val="right"/>
        <w:sectPr>
          <w:footerReference w:type="even" r:id="rId64"/>
          <w:footerReference w:type="default" r:id="rId65"/>
          <w:type w:val="nextPage"/>
          <w:pgSz w:w="17860" w:h="25260"/>
          <w:pgMar w:top="740" w:right="520" w:bottom="1740" w:left="2020" w:header="0" w:footer="1555"/>
          <w:pgNumType w:start="30"/>
          <w:cols w:space="708"/>
          <w:titlePg w:val="0"/>
        </w:sectPr>
      </w:pPr>
    </w:p>
    <w:p>
      <w:pPr>
        <w:pStyle w:val="BodyText"/>
        <w:spacing w:before="24"/>
        <w:ind w:left="108"/>
      </w:pPr>
      <w:r>
        <w:t>衬套的轴线平行。这里拟采用第一种方式，1</w:t>
      </w:r>
      <w:r>
        <w:rPr>
          <w:spacing w:val="-60"/>
        </w:rPr>
        <w:t xml:space="preserve"> 模 </w:t>
      </w:r>
      <w:r>
        <w:t>1</w:t>
      </w:r>
      <w:r>
        <w:rPr>
          <w:spacing w:val="-16"/>
        </w:rPr>
        <w:t xml:space="preserve"> 件的结构。</w:t>
      </w:r>
    </w:p>
    <w:p>
      <w:pPr>
        <w:spacing w:after="0"/>
        <w:sectPr>
          <w:footerReference w:type="even" r:id="rId66"/>
          <w:footerReference w:type="default" r:id="rId67"/>
          <w:pgSz w:w="17860" w:h="25260"/>
          <w:pgMar w:top="1640" w:right="520" w:bottom="1740" w:left="2020" w:header="0" w:footer="1559"/>
          <w:pgNumType w:start="31"/>
          <w:cols w:space="708"/>
        </w:sectPr>
      </w:pPr>
    </w:p>
    <w:p>
      <w:pPr>
        <w:tabs>
          <w:tab w:val="left" w:pos="1083"/>
        </w:tabs>
        <w:spacing w:before="33"/>
        <w:ind w:left="0" w:right="220" w:firstLine="0"/>
        <w:jc w:val="center"/>
        <w:rPr>
          <w:sz w:val="27"/>
        </w:rPr>
      </w:pPr>
      <w:r>
        <w:rPr>
          <w:sz w:val="27"/>
        </w:rPr>
        <w:t>第三章</w:t>
        <w:tab/>
        <w:t>注射机的选择</w:t>
      </w:r>
    </w:p>
    <w:p>
      <w:pPr>
        <w:pStyle w:val="Heading1"/>
        <w:tabs>
          <w:tab w:val="left" w:pos="2653"/>
        </w:tabs>
        <w:spacing w:before="215"/>
        <w:ind w:right="242"/>
      </w:pPr>
      <w:r>
        <w:t>第三章</w:t>
        <w:tab/>
        <w:t>注射机的选择</w:t>
      </w:r>
    </w:p>
    <w:p>
      <w:pPr>
        <w:pStyle w:val="BodyText"/>
        <w:spacing w:before="12"/>
        <w:rPr>
          <w:b/>
          <w:sz w:val="70"/>
        </w:rPr>
      </w:pPr>
    </w:p>
    <w:p>
      <w:pPr>
        <w:pStyle w:val="Heading2"/>
        <w:numPr>
          <w:ilvl w:val="1"/>
          <w:numId w:val="14"/>
        </w:numPr>
        <w:tabs>
          <w:tab w:val="left" w:pos="1379"/>
        </w:tabs>
        <w:spacing w:before="0" w:after="0" w:line="240" w:lineRule="auto"/>
        <w:ind w:left="1379" w:right="0" w:hanging="846"/>
        <w:jc w:val="left"/>
      </w:pPr>
      <w:r>
        <w:t>塑件体积的计算</w:t>
      </w:r>
    </w:p>
    <w:p>
      <w:pPr>
        <w:pStyle w:val="BodyText"/>
        <w:spacing w:before="11"/>
        <w:rPr>
          <w:rFonts w:ascii="黑体"/>
          <w:b/>
          <w:sz w:val="41"/>
        </w:rPr>
      </w:pPr>
    </w:p>
    <w:p>
      <w:pPr>
        <w:pStyle w:val="BodyText"/>
        <w:ind w:left="1253"/>
      </w:pPr>
      <w:r>
        <w:t>塑件：</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40"/>
        </w:rPr>
      </w:pPr>
    </w:p>
    <w:p>
      <w:pPr>
        <w:pStyle w:val="BodyText"/>
        <w:tabs>
          <w:tab w:val="left" w:pos="4133"/>
        </w:tabs>
        <w:spacing w:line="930" w:lineRule="atLeast"/>
        <w:ind w:left="1433" w:right="9406" w:hanging="180"/>
        <w:rPr>
          <w:rFonts w:ascii="Arial" w:eastAsia="Arial"/>
          <w:sz w:val="21"/>
        </w:rPr>
      </w:pPr>
      <w:r>
        <w:t>零件塑件的体积</w:t>
        <w:tab/>
        <w:t xml:space="preserve">V=7.94cm </w:t>
      </w:r>
      <w:r>
        <w:rPr>
          <w:rFonts w:ascii="Arial" w:eastAsia="Arial"/>
          <w:position w:val="9"/>
          <w:sz w:val="21"/>
        </w:rPr>
        <w:t xml:space="preserve">3 </w:t>
      </w:r>
      <w:r>
        <w:t>浇注系统的体积：V2=2.1cm</w:t>
      </w:r>
      <w:r>
        <w:rPr>
          <w:spacing w:val="-136"/>
        </w:rPr>
        <w:t xml:space="preserve"> </w:t>
      </w:r>
      <w:r>
        <w:rPr>
          <w:rFonts w:ascii="Arial" w:eastAsia="Arial"/>
          <w:spacing w:val="-18"/>
          <w:position w:val="9"/>
          <w:sz w:val="21"/>
        </w:rPr>
        <w:t>3</w:t>
      </w:r>
    </w:p>
    <w:p>
      <w:pPr>
        <w:pStyle w:val="BodyText"/>
        <w:spacing w:before="322"/>
        <w:ind w:left="1253"/>
        <w:rPr>
          <w:rFonts w:ascii="Arial" w:eastAsia="Arial"/>
          <w:sz w:val="21"/>
        </w:rPr>
      </w:pPr>
      <w:r>
        <w:t>塑件与浇注系统的总体积为 V=7.94+2.1=10.04cm</w:t>
      </w:r>
      <w:r>
        <w:rPr>
          <w:rFonts w:ascii="Arial" w:eastAsia="Arial"/>
          <w:position w:val="9"/>
          <w:sz w:val="21"/>
        </w:rPr>
        <w:t>3</w:t>
      </w:r>
    </w:p>
    <w:p>
      <w:pPr>
        <w:pStyle w:val="BodyText"/>
        <w:spacing w:before="8"/>
        <w:rPr>
          <w:rFonts w:ascii="Arial"/>
          <w:sz w:val="33"/>
        </w:rPr>
      </w:pPr>
    </w:p>
    <w:p>
      <w:pPr>
        <w:pStyle w:val="Heading2"/>
        <w:numPr>
          <w:ilvl w:val="1"/>
          <w:numId w:val="14"/>
        </w:numPr>
        <w:tabs>
          <w:tab w:val="left" w:pos="1664"/>
        </w:tabs>
        <w:spacing w:before="0" w:after="0" w:line="240" w:lineRule="auto"/>
        <w:ind w:left="1663" w:right="0" w:hanging="741"/>
        <w:jc w:val="left"/>
      </w:pPr>
      <w:r>
        <w:t>计算塑件的质量</w:t>
      </w:r>
    </w:p>
    <w:p>
      <w:pPr>
        <w:pStyle w:val="BodyText"/>
        <w:spacing w:before="7"/>
        <w:rPr>
          <w:rFonts w:ascii="黑体"/>
          <w:b/>
          <w:sz w:val="41"/>
        </w:rPr>
      </w:pPr>
    </w:p>
    <w:p>
      <w:pPr>
        <w:pStyle w:val="BodyText"/>
        <w:spacing w:line="312" w:lineRule="auto"/>
        <w:ind w:left="1253" w:right="9676"/>
        <w:rPr>
          <w:rFonts w:ascii="Arial" w:eastAsia="Arial" w:hAnsi="Arial"/>
          <w:sz w:val="21"/>
        </w:rPr>
      </w:pPr>
      <w:r>
        <w:rPr>
          <w:spacing w:val="-14"/>
        </w:rPr>
        <w:t xml:space="preserve">查手册取密度 </w:t>
      </w:r>
      <w:r>
        <w:t>ρ=1.05g/cm</w:t>
      </w:r>
      <w:r>
        <w:rPr>
          <w:spacing w:val="-132"/>
        </w:rPr>
        <w:t xml:space="preserve"> </w:t>
      </w:r>
      <w:r>
        <w:rPr>
          <w:rFonts w:ascii="Arial" w:eastAsia="Arial" w:hAnsi="Arial"/>
          <w:spacing w:val="-18"/>
          <w:position w:val="9"/>
          <w:sz w:val="21"/>
        </w:rPr>
        <w:t xml:space="preserve">3 </w:t>
      </w:r>
      <w:r>
        <w:t>塑件体积：V=7.94cm</w:t>
      </w:r>
      <w:r>
        <w:rPr>
          <w:spacing w:val="-129"/>
        </w:rPr>
        <w:t xml:space="preserve"> </w:t>
      </w:r>
      <w:r>
        <w:rPr>
          <w:rFonts w:ascii="Arial" w:eastAsia="Arial" w:hAnsi="Arial"/>
          <w:position w:val="9"/>
          <w:sz w:val="21"/>
        </w:rPr>
        <w:t>3</w:t>
      </w:r>
    </w:p>
    <w:p>
      <w:pPr>
        <w:pStyle w:val="BodyText"/>
        <w:spacing w:line="312" w:lineRule="auto"/>
        <w:ind w:left="1973" w:right="6886" w:hanging="720"/>
      </w:pPr>
      <w:r>
        <w:t>塑件质量：根据有关手册查得：ρ=1.05g/cm</w:t>
      </w:r>
      <w:r>
        <w:rPr>
          <w:spacing w:val="-136"/>
        </w:rPr>
        <w:t xml:space="preserve"> </w:t>
      </w:r>
      <w:r>
        <w:rPr>
          <w:rFonts w:ascii="Arial" w:eastAsia="Arial" w:hAnsi="Arial"/>
          <w:spacing w:val="-18"/>
          <w:position w:val="9"/>
          <w:sz w:val="21"/>
        </w:rPr>
        <w:t xml:space="preserve">3 </w:t>
      </w:r>
      <w:r>
        <w:t>所以，塑件的重量为：</w:t>
      </w:r>
    </w:p>
    <w:p>
      <w:pPr>
        <w:pStyle w:val="BodyText"/>
        <w:spacing w:before="4"/>
        <w:ind w:left="1253"/>
      </w:pPr>
      <w:r>
        <w:t>M=V×ρ=7.94cm</w:t>
      </w:r>
      <w:r>
        <w:rPr>
          <w:spacing w:val="-137"/>
        </w:rPr>
        <w:t xml:space="preserve"> </w:t>
      </w:r>
      <w:r>
        <w:rPr>
          <w:rFonts w:ascii="Arial" w:hAnsi="Arial"/>
          <w:position w:val="9"/>
          <w:sz w:val="21"/>
        </w:rPr>
        <w:t xml:space="preserve">3 </w:t>
      </w:r>
      <w:r>
        <w:t>×1.05=45.46g</w:t>
      </w:r>
    </w:p>
    <w:p>
      <w:pPr>
        <w:pStyle w:val="BodyText"/>
      </w:pPr>
    </w:p>
    <w:p>
      <w:pPr>
        <w:pStyle w:val="BodyText"/>
        <w:spacing w:before="11"/>
        <w:rPr>
          <w:sz w:val="40"/>
        </w:rPr>
      </w:pPr>
    </w:p>
    <w:p>
      <w:pPr>
        <w:pStyle w:val="Heading2"/>
        <w:numPr>
          <w:ilvl w:val="1"/>
          <w:numId w:val="14"/>
        </w:numPr>
        <w:tabs>
          <w:tab w:val="left" w:pos="1635"/>
        </w:tabs>
        <w:spacing w:before="0" w:after="0" w:line="440" w:lineRule="exact"/>
        <w:ind w:left="1634" w:right="0" w:hanging="742"/>
        <w:jc w:val="left"/>
      </w:pPr>
      <w:r>
        <w:t>按注射机的最大注射量确定型腔数目</w:t>
      </w:r>
    </w:p>
    <w:p>
      <w:pPr>
        <w:tabs>
          <w:tab w:val="left" w:pos="1016"/>
        </w:tabs>
        <w:spacing w:before="7" w:line="350" w:lineRule="exact"/>
        <w:ind w:left="378" w:right="0" w:firstLine="0"/>
        <w:jc w:val="center"/>
        <w:rPr>
          <w:rFonts w:ascii="Times New Roman" w:hAnsi="Times New Roman"/>
          <w:i/>
          <w:sz w:val="35"/>
        </w:rPr>
      </w:pPr>
      <w:r>
        <w:rPr>
          <w:rFonts w:ascii="Times New Roman" w:hAnsi="Times New Roman"/>
          <w:i/>
          <w:sz w:val="35"/>
        </w:rPr>
        <w:t>km</w:t>
        <w:tab/>
      </w:r>
      <w:r>
        <w:rPr>
          <w:rFonts w:ascii="Symbol" w:hAnsi="Symbol"/>
          <w:sz w:val="35"/>
        </w:rPr>
        <w:sym w:font="Symbol" w:char="F02D"/>
      </w:r>
      <w:r>
        <w:rPr>
          <w:rFonts w:ascii="Times New Roman" w:hAnsi="Times New Roman"/>
          <w:spacing w:val="-28"/>
          <w:sz w:val="35"/>
        </w:rPr>
        <w:t xml:space="preserve"> </w:t>
      </w:r>
      <w:r>
        <w:rPr>
          <w:rFonts w:ascii="Times New Roman" w:hAnsi="Times New Roman"/>
          <w:i/>
          <w:sz w:val="35"/>
        </w:rPr>
        <w:t>m</w:t>
      </w:r>
    </w:p>
    <w:p>
      <w:pPr>
        <w:tabs>
          <w:tab w:val="left" w:pos="995"/>
          <w:tab w:val="right" w:pos="1790"/>
        </w:tabs>
        <w:spacing w:before="0" w:line="277" w:lineRule="exact"/>
        <w:ind w:left="0" w:right="108" w:firstLine="0"/>
        <w:jc w:val="center"/>
        <w:rPr>
          <w:rFonts w:ascii="Arial" w:hAnsi="Arial"/>
          <w:sz w:val="20"/>
        </w:rPr>
      </w:pPr>
      <w:r>
        <w:rPr>
          <w:rFonts w:ascii="Times New Roman" w:hAnsi="Times New Roman"/>
          <w:i/>
          <w:position w:val="-4"/>
          <w:sz w:val="35"/>
        </w:rPr>
        <w:t>n</w:t>
      </w:r>
      <w:r>
        <w:rPr>
          <w:rFonts w:ascii="Times New Roman" w:hAnsi="Times New Roman"/>
          <w:i/>
          <w:spacing w:val="-8"/>
          <w:position w:val="-4"/>
          <w:sz w:val="35"/>
        </w:rPr>
        <w:t xml:space="preserve"> </w:t>
      </w:r>
      <w:r>
        <w:rPr>
          <w:rFonts w:ascii="Symbol" w:hAnsi="Symbol"/>
          <w:position w:val="-4"/>
          <w:sz w:val="35"/>
        </w:rPr>
        <w:sym w:font="Symbol" w:char="F0A3"/>
      </w:r>
      <w:r>
        <w:rPr>
          <w:rFonts w:ascii="Times New Roman" w:hAnsi="Times New Roman"/>
          <w:position w:val="-4"/>
          <w:sz w:val="35"/>
        </w:rPr>
        <w:tab/>
      </w:r>
      <w:r>
        <w:rPr>
          <w:rFonts w:ascii="Times New Roman" w:hAnsi="Times New Roman"/>
          <w:i/>
          <w:sz w:val="20"/>
        </w:rPr>
        <w:t>p</w:t>
        <w:tab/>
      </w:r>
      <w:r>
        <w:rPr>
          <w:rFonts w:ascii="Arial" w:hAnsi="Arial"/>
          <w:sz w:val="20"/>
        </w:rPr>
        <w:t>1</w:t>
      </w:r>
    </w:p>
    <w:p>
      <w:pPr>
        <w:spacing w:after="0" w:line="277" w:lineRule="exact"/>
        <w:jc w:val="center"/>
        <w:rPr>
          <w:rFonts w:ascii="Arial" w:hAnsi="Arial"/>
          <w:sz w:val="20"/>
        </w:rPr>
        <w:sectPr>
          <w:footerReference w:type="even" r:id="rId68"/>
          <w:footerReference w:type="default" r:id="rId69"/>
          <w:pgSz w:w="17860" w:h="25260"/>
          <w:pgMar w:top="740" w:right="520" w:bottom="280" w:left="2020" w:header="0" w:footer="0"/>
          <w:pgNumType w:start="32"/>
          <w:cols w:space="708"/>
        </w:sectPr>
      </w:pPr>
    </w:p>
    <w:p>
      <w:pPr>
        <w:tabs>
          <w:tab w:val="left" w:pos="7803"/>
        </w:tabs>
        <w:spacing w:before="0" w:line="460" w:lineRule="exact"/>
        <w:ind w:left="1253" w:right="0" w:firstLine="0"/>
        <w:jc w:val="left"/>
        <w:rPr>
          <w:rFonts w:ascii="Times New Roman" w:eastAsia="Times New Roman"/>
          <w:i/>
          <w:sz w:val="35"/>
        </w:rPr>
      </w:pPr>
      <w:r>
        <w:rPr>
          <w:sz w:val="36"/>
        </w:rPr>
        <w:t>根据</w:t>
        <w:tab/>
      </w:r>
      <w:r>
        <w:rPr>
          <w:rFonts w:ascii="Times New Roman" w:eastAsia="Times New Roman"/>
          <w:i/>
          <w:position w:val="8"/>
          <w:sz w:val="35"/>
        </w:rPr>
        <w:t>k</w:t>
      </w:r>
    </w:p>
    <w:p>
      <w:pPr>
        <w:pStyle w:val="BodyText"/>
        <w:spacing w:line="460" w:lineRule="exact"/>
        <w:ind w:left="1252"/>
      </w:pPr>
      <w:r>
        <w:br w:type="column"/>
      </w:r>
      <w:r>
        <w:t>（4-1）</w:t>
      </w:r>
    </w:p>
    <w:p>
      <w:pPr>
        <w:spacing w:after="0" w:line="460" w:lineRule="exact"/>
        <w:sectPr>
          <w:footerReference w:type="even" r:id="rId70"/>
          <w:footerReference w:type="default" r:id="rId71"/>
          <w:type w:val="continuous"/>
          <w:pgSz w:w="17860" w:h="25260"/>
          <w:pgMar w:top="1940" w:right="520" w:bottom="280" w:left="2020" w:header="708" w:footer="708"/>
          <w:pgNumType w:start="33"/>
          <w:cols w:num="2" w:space="708" w:equalWidth="0">
            <w:col w:w="8002" w:space="2080"/>
            <w:col w:w="5238" w:space="0"/>
          </w:cols>
        </w:sectPr>
      </w:pPr>
    </w:p>
    <w:p>
      <w:pPr>
        <w:pStyle w:val="BodyText"/>
        <w:rPr>
          <w:sz w:val="26"/>
        </w:rPr>
      </w:pPr>
      <w:r>
        <w:pict>
          <v:group id="_x0000_s1049" style="width:893pt;height:1248pt;margin-top:0;margin-left:0;mso-position-horizontal-relative:page;mso-position-vertical-relative:page;position:absolute;z-index:-251652096" coordorigin="0,0" coordsize="17860,24960">
            <v:shape id="_x0000_s1050" type="#_x0000_t75" style="width:14340;height:260;left:2400;position:absolute;top:985" stroked="f">
              <v:imagedata r:id="rId72" o:title=""/>
            </v:shape>
            <v:shape id="_x0000_s1051" type="#_x0000_t75" style="width:17860;height:24960;position:absolute" stroked="f">
              <v:imagedata r:id="rId73" o:title=""/>
            </v:shape>
          </v:group>
        </w:pict>
      </w:r>
    </w:p>
    <w:p>
      <w:pPr>
        <w:pStyle w:val="BodyText"/>
        <w:rPr>
          <w:sz w:val="26"/>
        </w:rPr>
      </w:pPr>
    </w:p>
    <w:p>
      <w:pPr>
        <w:pStyle w:val="BodyText"/>
        <w:spacing w:before="8"/>
        <w:rPr>
          <w:sz w:val="28"/>
        </w:rPr>
      </w:pPr>
    </w:p>
    <w:p>
      <w:pPr>
        <w:spacing w:before="0"/>
        <w:ind w:left="4778" w:right="0" w:firstLine="0"/>
        <w:jc w:val="left"/>
        <w:rPr>
          <w:rFonts w:ascii="Arial"/>
          <w:sz w:val="27"/>
        </w:rPr>
      </w:pPr>
      <w:r>
        <w:rPr>
          <w:rFonts w:ascii="Arial"/>
          <w:w w:val="89"/>
          <w:sz w:val="27"/>
        </w:rPr>
        <w:t>9</w:t>
      </w:r>
    </w:p>
    <w:p>
      <w:pPr>
        <w:spacing w:after="0"/>
        <w:jc w:val="left"/>
        <w:rPr>
          <w:rFonts w:ascii="Arial"/>
          <w:sz w:val="27"/>
        </w:rPr>
        <w:sectPr>
          <w:footerReference w:type="even" r:id="rId74"/>
          <w:footerReference w:type="default" r:id="rId75"/>
          <w:type w:val="continuous"/>
          <w:pgSz w:w="17860" w:h="25260"/>
          <w:pgMar w:top="1940" w:right="520" w:bottom="280" w:left="2020" w:header="708" w:footer="708"/>
          <w:pgNumType w:start="34"/>
          <w:cols w:space="708"/>
        </w:sectPr>
      </w:pPr>
    </w:p>
    <w:p>
      <w:pPr>
        <w:spacing w:before="77" w:line="334" w:lineRule="exact"/>
        <w:ind w:left="0" w:right="100" w:firstLine="0"/>
        <w:jc w:val="center"/>
        <w:rPr>
          <w:rFonts w:ascii="Times New Roman" w:hAnsi="Times New Roman"/>
          <w:i/>
          <w:sz w:val="36"/>
        </w:rPr>
      </w:pPr>
      <w:r>
        <w:pict>
          <v:group id="_x0000_s1052" style="width:893pt;height:1248pt;margin-top:0;margin-left:0;mso-position-horizontal-relative:page;mso-position-vertical-relative:page;position:absolute;z-index:-251651072" coordorigin="0,0" coordsize="17860,24960">
            <v:shape id="_x0000_s1053" type="#_x0000_t75" style="width:1380;height:260;left:8980;position:absolute;top:1490" stroked="f">
              <v:imagedata r:id="rId76" o:title=""/>
            </v:shape>
            <v:shape id="_x0000_s1054" type="#_x0000_t75" style="width:17860;height:24960;position:absolute" stroked="f">
              <v:imagedata r:id="rId77" o:title=""/>
            </v:shape>
          </v:group>
        </w:pict>
      </w:r>
      <w:r>
        <w:rPr>
          <w:rFonts w:ascii="Times New Roman" w:hAnsi="Times New Roman"/>
          <w:i/>
          <w:sz w:val="36"/>
        </w:rPr>
        <w:t xml:space="preserve">nm </w:t>
      </w:r>
      <w:r>
        <w:rPr>
          <w:rFonts w:ascii="Symbol" w:hAnsi="Symbol"/>
          <w:sz w:val="36"/>
        </w:rPr>
        <w:sym w:font="Symbol" w:char="F02B"/>
      </w:r>
      <w:r>
        <w:rPr>
          <w:rFonts w:ascii="Times New Roman" w:hAnsi="Times New Roman"/>
          <w:spacing w:val="-52"/>
          <w:sz w:val="36"/>
        </w:rPr>
        <w:t xml:space="preserve"> </w:t>
      </w:r>
      <w:r>
        <w:rPr>
          <w:rFonts w:ascii="Times New Roman" w:hAnsi="Times New Roman"/>
          <w:i/>
          <w:sz w:val="36"/>
        </w:rPr>
        <w:t>m</w:t>
      </w:r>
    </w:p>
    <w:p>
      <w:pPr>
        <w:tabs>
          <w:tab w:val="left" w:pos="502"/>
          <w:tab w:val="right" w:pos="1911"/>
        </w:tabs>
        <w:spacing w:before="0" w:line="265" w:lineRule="exact"/>
        <w:ind w:left="0" w:right="838" w:firstLine="0"/>
        <w:jc w:val="center"/>
        <w:rPr>
          <w:rFonts w:ascii="Arial" w:hAnsi="Arial"/>
          <w:sz w:val="20"/>
        </w:rPr>
      </w:pPr>
      <w:r>
        <w:rPr>
          <w:rFonts w:ascii="Times New Roman" w:hAnsi="Times New Roman"/>
          <w:i/>
          <w:sz w:val="36"/>
        </w:rPr>
        <w:t>m</w:t>
        <w:tab/>
      </w:r>
      <w:r>
        <w:rPr>
          <w:rFonts w:ascii="Symbol" w:hAnsi="Symbol"/>
          <w:sz w:val="36"/>
        </w:rPr>
        <w:sym w:font="Symbol" w:char="F0B3"/>
      </w:r>
      <w:r>
        <w:rPr>
          <w:rFonts w:ascii="Symbol" w:hAnsi="Symbol"/>
          <w:sz w:val="36"/>
        </w:rPr>
        <w:sym w:font="Symbol" w:char="F009"/>
      </w:r>
      <w:r>
        <w:rPr>
          <w:rFonts w:ascii="Arial" w:hAnsi="Arial"/>
          <w:sz w:val="20"/>
        </w:rPr>
        <w:t>1</w:t>
      </w:r>
    </w:p>
    <w:p>
      <w:pPr>
        <w:tabs>
          <w:tab w:val="left" w:pos="6561"/>
          <w:tab w:val="left" w:pos="7562"/>
          <w:tab w:val="left" w:pos="11179"/>
        </w:tabs>
        <w:spacing w:before="0" w:line="448" w:lineRule="exact"/>
        <w:ind w:left="828" w:right="0" w:firstLine="0"/>
        <w:jc w:val="left"/>
        <w:rPr>
          <w:sz w:val="36"/>
        </w:rPr>
      </w:pPr>
      <w:r>
        <w:rPr>
          <w:sz w:val="36"/>
        </w:rPr>
        <w:t>得</w:t>
        <w:tab/>
      </w:r>
      <w:r>
        <w:rPr>
          <w:rFonts w:ascii="Times New Roman" w:eastAsia="Times New Roman"/>
          <w:i/>
          <w:sz w:val="36"/>
          <w:vertAlign w:val="superscript"/>
        </w:rPr>
        <w:t>p</w:t>
      </w:r>
      <w:r>
        <w:rPr>
          <w:rFonts w:ascii="Times New Roman" w:eastAsia="Times New Roman"/>
          <w:i/>
          <w:sz w:val="36"/>
          <w:vertAlign w:val="baseline"/>
        </w:rPr>
        <w:tab/>
      </w:r>
      <w:r>
        <w:rPr>
          <w:rFonts w:ascii="Times New Roman" w:eastAsia="Times New Roman"/>
          <w:i/>
          <w:position w:val="8"/>
          <w:sz w:val="36"/>
          <w:vertAlign w:val="baseline"/>
        </w:rPr>
        <w:t>k</w:t>
        <w:tab/>
      </w:r>
      <w:r>
        <w:rPr>
          <w:sz w:val="36"/>
          <w:vertAlign w:val="baseline"/>
        </w:rPr>
        <w:t>(4-2)</w:t>
      </w:r>
    </w:p>
    <w:p>
      <w:pPr>
        <w:pStyle w:val="BodyText"/>
        <w:spacing w:before="48" w:line="522" w:lineRule="exact"/>
        <w:ind w:left="2502"/>
      </w:pPr>
      <w:r>
        <w:rPr>
          <w:rFonts w:ascii="Times New Roman" w:eastAsia="Times New Roman" w:hAnsi="Times New Roman"/>
          <w:i/>
          <w:position w:val="9"/>
        </w:rPr>
        <w:t xml:space="preserve">k </w:t>
      </w:r>
      <w:r>
        <w:rPr>
          <w:rFonts w:ascii="Symbol" w:eastAsia="Symbol" w:hAnsi="Symbol"/>
          <w:position w:val="9"/>
        </w:rPr>
        <w:sym w:font="Symbol" w:char="F02D"/>
      </w:r>
      <w:r>
        <w:rPr>
          <w:rFonts w:ascii="Times New Roman" w:eastAsia="Times New Roman" w:hAnsi="Times New Roman"/>
          <w:position w:val="9"/>
        </w:rPr>
        <w:t xml:space="preserve"> </w:t>
      </w:r>
      <w:r>
        <w:t>注射机最大注射量的利用系数，一般取 0.8;</w:t>
      </w:r>
    </w:p>
    <w:p>
      <w:pPr>
        <w:spacing w:before="0" w:line="614" w:lineRule="exact"/>
        <w:ind w:left="2502" w:right="0" w:firstLine="0"/>
        <w:jc w:val="left"/>
        <w:rPr>
          <w:sz w:val="36"/>
        </w:rPr>
      </w:pPr>
      <w:r>
        <w:rPr>
          <w:rFonts w:ascii="Times New Roman" w:eastAsia="Times New Roman" w:hAnsi="Times New Roman"/>
          <w:i/>
          <w:spacing w:val="9"/>
          <w:position w:val="22"/>
          <w:sz w:val="35"/>
        </w:rPr>
        <w:t>m</w:t>
      </w:r>
      <w:r>
        <w:rPr>
          <w:rFonts w:ascii="Times New Roman" w:eastAsia="Times New Roman" w:hAnsi="Times New Roman"/>
          <w:i/>
          <w:spacing w:val="9"/>
          <w:sz w:val="29"/>
        </w:rPr>
        <w:t xml:space="preserve">p </w:t>
      </w:r>
      <w:r>
        <w:rPr>
          <w:rFonts w:ascii="Symbol" w:eastAsia="Symbol" w:hAnsi="Symbol"/>
          <w:position w:val="22"/>
          <w:sz w:val="35"/>
        </w:rPr>
        <w:sym w:font="Symbol" w:char="F02D"/>
      </w:r>
      <w:r>
        <w:rPr>
          <w:rFonts w:ascii="Times New Roman" w:eastAsia="Times New Roman" w:hAnsi="Times New Roman"/>
          <w:position w:val="22"/>
          <w:sz w:val="35"/>
        </w:rPr>
        <w:t xml:space="preserve"> </w:t>
      </w:r>
      <w:r>
        <w:rPr>
          <w:position w:val="1"/>
          <w:sz w:val="36"/>
        </w:rPr>
        <w:t>注射机最大注射量，cmз</w:t>
      </w:r>
      <w:r>
        <w:rPr>
          <w:spacing w:val="-60"/>
          <w:position w:val="1"/>
          <w:sz w:val="36"/>
        </w:rPr>
        <w:t xml:space="preserve"> 或 </w:t>
      </w:r>
      <w:r>
        <w:rPr>
          <w:position w:val="1"/>
          <w:sz w:val="36"/>
        </w:rPr>
        <w:t>g;</w:t>
      </w:r>
    </w:p>
    <w:p>
      <w:pPr>
        <w:spacing w:before="0" w:line="616" w:lineRule="exact"/>
        <w:ind w:left="2503" w:right="0" w:firstLine="0"/>
        <w:jc w:val="left"/>
        <w:rPr>
          <w:sz w:val="36"/>
        </w:rPr>
      </w:pPr>
      <w:r>
        <w:rPr>
          <w:rFonts w:ascii="Times New Roman" w:eastAsia="Times New Roman" w:hAnsi="Times New Roman"/>
          <w:i/>
          <w:spacing w:val="-14"/>
          <w:position w:val="18"/>
          <w:sz w:val="35"/>
        </w:rPr>
        <w:t>m</w:t>
      </w:r>
      <w:r>
        <w:rPr>
          <w:rFonts w:ascii="Arial" w:eastAsia="Arial" w:hAnsi="Arial"/>
          <w:spacing w:val="-14"/>
          <w:position w:val="-3"/>
          <w:sz w:val="29"/>
        </w:rPr>
        <w:t xml:space="preserve">1 </w:t>
      </w:r>
      <w:r>
        <w:rPr>
          <w:rFonts w:ascii="Symbol" w:eastAsia="Symbol" w:hAnsi="Symbol"/>
          <w:position w:val="18"/>
          <w:sz w:val="35"/>
        </w:rPr>
        <w:sym w:font="Symbol" w:char="F02D"/>
      </w:r>
      <w:r>
        <w:rPr>
          <w:rFonts w:ascii="Times New Roman" w:eastAsia="Times New Roman" w:hAnsi="Times New Roman"/>
          <w:position w:val="18"/>
          <w:sz w:val="35"/>
        </w:rPr>
        <w:t xml:space="preserve"> </w:t>
      </w:r>
      <w:r>
        <w:rPr>
          <w:sz w:val="36"/>
        </w:rPr>
        <w:t>浇注系统凝料量，cmз</w:t>
      </w:r>
      <w:r>
        <w:rPr>
          <w:spacing w:val="-60"/>
          <w:sz w:val="36"/>
        </w:rPr>
        <w:t xml:space="preserve"> 或 </w:t>
      </w:r>
      <w:r>
        <w:rPr>
          <w:sz w:val="36"/>
        </w:rPr>
        <w:t>g；</w:t>
      </w:r>
    </w:p>
    <w:p>
      <w:pPr>
        <w:pStyle w:val="BodyText"/>
        <w:spacing w:before="58"/>
        <w:ind w:left="2504"/>
      </w:pPr>
      <w:r>
        <w:rPr>
          <w:rFonts w:ascii="Times New Roman" w:eastAsia="Times New Roman" w:hAnsi="Times New Roman"/>
          <w:i/>
          <w:position w:val="9"/>
          <w:sz w:val="35"/>
        </w:rPr>
        <w:t xml:space="preserve">m </w:t>
      </w:r>
      <w:r>
        <w:rPr>
          <w:rFonts w:ascii="Symbol" w:eastAsia="Symbol" w:hAnsi="Symbol"/>
          <w:position w:val="9"/>
          <w:sz w:val="35"/>
        </w:rPr>
        <w:sym w:font="Symbol" w:char="F02D"/>
      </w:r>
      <w:r>
        <w:rPr>
          <w:rFonts w:ascii="Times New Roman" w:eastAsia="Times New Roman" w:hAnsi="Times New Roman"/>
          <w:position w:val="9"/>
          <w:sz w:val="35"/>
        </w:rPr>
        <w:t xml:space="preserve"> </w:t>
      </w:r>
      <w:r>
        <w:t>单个塑件体积或质量，cmз</w:t>
      </w:r>
      <w:r>
        <w:rPr>
          <w:spacing w:val="-60"/>
        </w:rPr>
        <w:t xml:space="preserve"> 或 </w:t>
      </w:r>
      <w:r>
        <w:t>g；</w:t>
      </w:r>
    </w:p>
    <w:p>
      <w:pPr>
        <w:pStyle w:val="BodyText"/>
        <w:spacing w:before="140"/>
        <w:ind w:left="828"/>
      </w:pPr>
      <w:r>
        <w:rPr>
          <w:spacing w:val="-4"/>
        </w:rPr>
        <w:t xml:space="preserve">根据塑件的结构及尺寸精度要求,该塑件在注射时采用 </w:t>
      </w:r>
      <w:r>
        <w:t>1</w:t>
      </w:r>
      <w:r>
        <w:rPr>
          <w:spacing w:val="-60"/>
        </w:rPr>
        <w:t xml:space="preserve"> 模 </w:t>
      </w:r>
      <w:r>
        <w:t>1</w:t>
      </w:r>
      <w:r>
        <w:rPr>
          <w:spacing w:val="-45"/>
        </w:rPr>
        <w:t xml:space="preserve"> 腔</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47"/>
        </w:rPr>
      </w:pPr>
    </w:p>
    <w:p>
      <w:pPr>
        <w:pStyle w:val="Heading2"/>
        <w:numPr>
          <w:ilvl w:val="1"/>
          <w:numId w:val="8"/>
        </w:numPr>
        <w:tabs>
          <w:tab w:val="left" w:pos="1210"/>
        </w:tabs>
        <w:spacing w:before="0" w:after="0" w:line="240" w:lineRule="auto"/>
        <w:ind w:left="1209" w:right="0" w:hanging="742"/>
        <w:jc w:val="left"/>
      </w:pPr>
      <w:r>
        <w:t>计算浇注系统的体积，</w:t>
      </w:r>
    </w:p>
    <w:p>
      <w:pPr>
        <w:pStyle w:val="BodyText"/>
        <w:spacing w:before="10"/>
        <w:rPr>
          <w:rFonts w:ascii="黑体"/>
          <w:b/>
          <w:sz w:val="41"/>
        </w:rPr>
      </w:pPr>
    </w:p>
    <w:p>
      <w:pPr>
        <w:pStyle w:val="BodyText"/>
        <w:ind w:left="828"/>
      </w:pPr>
      <w:r>
        <w:t>其初步设定方案如下</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tabs>
          <w:tab w:val="left" w:pos="5238"/>
        </w:tabs>
        <w:spacing w:before="316"/>
        <w:ind w:left="3528"/>
      </w:pPr>
      <w:r>
        <w:t>图</w:t>
      </w:r>
      <w:r>
        <w:rPr>
          <w:spacing w:val="-90"/>
        </w:rPr>
        <w:t xml:space="preserve"> </w:t>
      </w:r>
      <w:r>
        <w:t>4.1</w:t>
        <w:tab/>
        <w:t>浇注系统示意图</w:t>
      </w:r>
    </w:p>
    <w:p>
      <w:pPr>
        <w:pStyle w:val="BodyText"/>
        <w:rPr>
          <w:sz w:val="31"/>
        </w:rPr>
      </w:pPr>
    </w:p>
    <w:p>
      <w:pPr>
        <w:pStyle w:val="BodyText"/>
        <w:ind w:left="828"/>
        <w:rPr>
          <w:rFonts w:ascii="Arial" w:eastAsia="Arial"/>
          <w:sz w:val="29"/>
        </w:rPr>
      </w:pPr>
      <w:r>
        <w:rPr>
          <w:spacing w:val="-4"/>
        </w:rPr>
        <w:t xml:space="preserve">根据三维模型，利用三维软件直接可查询到浇注系统的体积 </w:t>
      </w:r>
      <w:r>
        <w:t>V2=2.1cm</w:t>
      </w:r>
      <w:r>
        <w:rPr>
          <w:spacing w:val="-130"/>
        </w:rPr>
        <w:t xml:space="preserve"> </w:t>
      </w:r>
      <w:r>
        <w:rPr>
          <w:rFonts w:ascii="Arial" w:eastAsia="Arial"/>
          <w:position w:val="9"/>
          <w:sz w:val="29"/>
        </w:rPr>
        <w:t>3</w:t>
      </w:r>
    </w:p>
    <w:p>
      <w:pPr>
        <w:pStyle w:val="BodyText"/>
        <w:rPr>
          <w:rFonts w:ascii="Arial"/>
          <w:sz w:val="42"/>
        </w:rPr>
      </w:pPr>
    </w:p>
    <w:p>
      <w:pPr>
        <w:pStyle w:val="BodyText"/>
        <w:rPr>
          <w:rFonts w:ascii="Arial"/>
          <w:sz w:val="42"/>
        </w:rPr>
      </w:pPr>
    </w:p>
    <w:p>
      <w:pPr>
        <w:spacing w:before="244"/>
        <w:ind w:left="4353" w:right="0" w:firstLine="0"/>
        <w:jc w:val="left"/>
        <w:rPr>
          <w:rFonts w:ascii="Arial"/>
          <w:sz w:val="27"/>
        </w:rPr>
      </w:pPr>
      <w:r>
        <w:rPr>
          <w:rFonts w:ascii="Arial"/>
          <w:sz w:val="27"/>
        </w:rPr>
        <w:t>10</w:t>
      </w:r>
    </w:p>
    <w:p>
      <w:pPr>
        <w:spacing w:after="0"/>
        <w:jc w:val="left"/>
        <w:rPr>
          <w:rFonts w:ascii="Arial"/>
          <w:sz w:val="27"/>
        </w:rPr>
        <w:sectPr>
          <w:footerReference w:type="even" r:id="rId78"/>
          <w:footerReference w:type="default" r:id="rId79"/>
          <w:pgSz w:w="17860" w:h="25260"/>
          <w:pgMar w:top="1000" w:right="520" w:bottom="280" w:left="2020" w:header="0" w:footer="0"/>
          <w:pgNumType w:start="35"/>
          <w:cols w:space="708"/>
        </w:sectPr>
      </w:pPr>
    </w:p>
    <w:p>
      <w:pPr>
        <w:tabs>
          <w:tab w:val="left" w:pos="1083"/>
        </w:tabs>
        <w:spacing w:before="33"/>
        <w:ind w:left="0" w:right="220" w:firstLine="0"/>
        <w:jc w:val="center"/>
        <w:rPr>
          <w:sz w:val="27"/>
        </w:rPr>
      </w:pPr>
      <w:r>
        <w:rPr>
          <w:sz w:val="27"/>
        </w:rPr>
        <w:t>第三章</w:t>
        <w:tab/>
        <w:t>注射机的选择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footerReference w:type="even" r:id="rId80"/>
          <w:footerReference w:type="default" r:id="rId81"/>
          <w:pgSz w:w="17860" w:h="25260"/>
          <w:pgMar w:top="740" w:right="520" w:bottom="1740" w:left="2020" w:header="0" w:footer="1555"/>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sectPr>
          <w:footerReference w:type="even" r:id="rId82"/>
          <w:footerReference w:type="default" r:id="rId83"/>
          <w:type w:val="nextPage"/>
          <w:pgSz w:w="17860" w:h="25260"/>
          <w:pgMar w:top="740" w:right="520" w:bottom="1740" w:left="2020" w:header="0" w:footer="1555"/>
          <w:pgNumType w:start="12"/>
          <w:cols w:space="708"/>
          <w:titlePg w:val="0"/>
        </w:sectPr>
      </w:pPr>
      <w:r>
        <w:drawing>
          <wp:anchor distT="0" distB="0" distL="0" distR="0" simplePos="0" relativeHeight="251666432" behindDoc="0" locked="0" layoutInCell="1" allowOverlap="1">
            <wp:simplePos x="0" y="0"/>
            <wp:positionH relativeFrom="page">
              <wp:posOffset>1587500</wp:posOffset>
            </wp:positionH>
            <wp:positionV relativeFrom="paragraph">
              <wp:posOffset>184030</wp:posOffset>
            </wp:positionV>
            <wp:extent cx="1270" cy="1270"/>
            <wp:effectExtent l="0" t="0" r="0" b="0"/>
            <wp:wrapTopAndBottom/>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6" cstate="print"/>
                    <a:stretch>
                      <a:fillRect/>
                    </a:stretch>
                  </pic:blipFill>
                  <pic:spPr>
                    <a:xfrm>
                      <a:off x="0" y="0"/>
                      <a:ext cx="1270" cy="1270"/>
                    </a:xfrm>
                    <a:prstGeom prst="rect">
                      <a:avLst/>
                    </a:prstGeom>
                  </pic:spPr>
                </pic:pic>
              </a:graphicData>
            </a:graphic>
          </wp:anchor>
        </w:drawing>
      </w:r>
    </w:p>
    <w:p>
      <w:pPr>
        <w:pStyle w:val="Heading2"/>
        <w:numPr>
          <w:ilvl w:val="1"/>
          <w:numId w:val="8"/>
        </w:numPr>
        <w:tabs>
          <w:tab w:val="left" w:pos="1275"/>
        </w:tabs>
        <w:spacing w:before="0" w:after="0" w:line="23176" w:lineRule="exact"/>
        <w:ind w:left="1274" w:right="0" w:hanging="742"/>
        <w:jc w:val="left"/>
        <w:sectPr>
          <w:footerReference w:type="even" r:id="rId84"/>
          <w:footerReference w:type="default" r:id="rId85"/>
          <w:type w:val="nextPage"/>
          <w:pgSz w:w="17860" w:h="25260"/>
          <w:pgMar w:top="740" w:right="520" w:bottom="1740" w:left="2020" w:header="0" w:footer="1555"/>
          <w:pgNumType w:start="13"/>
          <w:cols w:space="708"/>
          <w:titlePg w:val="0"/>
        </w:sectPr>
      </w:pPr>
      <w:r>
        <w:t>注塑机选择</w:t>
      </w:r>
    </w:p>
    <w:p>
      <w:pPr>
        <w:pStyle w:val="BodyText"/>
        <w:spacing w:line="22182" w:lineRule="exact"/>
        <w:ind w:right="754"/>
        <w:jc w:val="right"/>
        <w:sectPr>
          <w:footerReference w:type="even" r:id="rId86"/>
          <w:footerReference w:type="default" r:id="rId87"/>
          <w:type w:val="nextPage"/>
          <w:pgSz w:w="17860" w:h="25260"/>
          <w:pgMar w:top="740" w:right="520" w:bottom="1740" w:left="2020" w:header="0" w:footer="1555"/>
          <w:pgNumType w:start="14"/>
          <w:cols w:space="708"/>
          <w:titlePg w:val="0"/>
        </w:sectPr>
      </w:pPr>
      <w:r>
        <w:t>1956</w:t>
      </w:r>
      <w:r>
        <w:rPr>
          <w:spacing w:val="-3"/>
        </w:rPr>
        <w:t xml:space="preserve"> 年制造出世界上第一台往复螺杆式注塑机 ,这是注塑成型工艺技术的一大突破,</w:t>
      </w:r>
    </w:p>
    <w:p>
      <w:pPr>
        <w:pStyle w:val="BodyText"/>
        <w:spacing w:line="21581" w:lineRule="exact"/>
        <w:ind w:right="749"/>
        <w:jc w:val="right"/>
        <w:sectPr>
          <w:footerReference w:type="even" r:id="rId88"/>
          <w:footerReference w:type="default" r:id="rId89"/>
          <w:type w:val="nextPage"/>
          <w:pgSz w:w="17860" w:h="25260"/>
          <w:pgMar w:top="740" w:right="520" w:bottom="1740" w:left="2020" w:header="0" w:footer="1555"/>
          <w:pgNumType w:start="15"/>
          <w:cols w:space="708"/>
          <w:titlePg w:val="0"/>
        </w:sectPr>
      </w:pPr>
      <w:r>
        <w:rPr>
          <w:spacing w:val="-1"/>
        </w:rPr>
        <w:t xml:space="preserve">目前注塑机加工的塑料量是塑料产量的 </w:t>
      </w:r>
      <w:r>
        <w:t>30%;</w:t>
      </w:r>
      <w:r>
        <w:rPr>
          <w:spacing w:val="-1"/>
        </w:rPr>
        <w:t xml:space="preserve">注塑机的产量占整个塑料机械产量的 </w:t>
      </w:r>
      <w:r>
        <w:t>50%.成</w:t>
      </w:r>
    </w:p>
    <w:p>
      <w:pPr>
        <w:pStyle w:val="BodyText"/>
        <w:spacing w:line="20983" w:lineRule="exact"/>
        <w:ind w:left="533"/>
        <w:sectPr>
          <w:footerReference w:type="even" r:id="rId90"/>
          <w:footerReference w:type="default" r:id="rId91"/>
          <w:type w:val="nextPage"/>
          <w:pgSz w:w="17860" w:h="25260"/>
          <w:pgMar w:top="740" w:right="520" w:bottom="1740" w:left="2020" w:header="0" w:footer="1555"/>
          <w:pgNumType w:start="16"/>
          <w:cols w:space="708"/>
          <w:titlePg w:val="0"/>
        </w:sectPr>
      </w:pPr>
      <w:r>
        <w:t>为塑料成型设备制造业中增长最快,产量最多的机种之一.</w:t>
      </w:r>
    </w:p>
    <w:p>
      <w:pPr>
        <w:pStyle w:val="BodyText"/>
        <w:spacing w:line="20382" w:lineRule="exact"/>
        <w:ind w:left="1253"/>
      </w:pPr>
      <w:r>
        <w:t>注塑机的分类方式很多,目前尚未形成完全统一标准的分类方法.常用的说法有:</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2" w:history="1">
        <w:r>
          <w:rPr>
            <w:rFonts w:ascii="SimSun" w:eastAsia="SimSun" w:hAnsi="SimSun" w:cs="SimSun"/>
            <w:b/>
            <w:bCs/>
            <w:color w:val="0000EE"/>
            <w:sz w:val="30"/>
            <w:szCs w:val="30"/>
            <w:u w:val="single" w:color="0000EE"/>
          </w:rPr>
          <w:t>https://d.book118.com/438121103000006047</w:t>
        </w:r>
      </w:hyperlink>
    </w:p>
    <w:p>
      <w:pPr>
        <w:pStyle w:val="BodyText"/>
        <w:spacing w:line="20382" w:lineRule="exact"/>
        <w:ind w:left="1253"/>
      </w:pPr>
    </w:p>
    <w:sectPr>
      <w:footerReference w:type="even" r:id="rId93"/>
      <w:footerReference w:type="default" r:id="rId94"/>
      <w:type w:val="nextPage"/>
      <w:pgSz w:w="17860" w:h="25260"/>
      <w:pgMar w:top="740" w:right="520" w:bottom="1740" w:left="2020" w:header="0" w:footer="1555"/>
      <w:pgNumType w:start="17"/>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75pt;height:15.75pt;margin-top:1173.93pt;margin-left:315.67pt;mso-position-horizontal-relative:page;mso-position-vertical-relative:page;position:absolute;z-index:-25165824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5.6pt;margin-top:1174.05pt;margin-left:336.91pt;mso-position-horizontal-relative:page;mso-position-vertical-relative:page;position:absolute;z-index:-251657216"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2.75pt;height:15.75pt;margin-top:1173.93pt;margin-left:315.67pt;mso-position-horizontal-relative:page;mso-position-vertical-relative:page;position:absolute;z-index:-25165619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75pt;height:15.6pt;margin-top:1174.05pt;margin-left:336.91pt;mso-position-horizontal-relative:page;mso-position-vertical-relative:page;position:absolute;z-index:-251655168"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2.75pt;height:15.75pt;margin-top:1173.93pt;margin-left:315.67pt;mso-position-horizontal-relative:page;mso-position-vertical-relative:page;position:absolute;z-index:-25165414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75pt;height:15.6pt;margin-top:1174.05pt;margin-left:336.91pt;mso-position-horizontal-relative:page;mso-position-vertical-relative:page;position:absolute;z-index:-251653120"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2.75pt;height:15.75pt;margin-top:1173.93pt;margin-left:315.67pt;mso-position-horizontal-relative:page;mso-position-vertical-relative:page;position:absolute;z-index:-25165209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75pt;height:15.6pt;margin-top:1174.05pt;margin-left:336.91pt;mso-position-horizontal-relative:page;mso-position-vertical-relative:page;position:absolute;z-index:-251651072"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5</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2.75pt;height:15.75pt;margin-top:1173.93pt;margin-left:315.67pt;mso-position-horizontal-relative:page;mso-position-vertical-relative:page;position:absolute;z-index:-25165004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2.75pt;height:15.6pt;margin-top:1174.05pt;margin-left:336.91pt;mso-position-horizontal-relative:page;mso-position-vertical-relative:page;position:absolute;z-index:-251649024"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2.75pt;height:15.75pt;margin-top:1173.93pt;margin-left:315.67pt;mso-position-horizontal-relative:page;mso-position-vertical-relative:page;position:absolute;z-index:-25164800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75pt;height:15.6pt;margin-top:1174.05pt;margin-left:336.91pt;mso-position-horizontal-relative:page;mso-position-vertical-relative:page;position:absolute;z-index:-251646976"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2.75pt;height:15.75pt;margin-top:1173.93pt;margin-left:315.67pt;mso-position-horizontal-relative:page;mso-position-vertical-relative:page;position:absolute;z-index:-25164595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2.75pt;height:15.6pt;margin-top:1174.05pt;margin-left:336.91pt;mso-position-horizontal-relative:page;mso-position-vertical-relative:page;position:absolute;z-index:-251644928"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2.75pt;height:15.75pt;margin-top:1173.93pt;margin-left:315.67pt;mso-position-horizontal-relative:page;mso-position-vertical-relative:page;position:absolute;z-index:-25164390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2.75pt;height:15.6pt;margin-top:1174.05pt;margin-left:336.91pt;mso-position-horizontal-relative:page;mso-position-vertical-relative:page;position:absolute;z-index:-251642880"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9</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2.75pt;height:15.75pt;margin-top:1173.93pt;margin-left:315.67pt;mso-position-horizontal-relative:page;mso-position-vertical-relative:page;position:absolute;z-index:-25164185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10</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2.75pt;height:15.6pt;margin-top:1174.05pt;margin-left:336.91pt;mso-position-horizontal-relative:page;mso-position-vertical-relative:page;position:absolute;z-index:-251640832"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2.75pt;height:15.75pt;margin-top:1173.93pt;margin-left:315.67pt;mso-position-horizontal-relative:page;mso-position-vertical-relative:page;position:absolute;z-index:-25163980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2.75pt;height:15.6pt;margin-top:1174.05pt;margin-left:336.91pt;mso-position-horizontal-relative:page;mso-position-vertical-relative:page;position:absolute;z-index:-251638784"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11</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2.75pt;height:15.75pt;margin-top:1173.93pt;margin-left:315.67pt;mso-position-horizontal-relative:page;mso-position-vertical-relative:page;position:absolute;z-index:-25163776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12</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2.75pt;height:15.6pt;margin-top:1174.05pt;margin-left:336.91pt;mso-position-horizontal-relative:page;mso-position-vertical-relative:page;position:absolute;z-index:-251636736"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2.75pt;height:15.75pt;margin-top:1173.93pt;margin-left:315.67pt;mso-position-horizontal-relative:page;mso-position-vertical-relative:page;position:absolute;z-index:-25163571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2.75pt;height:15.6pt;margin-top:1174.05pt;margin-left:336.91pt;mso-position-horizontal-relative:page;mso-position-vertical-relative:page;position:absolute;z-index:-251634688"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13</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2.75pt;height:15.75pt;margin-top:1173.93pt;margin-left:315.67pt;mso-position-horizontal-relative:page;mso-position-vertical-relative:page;position:absolute;z-index:-25163366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14</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2.75pt;height:15.6pt;margin-top:1174.05pt;margin-left:336.91pt;mso-position-horizontal-relative:page;mso-position-vertical-relative:page;position:absolute;z-index:-251632640"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2.75pt;height:15.75pt;margin-top:1173.93pt;margin-left:315.67pt;mso-position-horizontal-relative:page;mso-position-vertical-relative:page;position:absolute;z-index:-25163161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2.75pt;height:15.6pt;margin-top:1174.05pt;margin-left:336.91pt;mso-position-horizontal-relative:page;mso-position-vertical-relative:page;position:absolute;z-index:-251630592"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15</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2.75pt;height:15.75pt;margin-top:1173.93pt;margin-left:315.67pt;mso-position-horizontal-relative:page;mso-position-vertical-relative:page;position:absolute;z-index:-25162956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16</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2.75pt;height:15.6pt;margin-top:1174.05pt;margin-left:336.91pt;mso-position-horizontal-relative:page;mso-position-vertical-relative:page;position:absolute;z-index:-251628544"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2.75pt;height:15.75pt;margin-top:1173.93pt;margin-left:315.67pt;mso-position-horizontal-relative:page;mso-position-vertical-relative:page;position:absolute;z-index:-25162752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2.75pt;height:15.6pt;margin-top:1174.05pt;margin-left:336.91pt;mso-position-horizontal-relative:page;mso-position-vertical-relative:page;position:absolute;z-index:-251626496"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17</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2.75pt;height:15.75pt;margin-top:1173.93pt;margin-left:315.67pt;mso-position-horizontal-relative:page;mso-position-vertical-relative:page;position:absolute;z-index:-25162547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18</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2.75pt;height:15.6pt;margin-top:1174.05pt;margin-left:336.91pt;mso-position-horizontal-relative:page;mso-position-vertical-relative:page;position:absolute;z-index:-251624448"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2.75pt;height:15.75pt;margin-top:1173.93pt;margin-left:315.67pt;mso-position-horizontal-relative:page;mso-position-vertical-relative:page;position:absolute;z-index:-25162342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2.75pt;height:15.6pt;margin-top:1174.05pt;margin-left:336.91pt;mso-position-horizontal-relative:page;mso-position-vertical-relative:page;position:absolute;z-index:-251622400"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19</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2.75pt;height:15.75pt;margin-top:1173.93pt;margin-left:315.67pt;mso-position-horizontal-relative:page;mso-position-vertical-relative:page;position:absolute;z-index:-25162137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20</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2.75pt;height:15.6pt;margin-top:1174.05pt;margin-left:336.91pt;mso-position-horizontal-relative:page;mso-position-vertical-relative:page;position:absolute;z-index:-251620352"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2.75pt;height:15.75pt;margin-top:1173.93pt;margin-left:315.67pt;mso-position-horizontal-relative:page;mso-position-vertical-relative:page;position:absolute;z-index:-25161932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2.75pt;height:15.6pt;margin-top:1174.05pt;margin-left:336.91pt;mso-position-horizontal-relative:page;mso-position-vertical-relative:page;position:absolute;z-index:-251618304"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21</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2.75pt;height:15.75pt;margin-top:1173.93pt;margin-left:315.67pt;mso-position-horizontal-relative:page;mso-position-vertical-relative:page;position:absolute;z-index:-25161728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22</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2.75pt;height:15.6pt;margin-top:1174.05pt;margin-left:336.91pt;mso-position-horizontal-relative:page;mso-position-vertical-relative:page;position:absolute;z-index:-251616256"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2.75pt;height:15.75pt;margin-top:1173.93pt;margin-left:315.67pt;mso-position-horizontal-relative:page;mso-position-vertical-relative:page;position:absolute;z-index:-25161523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2.75pt;height:15.6pt;margin-top:1174.05pt;margin-left:336.91pt;mso-position-horizontal-relative:page;mso-position-vertical-relative:page;position:absolute;z-index:-251614208"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23</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2.75pt;height:15.75pt;margin-top:1173.93pt;margin-left:315.67pt;mso-position-horizontal-relative:page;mso-position-vertical-relative:page;position:absolute;z-index:-25161318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24</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2.75pt;height:15.6pt;margin-top:1174.05pt;margin-left:336.91pt;mso-position-horizontal-relative:page;mso-position-vertical-relative:page;position:absolute;z-index:-251612160"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2.75pt;height:15.75pt;margin-top:1173.93pt;margin-left:315.67pt;mso-position-horizontal-relative:page;mso-position-vertical-relative:page;position:absolute;z-index:-25161113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2.75pt;height:15.6pt;margin-top:1174.05pt;margin-left:336.91pt;mso-position-horizontal-relative:page;mso-position-vertical-relative:page;position:absolute;z-index:-251610112"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25</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2.75pt;height:15.75pt;margin-top:1173.93pt;margin-left:315.67pt;mso-position-horizontal-relative:page;mso-position-vertical-relative:page;position:absolute;z-index:-25160908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26</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2.75pt;height:15.6pt;margin-top:1174.05pt;margin-left:336.91pt;mso-position-horizontal-relative:page;mso-position-vertical-relative:page;position:absolute;z-index:-251608064"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2.75pt;height:15.75pt;margin-top:1173.93pt;margin-left:315.67pt;mso-position-horizontal-relative:page;mso-position-vertical-relative:page;position:absolute;z-index:-25160704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2.75pt;height:15.6pt;margin-top:1174.05pt;margin-left:336.91pt;mso-position-horizontal-relative:page;mso-position-vertical-relative:page;position:absolute;z-index:-251606016"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27</w:t>
                </w:r>
                <w:r>
                  <w:fldChar w:fldCharType="end"/>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2.75pt;height:15.75pt;margin-top:1173.93pt;margin-left:315.67pt;mso-position-horizontal-relative:page;mso-position-vertical-relative:page;position:absolute;z-index:-25160499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28</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12.75pt;height:15.6pt;margin-top:1174.05pt;margin-left:336.91pt;mso-position-horizontal-relative:page;mso-position-vertical-relative:page;position:absolute;z-index:-251603968"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2.75pt;height:15.75pt;margin-top:1173.93pt;margin-left:315.67pt;mso-position-horizontal-relative:page;mso-position-vertical-relative:page;position:absolute;z-index:-25160294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2.75pt;height:15.6pt;margin-top:1174.05pt;margin-left:336.91pt;mso-position-horizontal-relative:page;mso-position-vertical-relative:page;position:absolute;z-index:-251601920"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12.75pt;height:15.75pt;margin-top:1173.93pt;margin-left:315.67pt;mso-position-horizontal-relative:page;mso-position-vertical-relative:page;position:absolute;z-index:-25160089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2.75pt;height:15.6pt;margin-top:1174.05pt;margin-left:336.91pt;mso-position-horizontal-relative:page;mso-position-vertical-relative:page;position:absolute;z-index:-251599872"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29</w:t>
                </w:r>
                <w:r>
                  <w:fldChar w:fldCharType="end"/>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2.75pt;height:15.75pt;margin-top:1173.93pt;margin-left:315.67pt;mso-position-horizontal-relative:page;mso-position-vertical-relative:page;position:absolute;z-index:-25159884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2.75pt;height:15.6pt;margin-top:1174.05pt;margin-left:336.91pt;mso-position-horizontal-relative:page;mso-position-vertical-relative:page;position:absolute;z-index:-251597824" filled="f" stroked="f">
          <v:textbox inset="0,0,0,0">
            <w:txbxContent>
              <w:p>
                <w:pPr>
                  <w:spacing w:before="34"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31</w:t>
                </w:r>
                <w:r>
                  <w:fldChar w:fldCharType="end"/>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12.75pt;height:15.75pt;margin-top:1173.93pt;margin-left:315.67pt;mso-position-horizontal-relative:page;mso-position-vertical-relative:page;position:absolute;z-index:-25159680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32</w:t>
                </w:r>
                <w:r>
                  <w:fldChar w:fldCharType="end"/>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12.75pt;height:15.75pt;margin-top:1173.93pt;margin-left:315.67pt;mso-position-horizontal-relative:page;mso-position-vertical-relative:page;position:absolute;z-index:-25159577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12.75pt;height:15.75pt;margin-top:1173.93pt;margin-left:315.67pt;mso-position-horizontal-relative:page;mso-position-vertical-relative:page;position:absolute;z-index:-25159475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30</w:t>
                </w:r>
                <w:r>
                  <w:fldChar w:fldCharType="end"/>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9.5pt;height:15.5pt;margin-top:1174.14pt;margin-left:336.91pt;mso-position-horizontal-relative:page;mso-position-vertical-relative:page;position:absolute;z-index:-251593728" filled="f" stroked="f">
          <v:textbox inset="0,0,0,0">
            <w:txbxContent>
              <w:p>
                <w:pPr>
                  <w:spacing w:before="32"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19.5pt;height:15.5pt;margin-top:1174.14pt;margin-left:336.91pt;mso-position-horizontal-relative:page;mso-position-vertical-relative:page;position:absolute;z-index:-251592704" filled="f" stroked="f">
          <v:textbox inset="0,0,0,0">
            <w:txbxContent>
              <w:p>
                <w:pPr>
                  <w:spacing w:before="32"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49</w:t>
                </w:r>
                <w:r>
                  <w:fldChar w:fldCharType="end"/>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19.5pt;height:15.5pt;margin-top:1174.14pt;margin-left:336.91pt;mso-position-horizontal-relative:page;mso-position-vertical-relative:page;position:absolute;z-index:-251591680" filled="f" stroked="f">
          <v:textbox inset="0,0,0,0">
            <w:txbxContent>
              <w:p>
                <w:pPr>
                  <w:spacing w:before="32"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9.5pt;height:15.5pt;margin-top:1174.14pt;margin-left:336.91pt;mso-position-horizontal-relative:page;mso-position-vertical-relative:page;position:absolute;z-index:-251590656" filled="f" stroked="f">
          <v:textbox inset="0,0,0,0">
            <w:txbxContent>
              <w:p>
                <w:pPr>
                  <w:spacing w:before="32"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49</w:t>
                </w:r>
                <w:r>
                  <w:fldChar w:fldCharType="end"/>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19.5pt;height:15.5pt;margin-top:1174.14pt;margin-left:336.91pt;mso-position-horizontal-relative:page;mso-position-vertical-relative:page;position:absolute;z-index:-251589632" filled="f" stroked="f">
          <v:textbox inset="0,0,0,0">
            <w:txbxContent>
              <w:p>
                <w:pPr>
                  <w:spacing w:before="32"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15</w:t>
                </w:r>
                <w:r>
                  <w:fldChar w:fldCharType="end"/>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19.5pt;height:15.5pt;margin-top:1174.14pt;margin-left:336.91pt;mso-position-horizontal-relative:page;mso-position-vertical-relative:page;position:absolute;z-index:-251588608" filled="f" stroked="f">
          <v:textbox inset="0,0,0,0">
            <w:txbxContent>
              <w:p>
                <w:pPr>
                  <w:spacing w:before="32"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49</w:t>
                </w:r>
                <w:r>
                  <w:fldChar w:fldCharType="end"/>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19.5pt;height:15.5pt;margin-top:1174.14pt;margin-left:336.91pt;mso-position-horizontal-relative:page;mso-position-vertical-relative:page;position:absolute;z-index:-251587584" filled="f" stroked="f">
          <v:textbox inset="0,0,0,0">
            <w:txbxContent>
              <w:p>
                <w:pPr>
                  <w:spacing w:before="32"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9EC9B0"/>
    <w:multiLevelType w:val="hybridMultilevel"/>
    <w:tmpl w:val="00000000"/>
    <w:lvl w:ilvl="0">
      <w:start w:val="4"/>
      <w:numFmt w:val="decimal"/>
      <w:lvlText w:val="%1"/>
      <w:lvlJc w:val="left"/>
      <w:pPr>
        <w:ind w:left="850" w:hanging="742"/>
        <w:jc w:val="left"/>
      </w:pPr>
      <w:rPr>
        <w:rFonts w:hint="default"/>
      </w:rPr>
    </w:lvl>
    <w:lvl w:ilvl="1">
      <w:start w:val="3"/>
      <w:numFmt w:val="decimal"/>
      <w:lvlText w:val="%1.%2"/>
      <w:lvlJc w:val="left"/>
      <w:pPr>
        <w:ind w:left="850" w:hanging="742"/>
        <w:jc w:val="right"/>
      </w:pPr>
      <w:rPr>
        <w:rFonts w:ascii="黑体" w:eastAsia="黑体" w:hAnsi="黑体" w:cs="黑体" w:hint="default"/>
        <w:b/>
        <w:bCs/>
        <w:w w:val="99"/>
        <w:sz w:val="42"/>
        <w:szCs w:val="42"/>
      </w:rPr>
    </w:lvl>
    <w:lvl w:ilvl="2">
      <w:start w:val="0"/>
      <w:numFmt w:val="bullet"/>
      <w:lvlText w:val="•"/>
      <w:lvlJc w:val="left"/>
      <w:pPr>
        <w:ind w:left="3751" w:hanging="742"/>
      </w:pPr>
      <w:rPr>
        <w:rFonts w:hint="default"/>
      </w:rPr>
    </w:lvl>
    <w:lvl w:ilvl="3">
      <w:start w:val="0"/>
      <w:numFmt w:val="bullet"/>
      <w:lvlText w:val="•"/>
      <w:lvlJc w:val="left"/>
      <w:pPr>
        <w:ind w:left="5197" w:hanging="742"/>
      </w:pPr>
      <w:rPr>
        <w:rFonts w:hint="default"/>
      </w:rPr>
    </w:lvl>
    <w:lvl w:ilvl="4">
      <w:start w:val="0"/>
      <w:numFmt w:val="bullet"/>
      <w:lvlText w:val="•"/>
      <w:lvlJc w:val="left"/>
      <w:pPr>
        <w:ind w:left="6643" w:hanging="742"/>
      </w:pPr>
      <w:rPr>
        <w:rFonts w:hint="default"/>
      </w:rPr>
    </w:lvl>
    <w:lvl w:ilvl="5">
      <w:start w:val="0"/>
      <w:numFmt w:val="bullet"/>
      <w:lvlText w:val="•"/>
      <w:lvlJc w:val="left"/>
      <w:pPr>
        <w:ind w:left="8089" w:hanging="742"/>
      </w:pPr>
      <w:rPr>
        <w:rFonts w:hint="default"/>
      </w:rPr>
    </w:lvl>
    <w:lvl w:ilvl="6">
      <w:start w:val="0"/>
      <w:numFmt w:val="bullet"/>
      <w:lvlText w:val="•"/>
      <w:lvlJc w:val="left"/>
      <w:pPr>
        <w:ind w:left="9535" w:hanging="742"/>
      </w:pPr>
      <w:rPr>
        <w:rFonts w:hint="default"/>
      </w:rPr>
    </w:lvl>
    <w:lvl w:ilvl="7">
      <w:start w:val="0"/>
      <w:numFmt w:val="bullet"/>
      <w:lvlText w:val="•"/>
      <w:lvlJc w:val="left"/>
      <w:pPr>
        <w:ind w:left="10981" w:hanging="742"/>
      </w:pPr>
      <w:rPr>
        <w:rFonts w:hint="default"/>
      </w:rPr>
    </w:lvl>
    <w:lvl w:ilvl="8">
      <w:start w:val="0"/>
      <w:numFmt w:val="bullet"/>
      <w:lvlText w:val="•"/>
      <w:lvlJc w:val="left"/>
      <w:pPr>
        <w:ind w:left="12427" w:hanging="742"/>
      </w:pPr>
      <w:rPr>
        <w:rFonts w:hint="default"/>
      </w:rPr>
    </w:lvl>
  </w:abstractNum>
  <w:abstractNum w:abstractNumId="1">
    <w:nsid w:val="2F1DD3D1"/>
    <w:multiLevelType w:val="hybridMultilevel"/>
    <w:tmpl w:val="00000000"/>
    <w:lvl w:ilvl="0">
      <w:start w:val="2"/>
      <w:numFmt w:val="decimal"/>
      <w:lvlText w:val="%1"/>
      <w:lvlJc w:val="left"/>
      <w:pPr>
        <w:ind w:left="1591" w:hanging="1059"/>
        <w:jc w:val="left"/>
      </w:pPr>
      <w:rPr>
        <w:rFonts w:hint="default"/>
      </w:rPr>
    </w:lvl>
    <w:lvl w:ilvl="1">
      <w:start w:val="1"/>
      <w:numFmt w:val="decimal"/>
      <w:lvlText w:val="%1.%2"/>
      <w:lvlJc w:val="left"/>
      <w:pPr>
        <w:ind w:left="1591" w:hanging="1059"/>
        <w:jc w:val="left"/>
      </w:pPr>
      <w:rPr>
        <w:rFonts w:ascii="黑体" w:eastAsia="黑体" w:hAnsi="黑体" w:cs="黑体" w:hint="default"/>
        <w:b/>
        <w:bCs/>
        <w:w w:val="99"/>
        <w:sz w:val="42"/>
        <w:szCs w:val="42"/>
      </w:rPr>
    </w:lvl>
    <w:lvl w:ilvl="2">
      <w:start w:val="1"/>
      <w:numFmt w:val="decimal"/>
      <w:lvlText w:val="%3."/>
      <w:lvlJc w:val="left"/>
      <w:pPr>
        <w:ind w:left="533" w:hanging="371"/>
        <w:jc w:val="left"/>
      </w:pPr>
      <w:rPr>
        <w:rFonts w:ascii="宋体" w:eastAsia="宋体" w:hAnsi="宋体" w:cs="宋体" w:hint="default"/>
        <w:w w:val="100"/>
        <w:sz w:val="34"/>
        <w:szCs w:val="34"/>
      </w:rPr>
    </w:lvl>
    <w:lvl w:ilvl="3">
      <w:start w:val="0"/>
      <w:numFmt w:val="bullet"/>
      <w:lvlText w:val="•"/>
      <w:lvlJc w:val="left"/>
      <w:pPr>
        <w:ind w:left="4648" w:hanging="371"/>
      </w:pPr>
      <w:rPr>
        <w:rFonts w:hint="default"/>
      </w:rPr>
    </w:lvl>
    <w:lvl w:ilvl="4">
      <w:start w:val="0"/>
      <w:numFmt w:val="bullet"/>
      <w:lvlText w:val="•"/>
      <w:lvlJc w:val="left"/>
      <w:pPr>
        <w:ind w:left="6173" w:hanging="371"/>
      </w:pPr>
      <w:rPr>
        <w:rFonts w:hint="default"/>
      </w:rPr>
    </w:lvl>
    <w:lvl w:ilvl="5">
      <w:start w:val="0"/>
      <w:numFmt w:val="bullet"/>
      <w:lvlText w:val="•"/>
      <w:lvlJc w:val="left"/>
      <w:pPr>
        <w:ind w:left="7697" w:hanging="371"/>
      </w:pPr>
      <w:rPr>
        <w:rFonts w:hint="default"/>
      </w:rPr>
    </w:lvl>
    <w:lvl w:ilvl="6">
      <w:start w:val="0"/>
      <w:numFmt w:val="bullet"/>
      <w:lvlText w:val="•"/>
      <w:lvlJc w:val="left"/>
      <w:pPr>
        <w:ind w:left="9222" w:hanging="371"/>
      </w:pPr>
      <w:rPr>
        <w:rFonts w:hint="default"/>
      </w:rPr>
    </w:lvl>
    <w:lvl w:ilvl="7">
      <w:start w:val="0"/>
      <w:numFmt w:val="bullet"/>
      <w:lvlText w:val="•"/>
      <w:lvlJc w:val="left"/>
      <w:pPr>
        <w:ind w:left="10746" w:hanging="371"/>
      </w:pPr>
      <w:rPr>
        <w:rFonts w:hint="default"/>
      </w:rPr>
    </w:lvl>
    <w:lvl w:ilvl="8">
      <w:start w:val="0"/>
      <w:numFmt w:val="bullet"/>
      <w:lvlText w:val="•"/>
      <w:lvlJc w:val="left"/>
      <w:pPr>
        <w:ind w:left="12270" w:hanging="371"/>
      </w:pPr>
      <w:rPr>
        <w:rFonts w:hint="default"/>
      </w:rPr>
    </w:lvl>
  </w:abstractNum>
  <w:abstractNum w:abstractNumId="2">
    <w:nsid w:val="305B37CD"/>
    <w:multiLevelType w:val="hybridMultilevel"/>
    <w:tmpl w:val="00000000"/>
    <w:lvl w:ilvl="0">
      <w:start w:val="5"/>
      <w:numFmt w:val="decimal"/>
      <w:lvlText w:val="%1"/>
      <w:lvlJc w:val="left"/>
      <w:pPr>
        <w:ind w:left="850" w:hanging="742"/>
        <w:jc w:val="left"/>
      </w:pPr>
      <w:rPr>
        <w:rFonts w:hint="default"/>
      </w:rPr>
    </w:lvl>
    <w:lvl w:ilvl="1">
      <w:start w:val="1"/>
      <w:numFmt w:val="decimal"/>
      <w:lvlText w:val="%1.%2"/>
      <w:lvlJc w:val="left"/>
      <w:pPr>
        <w:ind w:left="850" w:hanging="742"/>
        <w:jc w:val="right"/>
      </w:pPr>
      <w:rPr>
        <w:rFonts w:ascii="黑体" w:eastAsia="黑体" w:hAnsi="黑体" w:cs="黑体" w:hint="default"/>
        <w:b/>
        <w:bCs/>
        <w:w w:val="99"/>
        <w:sz w:val="42"/>
        <w:szCs w:val="42"/>
      </w:rPr>
    </w:lvl>
    <w:lvl w:ilvl="2">
      <w:start w:val="0"/>
      <w:numFmt w:val="bullet"/>
      <w:lvlText w:val="•"/>
      <w:lvlJc w:val="left"/>
      <w:pPr>
        <w:ind w:left="2300" w:hanging="742"/>
      </w:pPr>
      <w:rPr>
        <w:rFonts w:hint="default"/>
      </w:rPr>
    </w:lvl>
    <w:lvl w:ilvl="3">
      <w:start w:val="0"/>
      <w:numFmt w:val="bullet"/>
      <w:lvlText w:val="•"/>
      <w:lvlJc w:val="left"/>
      <w:pPr>
        <w:ind w:left="3927" w:hanging="742"/>
      </w:pPr>
      <w:rPr>
        <w:rFonts w:hint="default"/>
      </w:rPr>
    </w:lvl>
    <w:lvl w:ilvl="4">
      <w:start w:val="0"/>
      <w:numFmt w:val="bullet"/>
      <w:lvlText w:val="•"/>
      <w:lvlJc w:val="left"/>
      <w:pPr>
        <w:ind w:left="5554" w:hanging="742"/>
      </w:pPr>
      <w:rPr>
        <w:rFonts w:hint="default"/>
      </w:rPr>
    </w:lvl>
    <w:lvl w:ilvl="5">
      <w:start w:val="0"/>
      <w:numFmt w:val="bullet"/>
      <w:lvlText w:val="•"/>
      <w:lvlJc w:val="left"/>
      <w:pPr>
        <w:ind w:left="7182" w:hanging="742"/>
      </w:pPr>
      <w:rPr>
        <w:rFonts w:hint="default"/>
      </w:rPr>
    </w:lvl>
    <w:lvl w:ilvl="6">
      <w:start w:val="0"/>
      <w:numFmt w:val="bullet"/>
      <w:lvlText w:val="•"/>
      <w:lvlJc w:val="left"/>
      <w:pPr>
        <w:ind w:left="8809" w:hanging="742"/>
      </w:pPr>
      <w:rPr>
        <w:rFonts w:hint="default"/>
      </w:rPr>
    </w:lvl>
    <w:lvl w:ilvl="7">
      <w:start w:val="0"/>
      <w:numFmt w:val="bullet"/>
      <w:lvlText w:val="•"/>
      <w:lvlJc w:val="left"/>
      <w:pPr>
        <w:ind w:left="10437" w:hanging="742"/>
      </w:pPr>
      <w:rPr>
        <w:rFonts w:hint="default"/>
      </w:rPr>
    </w:lvl>
    <w:lvl w:ilvl="8">
      <w:start w:val="0"/>
      <w:numFmt w:val="bullet"/>
      <w:lvlText w:val="•"/>
      <w:lvlJc w:val="left"/>
      <w:pPr>
        <w:ind w:left="12064" w:hanging="742"/>
      </w:pPr>
      <w:rPr>
        <w:rFonts w:hint="default"/>
      </w:rPr>
    </w:lvl>
  </w:abstractNum>
  <w:abstractNum w:abstractNumId="3">
    <w:nsid w:val="363CAE5A"/>
    <w:multiLevelType w:val="hybridMultilevel"/>
    <w:tmpl w:val="00000000"/>
    <w:lvl w:ilvl="0">
      <w:start w:val="0"/>
      <w:numFmt w:val="bullet"/>
      <w:lvlText w:val="—"/>
      <w:lvlJc w:val="left"/>
      <w:pPr>
        <w:ind w:left="1187" w:hanging="1409"/>
      </w:pPr>
      <w:rPr>
        <w:rFonts w:ascii="宋体" w:eastAsia="宋体" w:hAnsi="宋体" w:cs="宋体" w:hint="default"/>
        <w:w w:val="100"/>
        <w:sz w:val="36"/>
        <w:szCs w:val="36"/>
      </w:rPr>
    </w:lvl>
    <w:lvl w:ilvl="1">
      <w:start w:val="0"/>
      <w:numFmt w:val="bullet"/>
      <w:lvlText w:val="•"/>
      <w:lvlJc w:val="left"/>
      <w:pPr>
        <w:ind w:left="1510" w:hanging="1409"/>
      </w:pPr>
      <w:rPr>
        <w:rFonts w:hint="default"/>
      </w:rPr>
    </w:lvl>
    <w:lvl w:ilvl="2">
      <w:start w:val="0"/>
      <w:numFmt w:val="bullet"/>
      <w:lvlText w:val="•"/>
      <w:lvlJc w:val="left"/>
      <w:pPr>
        <w:ind w:left="1840" w:hanging="1409"/>
      </w:pPr>
      <w:rPr>
        <w:rFonts w:hint="default"/>
      </w:rPr>
    </w:lvl>
    <w:lvl w:ilvl="3">
      <w:start w:val="0"/>
      <w:numFmt w:val="bullet"/>
      <w:lvlText w:val="•"/>
      <w:lvlJc w:val="left"/>
      <w:pPr>
        <w:ind w:left="2170" w:hanging="1409"/>
      </w:pPr>
      <w:rPr>
        <w:rFonts w:hint="default"/>
      </w:rPr>
    </w:lvl>
    <w:lvl w:ilvl="4">
      <w:start w:val="0"/>
      <w:numFmt w:val="bullet"/>
      <w:lvlText w:val="•"/>
      <w:lvlJc w:val="left"/>
      <w:pPr>
        <w:ind w:left="2501" w:hanging="1409"/>
      </w:pPr>
      <w:rPr>
        <w:rFonts w:hint="default"/>
      </w:rPr>
    </w:lvl>
    <w:lvl w:ilvl="5">
      <w:start w:val="0"/>
      <w:numFmt w:val="bullet"/>
      <w:lvlText w:val="•"/>
      <w:lvlJc w:val="left"/>
      <w:pPr>
        <w:ind w:left="2831" w:hanging="1409"/>
      </w:pPr>
      <w:rPr>
        <w:rFonts w:hint="default"/>
      </w:rPr>
    </w:lvl>
    <w:lvl w:ilvl="6">
      <w:start w:val="0"/>
      <w:numFmt w:val="bullet"/>
      <w:lvlText w:val="•"/>
      <w:lvlJc w:val="left"/>
      <w:pPr>
        <w:ind w:left="3161" w:hanging="1409"/>
      </w:pPr>
      <w:rPr>
        <w:rFonts w:hint="default"/>
      </w:rPr>
    </w:lvl>
    <w:lvl w:ilvl="7">
      <w:start w:val="0"/>
      <w:numFmt w:val="bullet"/>
      <w:lvlText w:val="•"/>
      <w:lvlJc w:val="left"/>
      <w:pPr>
        <w:ind w:left="3491" w:hanging="1409"/>
      </w:pPr>
      <w:rPr>
        <w:rFonts w:hint="default"/>
      </w:rPr>
    </w:lvl>
    <w:lvl w:ilvl="8">
      <w:start w:val="0"/>
      <w:numFmt w:val="bullet"/>
      <w:lvlText w:val="•"/>
      <w:lvlJc w:val="left"/>
      <w:pPr>
        <w:ind w:left="3822" w:hanging="1409"/>
      </w:pPr>
      <w:rPr>
        <w:rFonts w:hint="default"/>
      </w:rPr>
    </w:lvl>
  </w:abstractNum>
  <w:abstractNum w:abstractNumId="4">
    <w:nsid w:val="3EC365A5"/>
    <w:multiLevelType w:val="hybridMultilevel"/>
    <w:tmpl w:val="00000000"/>
    <w:lvl w:ilvl="0">
      <w:start w:val="3"/>
      <w:numFmt w:val="decimal"/>
      <w:lvlText w:val="%1）"/>
      <w:lvlJc w:val="left"/>
      <w:pPr>
        <w:ind w:left="1369" w:hanging="541"/>
        <w:jc w:val="left"/>
      </w:pPr>
      <w:rPr>
        <w:rFonts w:ascii="宋体" w:eastAsia="宋体" w:hAnsi="宋体" w:cs="宋体" w:hint="default"/>
        <w:spacing w:val="-1"/>
        <w:w w:val="100"/>
        <w:sz w:val="34"/>
        <w:szCs w:val="34"/>
      </w:rPr>
    </w:lvl>
    <w:lvl w:ilvl="1">
      <w:start w:val="0"/>
      <w:numFmt w:val="bullet"/>
      <w:lvlText w:val="•"/>
      <w:lvlJc w:val="left"/>
      <w:pPr>
        <w:ind w:left="2755" w:hanging="541"/>
      </w:pPr>
      <w:rPr>
        <w:rFonts w:hint="default"/>
      </w:rPr>
    </w:lvl>
    <w:lvl w:ilvl="2">
      <w:start w:val="0"/>
      <w:numFmt w:val="bullet"/>
      <w:lvlText w:val="•"/>
      <w:lvlJc w:val="left"/>
      <w:pPr>
        <w:ind w:left="4151" w:hanging="541"/>
      </w:pPr>
      <w:rPr>
        <w:rFonts w:hint="default"/>
      </w:rPr>
    </w:lvl>
    <w:lvl w:ilvl="3">
      <w:start w:val="0"/>
      <w:numFmt w:val="bullet"/>
      <w:lvlText w:val="•"/>
      <w:lvlJc w:val="left"/>
      <w:pPr>
        <w:ind w:left="5547" w:hanging="541"/>
      </w:pPr>
      <w:rPr>
        <w:rFonts w:hint="default"/>
      </w:rPr>
    </w:lvl>
    <w:lvl w:ilvl="4">
      <w:start w:val="0"/>
      <w:numFmt w:val="bullet"/>
      <w:lvlText w:val="•"/>
      <w:lvlJc w:val="left"/>
      <w:pPr>
        <w:ind w:left="6943" w:hanging="541"/>
      </w:pPr>
      <w:rPr>
        <w:rFonts w:hint="default"/>
      </w:rPr>
    </w:lvl>
    <w:lvl w:ilvl="5">
      <w:start w:val="0"/>
      <w:numFmt w:val="bullet"/>
      <w:lvlText w:val="•"/>
      <w:lvlJc w:val="left"/>
      <w:pPr>
        <w:ind w:left="8339" w:hanging="541"/>
      </w:pPr>
      <w:rPr>
        <w:rFonts w:hint="default"/>
      </w:rPr>
    </w:lvl>
    <w:lvl w:ilvl="6">
      <w:start w:val="0"/>
      <w:numFmt w:val="bullet"/>
      <w:lvlText w:val="•"/>
      <w:lvlJc w:val="left"/>
      <w:pPr>
        <w:ind w:left="9735" w:hanging="541"/>
      </w:pPr>
      <w:rPr>
        <w:rFonts w:hint="default"/>
      </w:rPr>
    </w:lvl>
    <w:lvl w:ilvl="7">
      <w:start w:val="0"/>
      <w:numFmt w:val="bullet"/>
      <w:lvlText w:val="•"/>
      <w:lvlJc w:val="left"/>
      <w:pPr>
        <w:ind w:left="11131" w:hanging="541"/>
      </w:pPr>
      <w:rPr>
        <w:rFonts w:hint="default"/>
      </w:rPr>
    </w:lvl>
    <w:lvl w:ilvl="8">
      <w:start w:val="0"/>
      <w:numFmt w:val="bullet"/>
      <w:lvlText w:val="•"/>
      <w:lvlJc w:val="left"/>
      <w:pPr>
        <w:ind w:left="12527" w:hanging="541"/>
      </w:pPr>
      <w:rPr>
        <w:rFonts w:hint="default"/>
      </w:rPr>
    </w:lvl>
  </w:abstractNum>
  <w:abstractNum w:abstractNumId="5">
    <w:nsid w:val="5215772E"/>
    <w:multiLevelType w:val="hybridMultilevel"/>
    <w:tmpl w:val="00000000"/>
    <w:lvl w:ilvl="0">
      <w:start w:val="0"/>
      <w:numFmt w:val="bullet"/>
      <w:lvlText w:val="—"/>
      <w:lvlJc w:val="left"/>
      <w:pPr>
        <w:ind w:left="1187" w:hanging="1409"/>
      </w:pPr>
      <w:rPr>
        <w:rFonts w:ascii="宋体" w:eastAsia="宋体" w:hAnsi="宋体" w:cs="宋体" w:hint="default"/>
        <w:w w:val="100"/>
        <w:sz w:val="36"/>
        <w:szCs w:val="36"/>
      </w:rPr>
    </w:lvl>
    <w:lvl w:ilvl="1">
      <w:start w:val="0"/>
      <w:numFmt w:val="bullet"/>
      <w:lvlText w:val="•"/>
      <w:lvlJc w:val="left"/>
      <w:pPr>
        <w:ind w:left="1510" w:hanging="1409"/>
      </w:pPr>
      <w:rPr>
        <w:rFonts w:hint="default"/>
      </w:rPr>
    </w:lvl>
    <w:lvl w:ilvl="2">
      <w:start w:val="0"/>
      <w:numFmt w:val="bullet"/>
      <w:lvlText w:val="•"/>
      <w:lvlJc w:val="left"/>
      <w:pPr>
        <w:ind w:left="1840" w:hanging="1409"/>
      </w:pPr>
      <w:rPr>
        <w:rFonts w:hint="default"/>
      </w:rPr>
    </w:lvl>
    <w:lvl w:ilvl="3">
      <w:start w:val="0"/>
      <w:numFmt w:val="bullet"/>
      <w:lvlText w:val="•"/>
      <w:lvlJc w:val="left"/>
      <w:pPr>
        <w:ind w:left="2170" w:hanging="1409"/>
      </w:pPr>
      <w:rPr>
        <w:rFonts w:hint="default"/>
      </w:rPr>
    </w:lvl>
    <w:lvl w:ilvl="4">
      <w:start w:val="0"/>
      <w:numFmt w:val="bullet"/>
      <w:lvlText w:val="•"/>
      <w:lvlJc w:val="left"/>
      <w:pPr>
        <w:ind w:left="2501" w:hanging="1409"/>
      </w:pPr>
      <w:rPr>
        <w:rFonts w:hint="default"/>
      </w:rPr>
    </w:lvl>
    <w:lvl w:ilvl="5">
      <w:start w:val="0"/>
      <w:numFmt w:val="bullet"/>
      <w:lvlText w:val="•"/>
      <w:lvlJc w:val="left"/>
      <w:pPr>
        <w:ind w:left="2831" w:hanging="1409"/>
      </w:pPr>
      <w:rPr>
        <w:rFonts w:hint="default"/>
      </w:rPr>
    </w:lvl>
    <w:lvl w:ilvl="6">
      <w:start w:val="0"/>
      <w:numFmt w:val="bullet"/>
      <w:lvlText w:val="•"/>
      <w:lvlJc w:val="left"/>
      <w:pPr>
        <w:ind w:left="3161" w:hanging="1409"/>
      </w:pPr>
      <w:rPr>
        <w:rFonts w:hint="default"/>
      </w:rPr>
    </w:lvl>
    <w:lvl w:ilvl="7">
      <w:start w:val="0"/>
      <w:numFmt w:val="bullet"/>
      <w:lvlText w:val="•"/>
      <w:lvlJc w:val="left"/>
      <w:pPr>
        <w:ind w:left="3491" w:hanging="1409"/>
      </w:pPr>
      <w:rPr>
        <w:rFonts w:hint="default"/>
      </w:rPr>
    </w:lvl>
    <w:lvl w:ilvl="8">
      <w:start w:val="0"/>
      <w:numFmt w:val="bullet"/>
      <w:lvlText w:val="•"/>
      <w:lvlJc w:val="left"/>
      <w:pPr>
        <w:ind w:left="3822" w:hanging="1409"/>
      </w:pPr>
      <w:rPr>
        <w:rFonts w:hint="default"/>
      </w:rPr>
    </w:lvl>
  </w:abstractNum>
  <w:abstractNum w:abstractNumId="6">
    <w:nsid w:val="5292F96F"/>
    <w:multiLevelType w:val="hybridMultilevel"/>
    <w:tmpl w:val="00000000"/>
    <w:lvl w:ilvl="0">
      <w:start w:val="2"/>
      <w:numFmt w:val="decimal"/>
      <w:lvlText w:val="%1"/>
      <w:lvlJc w:val="left"/>
      <w:pPr>
        <w:ind w:left="1591" w:hanging="1059"/>
        <w:jc w:val="left"/>
      </w:pPr>
      <w:rPr>
        <w:rFonts w:hint="default"/>
      </w:rPr>
    </w:lvl>
    <w:lvl w:ilvl="1">
      <w:start w:val="1"/>
      <w:numFmt w:val="decimal"/>
      <w:lvlText w:val="%1.%2"/>
      <w:lvlJc w:val="left"/>
      <w:pPr>
        <w:ind w:left="1591" w:hanging="1059"/>
        <w:jc w:val="left"/>
      </w:pPr>
      <w:rPr>
        <w:rFonts w:ascii="黑体" w:eastAsia="黑体" w:hAnsi="黑体" w:cs="黑体" w:hint="default"/>
        <w:b/>
        <w:bCs/>
        <w:w w:val="99"/>
        <w:sz w:val="42"/>
        <w:szCs w:val="42"/>
      </w:rPr>
    </w:lvl>
    <w:lvl w:ilvl="2">
      <w:start w:val="1"/>
      <w:numFmt w:val="decimal"/>
      <w:lvlText w:val="%3."/>
      <w:lvlJc w:val="left"/>
      <w:pPr>
        <w:ind w:left="533" w:hanging="371"/>
        <w:jc w:val="left"/>
      </w:pPr>
      <w:rPr>
        <w:rFonts w:ascii="宋体" w:eastAsia="宋体" w:hAnsi="宋体" w:cs="宋体" w:hint="default"/>
        <w:w w:val="100"/>
        <w:sz w:val="34"/>
        <w:szCs w:val="34"/>
      </w:rPr>
    </w:lvl>
    <w:lvl w:ilvl="3">
      <w:start w:val="0"/>
      <w:numFmt w:val="bullet"/>
      <w:lvlText w:val="•"/>
      <w:lvlJc w:val="left"/>
      <w:pPr>
        <w:ind w:left="4648" w:hanging="371"/>
      </w:pPr>
      <w:rPr>
        <w:rFonts w:hint="default"/>
      </w:rPr>
    </w:lvl>
    <w:lvl w:ilvl="4">
      <w:start w:val="0"/>
      <w:numFmt w:val="bullet"/>
      <w:lvlText w:val="•"/>
      <w:lvlJc w:val="left"/>
      <w:pPr>
        <w:ind w:left="6173" w:hanging="371"/>
      </w:pPr>
      <w:rPr>
        <w:rFonts w:hint="default"/>
      </w:rPr>
    </w:lvl>
    <w:lvl w:ilvl="5">
      <w:start w:val="0"/>
      <w:numFmt w:val="bullet"/>
      <w:lvlText w:val="•"/>
      <w:lvlJc w:val="left"/>
      <w:pPr>
        <w:ind w:left="7697" w:hanging="371"/>
      </w:pPr>
      <w:rPr>
        <w:rFonts w:hint="default"/>
      </w:rPr>
    </w:lvl>
    <w:lvl w:ilvl="6">
      <w:start w:val="0"/>
      <w:numFmt w:val="bullet"/>
      <w:lvlText w:val="•"/>
      <w:lvlJc w:val="left"/>
      <w:pPr>
        <w:ind w:left="9222" w:hanging="371"/>
      </w:pPr>
      <w:rPr>
        <w:rFonts w:hint="default"/>
      </w:rPr>
    </w:lvl>
    <w:lvl w:ilvl="7">
      <w:start w:val="0"/>
      <w:numFmt w:val="bullet"/>
      <w:lvlText w:val="•"/>
      <w:lvlJc w:val="left"/>
      <w:pPr>
        <w:ind w:left="10746" w:hanging="371"/>
      </w:pPr>
      <w:rPr>
        <w:rFonts w:hint="default"/>
      </w:rPr>
    </w:lvl>
    <w:lvl w:ilvl="8">
      <w:start w:val="0"/>
      <w:numFmt w:val="bullet"/>
      <w:lvlText w:val="•"/>
      <w:lvlJc w:val="left"/>
      <w:pPr>
        <w:ind w:left="12270" w:hanging="371"/>
      </w:pPr>
      <w:rPr>
        <w:rFonts w:hint="default"/>
      </w:rPr>
    </w:lvl>
  </w:abstractNum>
  <w:abstractNum w:abstractNumId="7">
    <w:nsid w:val="5A29D147"/>
    <w:multiLevelType w:val="hybridMultilevel"/>
    <w:tmpl w:val="00000000"/>
    <w:lvl w:ilvl="0">
      <w:start w:val="9"/>
      <w:numFmt w:val="decimal"/>
      <w:lvlText w:val="%1"/>
      <w:lvlJc w:val="left"/>
      <w:pPr>
        <w:ind w:left="1274" w:hanging="742"/>
        <w:jc w:val="left"/>
      </w:pPr>
      <w:rPr>
        <w:rFonts w:hint="default"/>
      </w:rPr>
    </w:lvl>
    <w:lvl w:ilvl="1">
      <w:start w:val="1"/>
      <w:numFmt w:val="decimal"/>
      <w:lvlText w:val="%1.%2"/>
      <w:lvlJc w:val="left"/>
      <w:pPr>
        <w:ind w:left="1274" w:hanging="742"/>
        <w:jc w:val="left"/>
      </w:pPr>
      <w:rPr>
        <w:rFonts w:ascii="黑体" w:eastAsia="黑体" w:hAnsi="黑体" w:cs="黑体" w:hint="default"/>
        <w:b/>
        <w:bCs/>
        <w:w w:val="99"/>
        <w:sz w:val="42"/>
        <w:szCs w:val="42"/>
      </w:rPr>
    </w:lvl>
    <w:lvl w:ilvl="2">
      <w:start w:val="1"/>
      <w:numFmt w:val="decimal"/>
      <w:lvlText w:val="[%3]"/>
      <w:lvlJc w:val="left"/>
      <w:pPr>
        <w:ind w:left="1973" w:hanging="720"/>
        <w:jc w:val="left"/>
      </w:pPr>
      <w:rPr>
        <w:rFonts w:ascii="宋体" w:eastAsia="宋体" w:hAnsi="宋体" w:cs="宋体" w:hint="default"/>
        <w:w w:val="100"/>
        <w:sz w:val="36"/>
        <w:szCs w:val="36"/>
      </w:rPr>
    </w:lvl>
    <w:lvl w:ilvl="3">
      <w:start w:val="0"/>
      <w:numFmt w:val="bullet"/>
      <w:lvlText w:val="•"/>
      <w:lvlJc w:val="left"/>
      <w:pPr>
        <w:ind w:left="4819" w:hanging="720"/>
      </w:pPr>
      <w:rPr>
        <w:rFonts w:hint="default"/>
      </w:rPr>
    </w:lvl>
    <w:lvl w:ilvl="4">
      <w:start w:val="0"/>
      <w:numFmt w:val="bullet"/>
      <w:lvlText w:val="•"/>
      <w:lvlJc w:val="left"/>
      <w:pPr>
        <w:ind w:left="6239" w:hanging="720"/>
      </w:pPr>
      <w:rPr>
        <w:rFonts w:hint="default"/>
      </w:rPr>
    </w:lvl>
    <w:lvl w:ilvl="5">
      <w:start w:val="0"/>
      <w:numFmt w:val="bullet"/>
      <w:lvlText w:val="•"/>
      <w:lvlJc w:val="left"/>
      <w:pPr>
        <w:ind w:left="7659" w:hanging="720"/>
      </w:pPr>
      <w:rPr>
        <w:rFonts w:hint="default"/>
      </w:rPr>
    </w:lvl>
    <w:lvl w:ilvl="6">
      <w:start w:val="0"/>
      <w:numFmt w:val="bullet"/>
      <w:lvlText w:val="•"/>
      <w:lvlJc w:val="left"/>
      <w:pPr>
        <w:ind w:left="9079" w:hanging="720"/>
      </w:pPr>
      <w:rPr>
        <w:rFonts w:hint="default"/>
      </w:rPr>
    </w:lvl>
    <w:lvl w:ilvl="7">
      <w:start w:val="0"/>
      <w:numFmt w:val="bullet"/>
      <w:lvlText w:val="•"/>
      <w:lvlJc w:val="left"/>
      <w:pPr>
        <w:ind w:left="10499" w:hanging="720"/>
      </w:pPr>
      <w:rPr>
        <w:rFonts w:hint="default"/>
      </w:rPr>
    </w:lvl>
    <w:lvl w:ilvl="8">
      <w:start w:val="0"/>
      <w:numFmt w:val="bullet"/>
      <w:lvlText w:val="•"/>
      <w:lvlJc w:val="left"/>
      <w:pPr>
        <w:ind w:left="11919" w:hanging="720"/>
      </w:pPr>
      <w:rPr>
        <w:rFonts w:hint="default"/>
      </w:rPr>
    </w:lvl>
  </w:abstractNum>
  <w:abstractNum w:abstractNumId="8">
    <w:nsid w:val="5B297077"/>
    <w:multiLevelType w:val="hybridMultilevel"/>
    <w:tmpl w:val="00000000"/>
    <w:lvl w:ilvl="0">
      <w:start w:val="3"/>
      <w:numFmt w:val="decimal"/>
      <w:lvlText w:val="%1"/>
      <w:lvlJc w:val="left"/>
      <w:pPr>
        <w:ind w:left="1379" w:hanging="846"/>
        <w:jc w:val="left"/>
      </w:pPr>
      <w:rPr>
        <w:rFonts w:hint="default"/>
      </w:rPr>
    </w:lvl>
    <w:lvl w:ilvl="1">
      <w:start w:val="1"/>
      <w:numFmt w:val="decimal"/>
      <w:lvlText w:val="%1.%2"/>
      <w:lvlJc w:val="left"/>
      <w:pPr>
        <w:ind w:left="1379" w:hanging="846"/>
        <w:jc w:val="right"/>
      </w:pPr>
      <w:rPr>
        <w:rFonts w:ascii="黑体" w:eastAsia="黑体" w:hAnsi="黑体" w:cs="黑体" w:hint="default"/>
        <w:b/>
        <w:bCs/>
        <w:w w:val="99"/>
        <w:sz w:val="42"/>
        <w:szCs w:val="42"/>
      </w:rPr>
    </w:lvl>
    <w:lvl w:ilvl="2">
      <w:start w:val="1"/>
      <w:numFmt w:val="decimal"/>
      <w:lvlText w:val="（%3）"/>
      <w:lvlJc w:val="left"/>
      <w:pPr>
        <w:ind w:left="2154" w:hanging="901"/>
        <w:jc w:val="left"/>
      </w:pPr>
      <w:rPr>
        <w:rFonts w:ascii="宋体" w:eastAsia="宋体" w:hAnsi="宋体" w:cs="宋体" w:hint="default"/>
        <w:w w:val="100"/>
        <w:sz w:val="34"/>
        <w:szCs w:val="34"/>
      </w:rPr>
    </w:lvl>
    <w:lvl w:ilvl="3">
      <w:start w:val="0"/>
      <w:numFmt w:val="bullet"/>
      <w:lvlText w:val="•"/>
      <w:lvlJc w:val="left"/>
      <w:pPr>
        <w:ind w:left="5084" w:hanging="901"/>
      </w:pPr>
      <w:rPr>
        <w:rFonts w:hint="default"/>
      </w:rPr>
    </w:lvl>
    <w:lvl w:ilvl="4">
      <w:start w:val="0"/>
      <w:numFmt w:val="bullet"/>
      <w:lvlText w:val="•"/>
      <w:lvlJc w:val="left"/>
      <w:pPr>
        <w:ind w:left="6546" w:hanging="901"/>
      </w:pPr>
      <w:rPr>
        <w:rFonts w:hint="default"/>
      </w:rPr>
    </w:lvl>
    <w:lvl w:ilvl="5">
      <w:start w:val="0"/>
      <w:numFmt w:val="bullet"/>
      <w:lvlText w:val="•"/>
      <w:lvlJc w:val="left"/>
      <w:pPr>
        <w:ind w:left="8008" w:hanging="901"/>
      </w:pPr>
      <w:rPr>
        <w:rFonts w:hint="default"/>
      </w:rPr>
    </w:lvl>
    <w:lvl w:ilvl="6">
      <w:start w:val="0"/>
      <w:numFmt w:val="bullet"/>
      <w:lvlText w:val="•"/>
      <w:lvlJc w:val="left"/>
      <w:pPr>
        <w:ind w:left="9470" w:hanging="901"/>
      </w:pPr>
      <w:rPr>
        <w:rFonts w:hint="default"/>
      </w:rPr>
    </w:lvl>
    <w:lvl w:ilvl="7">
      <w:start w:val="0"/>
      <w:numFmt w:val="bullet"/>
      <w:lvlText w:val="•"/>
      <w:lvlJc w:val="left"/>
      <w:pPr>
        <w:ind w:left="10933" w:hanging="901"/>
      </w:pPr>
      <w:rPr>
        <w:rFonts w:hint="default"/>
      </w:rPr>
    </w:lvl>
    <w:lvl w:ilvl="8">
      <w:start w:val="0"/>
      <w:numFmt w:val="bullet"/>
      <w:lvlText w:val="•"/>
      <w:lvlJc w:val="left"/>
      <w:pPr>
        <w:ind w:left="12395" w:hanging="901"/>
      </w:pPr>
      <w:rPr>
        <w:rFonts w:hint="default"/>
      </w:rPr>
    </w:lvl>
  </w:abstractNum>
  <w:abstractNum w:abstractNumId="9">
    <w:nsid w:val="600D51C9"/>
    <w:multiLevelType w:val="hybridMultilevel"/>
    <w:tmpl w:val="00000000"/>
    <w:lvl w:ilvl="0">
      <w:start w:val="3"/>
      <w:numFmt w:val="decimal"/>
      <w:lvlText w:val="%1"/>
      <w:lvlJc w:val="left"/>
      <w:pPr>
        <w:ind w:left="1379" w:hanging="846"/>
        <w:jc w:val="left"/>
      </w:pPr>
      <w:rPr>
        <w:rFonts w:hint="default"/>
      </w:rPr>
    </w:lvl>
    <w:lvl w:ilvl="1">
      <w:start w:val="1"/>
      <w:numFmt w:val="decimal"/>
      <w:lvlText w:val="%1.%2"/>
      <w:lvlJc w:val="left"/>
      <w:pPr>
        <w:ind w:left="1379" w:hanging="846"/>
        <w:jc w:val="right"/>
      </w:pPr>
      <w:rPr>
        <w:rFonts w:ascii="黑体" w:eastAsia="黑体" w:hAnsi="黑体" w:cs="黑体" w:hint="default"/>
        <w:b/>
        <w:bCs/>
        <w:w w:val="99"/>
        <w:sz w:val="42"/>
        <w:szCs w:val="42"/>
      </w:rPr>
    </w:lvl>
    <w:lvl w:ilvl="2">
      <w:start w:val="1"/>
      <w:numFmt w:val="decimal"/>
      <w:lvlText w:val="（%3）"/>
      <w:lvlJc w:val="left"/>
      <w:pPr>
        <w:ind w:left="2154" w:hanging="901"/>
        <w:jc w:val="left"/>
      </w:pPr>
      <w:rPr>
        <w:rFonts w:ascii="宋体" w:eastAsia="宋体" w:hAnsi="宋体" w:cs="宋体" w:hint="default"/>
        <w:w w:val="100"/>
        <w:sz w:val="34"/>
        <w:szCs w:val="34"/>
      </w:rPr>
    </w:lvl>
    <w:lvl w:ilvl="3">
      <w:start w:val="0"/>
      <w:numFmt w:val="bullet"/>
      <w:lvlText w:val="•"/>
      <w:lvlJc w:val="left"/>
      <w:pPr>
        <w:ind w:left="5084" w:hanging="901"/>
      </w:pPr>
      <w:rPr>
        <w:rFonts w:hint="default"/>
      </w:rPr>
    </w:lvl>
    <w:lvl w:ilvl="4">
      <w:start w:val="0"/>
      <w:numFmt w:val="bullet"/>
      <w:lvlText w:val="•"/>
      <w:lvlJc w:val="left"/>
      <w:pPr>
        <w:ind w:left="6546" w:hanging="901"/>
      </w:pPr>
      <w:rPr>
        <w:rFonts w:hint="default"/>
      </w:rPr>
    </w:lvl>
    <w:lvl w:ilvl="5">
      <w:start w:val="0"/>
      <w:numFmt w:val="bullet"/>
      <w:lvlText w:val="•"/>
      <w:lvlJc w:val="left"/>
      <w:pPr>
        <w:ind w:left="8008" w:hanging="901"/>
      </w:pPr>
      <w:rPr>
        <w:rFonts w:hint="default"/>
      </w:rPr>
    </w:lvl>
    <w:lvl w:ilvl="6">
      <w:start w:val="0"/>
      <w:numFmt w:val="bullet"/>
      <w:lvlText w:val="•"/>
      <w:lvlJc w:val="left"/>
      <w:pPr>
        <w:ind w:left="9470" w:hanging="901"/>
      </w:pPr>
      <w:rPr>
        <w:rFonts w:hint="default"/>
      </w:rPr>
    </w:lvl>
    <w:lvl w:ilvl="7">
      <w:start w:val="0"/>
      <w:numFmt w:val="bullet"/>
      <w:lvlText w:val="•"/>
      <w:lvlJc w:val="left"/>
      <w:pPr>
        <w:ind w:left="10933" w:hanging="901"/>
      </w:pPr>
      <w:rPr>
        <w:rFonts w:hint="default"/>
      </w:rPr>
    </w:lvl>
    <w:lvl w:ilvl="8">
      <w:start w:val="0"/>
      <w:numFmt w:val="bullet"/>
      <w:lvlText w:val="•"/>
      <w:lvlJc w:val="left"/>
      <w:pPr>
        <w:ind w:left="12395" w:hanging="901"/>
      </w:pPr>
      <w:rPr>
        <w:rFonts w:hint="default"/>
      </w:rPr>
    </w:lvl>
  </w:abstractNum>
  <w:abstractNum w:abstractNumId="10">
    <w:nsid w:val="6574795B"/>
    <w:multiLevelType w:val="hybridMultilevel"/>
    <w:tmpl w:val="00000000"/>
    <w:lvl w:ilvl="0">
      <w:start w:val="1"/>
      <w:numFmt w:val="decimal"/>
      <w:lvlText w:val="(%1)"/>
      <w:lvlJc w:val="left"/>
      <w:pPr>
        <w:ind w:left="1796" w:hanging="544"/>
        <w:jc w:val="right"/>
      </w:pPr>
      <w:rPr>
        <w:rFonts w:ascii="宋体" w:eastAsia="宋体" w:hAnsi="宋体" w:cs="宋体" w:hint="default"/>
        <w:w w:val="100"/>
        <w:sz w:val="34"/>
        <w:szCs w:val="34"/>
      </w:rPr>
    </w:lvl>
    <w:lvl w:ilvl="1">
      <w:start w:val="0"/>
      <w:numFmt w:val="bullet"/>
      <w:lvlText w:val="•"/>
      <w:lvlJc w:val="left"/>
      <w:pPr>
        <w:ind w:left="3151" w:hanging="544"/>
      </w:pPr>
      <w:rPr>
        <w:rFonts w:hint="default"/>
      </w:rPr>
    </w:lvl>
    <w:lvl w:ilvl="2">
      <w:start w:val="0"/>
      <w:numFmt w:val="bullet"/>
      <w:lvlText w:val="•"/>
      <w:lvlJc w:val="left"/>
      <w:pPr>
        <w:ind w:left="4503" w:hanging="544"/>
      </w:pPr>
      <w:rPr>
        <w:rFonts w:hint="default"/>
      </w:rPr>
    </w:lvl>
    <w:lvl w:ilvl="3">
      <w:start w:val="0"/>
      <w:numFmt w:val="bullet"/>
      <w:lvlText w:val="•"/>
      <w:lvlJc w:val="left"/>
      <w:pPr>
        <w:ind w:left="5855" w:hanging="544"/>
      </w:pPr>
      <w:rPr>
        <w:rFonts w:hint="default"/>
      </w:rPr>
    </w:lvl>
    <w:lvl w:ilvl="4">
      <w:start w:val="0"/>
      <w:numFmt w:val="bullet"/>
      <w:lvlText w:val="•"/>
      <w:lvlJc w:val="left"/>
      <w:pPr>
        <w:ind w:left="7207" w:hanging="544"/>
      </w:pPr>
      <w:rPr>
        <w:rFonts w:hint="default"/>
      </w:rPr>
    </w:lvl>
    <w:lvl w:ilvl="5">
      <w:start w:val="0"/>
      <w:numFmt w:val="bullet"/>
      <w:lvlText w:val="•"/>
      <w:lvlJc w:val="left"/>
      <w:pPr>
        <w:ind w:left="8559" w:hanging="544"/>
      </w:pPr>
      <w:rPr>
        <w:rFonts w:hint="default"/>
      </w:rPr>
    </w:lvl>
    <w:lvl w:ilvl="6">
      <w:start w:val="0"/>
      <w:numFmt w:val="bullet"/>
      <w:lvlText w:val="•"/>
      <w:lvlJc w:val="left"/>
      <w:pPr>
        <w:ind w:left="9911" w:hanging="544"/>
      </w:pPr>
      <w:rPr>
        <w:rFonts w:hint="default"/>
      </w:rPr>
    </w:lvl>
    <w:lvl w:ilvl="7">
      <w:start w:val="0"/>
      <w:numFmt w:val="bullet"/>
      <w:lvlText w:val="•"/>
      <w:lvlJc w:val="left"/>
      <w:pPr>
        <w:ind w:left="11263" w:hanging="544"/>
      </w:pPr>
      <w:rPr>
        <w:rFonts w:hint="default"/>
      </w:rPr>
    </w:lvl>
    <w:lvl w:ilvl="8">
      <w:start w:val="0"/>
      <w:numFmt w:val="bullet"/>
      <w:lvlText w:val="•"/>
      <w:lvlJc w:val="left"/>
      <w:pPr>
        <w:ind w:left="12615" w:hanging="544"/>
      </w:pPr>
      <w:rPr>
        <w:rFonts w:hint="default"/>
      </w:rPr>
    </w:lvl>
  </w:abstractNum>
  <w:abstractNum w:abstractNumId="11">
    <w:nsid w:val="66A3C014"/>
    <w:multiLevelType w:val="hybridMultilevel"/>
    <w:tmpl w:val="00000000"/>
    <w:lvl w:ilvl="0">
      <w:start w:val="6"/>
      <w:numFmt w:val="decimal"/>
      <w:lvlText w:val="%1"/>
      <w:lvlJc w:val="left"/>
      <w:pPr>
        <w:ind w:left="850" w:hanging="742"/>
        <w:jc w:val="left"/>
      </w:pPr>
      <w:rPr>
        <w:rFonts w:hint="default"/>
      </w:rPr>
    </w:lvl>
    <w:lvl w:ilvl="1">
      <w:start w:val="1"/>
      <w:numFmt w:val="decimal"/>
      <w:lvlText w:val="%1.%2"/>
      <w:lvlJc w:val="left"/>
      <w:pPr>
        <w:ind w:left="850" w:hanging="742"/>
        <w:jc w:val="left"/>
      </w:pPr>
      <w:rPr>
        <w:rFonts w:ascii="黑体" w:eastAsia="黑体" w:hAnsi="黑体" w:cs="黑体" w:hint="default"/>
        <w:b/>
        <w:bCs/>
        <w:w w:val="99"/>
        <w:sz w:val="42"/>
        <w:szCs w:val="42"/>
      </w:rPr>
    </w:lvl>
    <w:lvl w:ilvl="2">
      <w:start w:val="1"/>
      <w:numFmt w:val="decimal"/>
      <w:lvlText w:val="%1.%2.%3"/>
      <w:lvlJc w:val="left"/>
      <w:pPr>
        <w:ind w:left="1530" w:hanging="997"/>
        <w:jc w:val="right"/>
      </w:pPr>
      <w:rPr>
        <w:rFonts w:ascii="黑体" w:eastAsia="黑体" w:hAnsi="黑体" w:cs="黑体" w:hint="default"/>
        <w:b/>
        <w:bCs/>
        <w:w w:val="99"/>
        <w:sz w:val="36"/>
        <w:szCs w:val="36"/>
      </w:rPr>
    </w:lvl>
    <w:lvl w:ilvl="3">
      <w:start w:val="0"/>
      <w:numFmt w:val="bullet"/>
      <w:lvlText w:val="•"/>
      <w:lvlJc w:val="left"/>
      <w:pPr>
        <w:ind w:left="3262" w:hanging="997"/>
      </w:pPr>
      <w:rPr>
        <w:rFonts w:hint="default"/>
      </w:rPr>
    </w:lvl>
    <w:lvl w:ilvl="4">
      <w:start w:val="0"/>
      <w:numFmt w:val="bullet"/>
      <w:lvlText w:val="•"/>
      <w:lvlJc w:val="left"/>
      <w:pPr>
        <w:ind w:left="4984" w:hanging="997"/>
      </w:pPr>
      <w:rPr>
        <w:rFonts w:hint="default"/>
      </w:rPr>
    </w:lvl>
    <w:lvl w:ilvl="5">
      <w:start w:val="0"/>
      <w:numFmt w:val="bullet"/>
      <w:lvlText w:val="•"/>
      <w:lvlJc w:val="left"/>
      <w:pPr>
        <w:ind w:left="6707" w:hanging="997"/>
      </w:pPr>
      <w:rPr>
        <w:rFonts w:hint="default"/>
      </w:rPr>
    </w:lvl>
    <w:lvl w:ilvl="6">
      <w:start w:val="0"/>
      <w:numFmt w:val="bullet"/>
      <w:lvlText w:val="•"/>
      <w:lvlJc w:val="left"/>
      <w:pPr>
        <w:ind w:left="8429" w:hanging="997"/>
      </w:pPr>
      <w:rPr>
        <w:rFonts w:hint="default"/>
      </w:rPr>
    </w:lvl>
    <w:lvl w:ilvl="7">
      <w:start w:val="0"/>
      <w:numFmt w:val="bullet"/>
      <w:lvlText w:val="•"/>
      <w:lvlJc w:val="left"/>
      <w:pPr>
        <w:ind w:left="10152" w:hanging="997"/>
      </w:pPr>
      <w:rPr>
        <w:rFonts w:hint="default"/>
      </w:rPr>
    </w:lvl>
    <w:lvl w:ilvl="8">
      <w:start w:val="0"/>
      <w:numFmt w:val="bullet"/>
      <w:lvlText w:val="•"/>
      <w:lvlJc w:val="left"/>
      <w:pPr>
        <w:ind w:left="11874" w:hanging="997"/>
      </w:pPr>
      <w:rPr>
        <w:rFonts w:hint="default"/>
      </w:rPr>
    </w:lvl>
  </w:abstractNum>
  <w:abstractNum w:abstractNumId="12">
    <w:nsid w:val="682E1EB5"/>
    <w:multiLevelType w:val="hybridMultilevel"/>
    <w:tmpl w:val="00000000"/>
    <w:lvl w:ilvl="0">
      <w:start w:val="4"/>
      <w:numFmt w:val="decimal"/>
      <w:lvlText w:val="%1"/>
      <w:lvlJc w:val="left"/>
      <w:pPr>
        <w:ind w:left="1274" w:hanging="742"/>
        <w:jc w:val="left"/>
      </w:pPr>
      <w:rPr>
        <w:rFonts w:hint="default"/>
      </w:rPr>
    </w:lvl>
    <w:lvl w:ilvl="1">
      <w:start w:val="1"/>
      <w:numFmt w:val="decimal"/>
      <w:lvlText w:val="%1.%2"/>
      <w:lvlJc w:val="left"/>
      <w:pPr>
        <w:ind w:left="1274" w:hanging="742"/>
        <w:jc w:val="right"/>
      </w:pPr>
      <w:rPr>
        <w:rFonts w:ascii="黑体" w:eastAsia="黑体" w:hAnsi="黑体" w:cs="黑体" w:hint="default"/>
        <w:b/>
        <w:bCs/>
        <w:w w:val="99"/>
        <w:sz w:val="42"/>
        <w:szCs w:val="42"/>
      </w:rPr>
    </w:lvl>
    <w:lvl w:ilvl="2">
      <w:start w:val="0"/>
      <w:numFmt w:val="bullet"/>
      <w:lvlText w:val="•"/>
      <w:lvlJc w:val="left"/>
      <w:pPr>
        <w:ind w:left="4087" w:hanging="742"/>
      </w:pPr>
      <w:rPr>
        <w:rFonts w:hint="default"/>
      </w:rPr>
    </w:lvl>
    <w:lvl w:ilvl="3">
      <w:start w:val="0"/>
      <w:numFmt w:val="bullet"/>
      <w:lvlText w:val="•"/>
      <w:lvlJc w:val="left"/>
      <w:pPr>
        <w:ind w:left="5491" w:hanging="742"/>
      </w:pPr>
      <w:rPr>
        <w:rFonts w:hint="default"/>
      </w:rPr>
    </w:lvl>
    <w:lvl w:ilvl="4">
      <w:start w:val="0"/>
      <w:numFmt w:val="bullet"/>
      <w:lvlText w:val="•"/>
      <w:lvlJc w:val="left"/>
      <w:pPr>
        <w:ind w:left="6895" w:hanging="742"/>
      </w:pPr>
      <w:rPr>
        <w:rFonts w:hint="default"/>
      </w:rPr>
    </w:lvl>
    <w:lvl w:ilvl="5">
      <w:start w:val="0"/>
      <w:numFmt w:val="bullet"/>
      <w:lvlText w:val="•"/>
      <w:lvlJc w:val="left"/>
      <w:pPr>
        <w:ind w:left="8299" w:hanging="742"/>
      </w:pPr>
      <w:rPr>
        <w:rFonts w:hint="default"/>
      </w:rPr>
    </w:lvl>
    <w:lvl w:ilvl="6">
      <w:start w:val="0"/>
      <w:numFmt w:val="bullet"/>
      <w:lvlText w:val="•"/>
      <w:lvlJc w:val="left"/>
      <w:pPr>
        <w:ind w:left="9703" w:hanging="742"/>
      </w:pPr>
      <w:rPr>
        <w:rFonts w:hint="default"/>
      </w:rPr>
    </w:lvl>
    <w:lvl w:ilvl="7">
      <w:start w:val="0"/>
      <w:numFmt w:val="bullet"/>
      <w:lvlText w:val="•"/>
      <w:lvlJc w:val="left"/>
      <w:pPr>
        <w:ind w:left="11107" w:hanging="742"/>
      </w:pPr>
      <w:rPr>
        <w:rFonts w:hint="default"/>
      </w:rPr>
    </w:lvl>
    <w:lvl w:ilvl="8">
      <w:start w:val="0"/>
      <w:numFmt w:val="bullet"/>
      <w:lvlText w:val="•"/>
      <w:lvlJc w:val="left"/>
      <w:pPr>
        <w:ind w:left="12511" w:hanging="742"/>
      </w:pPr>
      <w:rPr>
        <w:rFonts w:hint="default"/>
      </w:rPr>
    </w:lvl>
  </w:abstractNum>
  <w:abstractNum w:abstractNumId="13">
    <w:nsid w:val="79D975B7"/>
    <w:multiLevelType w:val="hybridMultilevel"/>
    <w:tmpl w:val="00000000"/>
    <w:lvl w:ilvl="0">
      <w:start w:val="1"/>
      <w:numFmt w:val="decimal"/>
      <w:lvlText w:val="%1"/>
      <w:lvlJc w:val="left"/>
      <w:pPr>
        <w:ind w:left="1379" w:hanging="846"/>
        <w:jc w:val="left"/>
      </w:pPr>
      <w:rPr>
        <w:rFonts w:hint="default"/>
      </w:rPr>
    </w:lvl>
    <w:lvl w:ilvl="1">
      <w:start w:val="1"/>
      <w:numFmt w:val="decimal"/>
      <w:lvlText w:val="%1.%2"/>
      <w:lvlJc w:val="left"/>
      <w:pPr>
        <w:ind w:left="1379" w:hanging="846"/>
        <w:jc w:val="right"/>
      </w:pPr>
      <w:rPr>
        <w:rFonts w:ascii="黑体" w:eastAsia="黑体" w:hAnsi="黑体" w:cs="黑体" w:hint="default"/>
        <w:b/>
        <w:bCs/>
        <w:w w:val="99"/>
        <w:sz w:val="42"/>
        <w:szCs w:val="42"/>
      </w:rPr>
    </w:lvl>
    <w:lvl w:ilvl="2">
      <w:start w:val="0"/>
      <w:numFmt w:val="bullet"/>
      <w:lvlText w:val="•"/>
      <w:lvlJc w:val="left"/>
      <w:pPr>
        <w:ind w:left="4167" w:hanging="846"/>
      </w:pPr>
      <w:rPr>
        <w:rFonts w:hint="default"/>
      </w:rPr>
    </w:lvl>
    <w:lvl w:ilvl="3">
      <w:start w:val="0"/>
      <w:numFmt w:val="bullet"/>
      <w:lvlText w:val="•"/>
      <w:lvlJc w:val="left"/>
      <w:pPr>
        <w:ind w:left="5561" w:hanging="846"/>
      </w:pPr>
      <w:rPr>
        <w:rFonts w:hint="default"/>
      </w:rPr>
    </w:lvl>
    <w:lvl w:ilvl="4">
      <w:start w:val="0"/>
      <w:numFmt w:val="bullet"/>
      <w:lvlText w:val="•"/>
      <w:lvlJc w:val="left"/>
      <w:pPr>
        <w:ind w:left="6955" w:hanging="846"/>
      </w:pPr>
      <w:rPr>
        <w:rFonts w:hint="default"/>
      </w:rPr>
    </w:lvl>
    <w:lvl w:ilvl="5">
      <w:start w:val="0"/>
      <w:numFmt w:val="bullet"/>
      <w:lvlText w:val="•"/>
      <w:lvlJc w:val="left"/>
      <w:pPr>
        <w:ind w:left="8349" w:hanging="846"/>
      </w:pPr>
      <w:rPr>
        <w:rFonts w:hint="default"/>
      </w:rPr>
    </w:lvl>
    <w:lvl w:ilvl="6">
      <w:start w:val="0"/>
      <w:numFmt w:val="bullet"/>
      <w:lvlText w:val="•"/>
      <w:lvlJc w:val="left"/>
      <w:pPr>
        <w:ind w:left="9743" w:hanging="846"/>
      </w:pPr>
      <w:rPr>
        <w:rFonts w:hint="default"/>
      </w:rPr>
    </w:lvl>
    <w:lvl w:ilvl="7">
      <w:start w:val="0"/>
      <w:numFmt w:val="bullet"/>
      <w:lvlText w:val="•"/>
      <w:lvlJc w:val="left"/>
      <w:pPr>
        <w:ind w:left="11137" w:hanging="846"/>
      </w:pPr>
      <w:rPr>
        <w:rFonts w:hint="default"/>
      </w:rPr>
    </w:lvl>
    <w:lvl w:ilvl="8">
      <w:start w:val="0"/>
      <w:numFmt w:val="bullet"/>
      <w:lvlText w:val="•"/>
      <w:lvlJc w:val="left"/>
      <w:pPr>
        <w:ind w:left="12531" w:hanging="846"/>
      </w:pPr>
      <w:rPr>
        <w:rFonts w:hint="default"/>
      </w:rPr>
    </w:lvl>
  </w:abstractNum>
  <w:num w:numId="1">
    <w:abstractNumId w:val="7"/>
  </w:num>
  <w:num w:numId="2">
    <w:abstractNumId w:val="4"/>
  </w:num>
  <w:num w:numId="3">
    <w:abstractNumId w:val="11"/>
  </w:num>
  <w:num w:numId="4">
    <w:abstractNumId w:val="2"/>
  </w:num>
  <w:num w:numId="5">
    <w:abstractNumId w:val="0"/>
  </w:num>
  <w:num w:numId="6">
    <w:abstractNumId w:val="12"/>
  </w:num>
  <w:num w:numId="7">
    <w:abstractNumId w:val="10"/>
  </w:num>
  <w:num w:numId="8">
    <w:abstractNumId w:val="8"/>
  </w:num>
  <w:num w:numId="9">
    <w:abstractNumId w:val="5"/>
  </w:num>
  <w:num w:numId="10">
    <w:abstractNumId w:val="6"/>
  </w:num>
  <w:num w:numId="11">
    <w:abstractNumId w:val="13"/>
  </w:num>
  <w:num w:numId="12">
    <w:abstractNumId w:val="1"/>
  </w:num>
  <w:num w:numId="13">
    <w:abstractNumId w:val="3"/>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247"/>
      <w:jc w:val="center"/>
      <w:outlineLvl w:val="0"/>
    </w:pPr>
    <w:rPr>
      <w:rFonts w:ascii="宋体" w:eastAsia="宋体" w:hAnsi="宋体" w:cs="宋体"/>
      <w:b/>
      <w:bCs/>
      <w:sz w:val="66"/>
      <w:szCs w:val="66"/>
    </w:rPr>
  </w:style>
  <w:style w:type="paragraph" w:styleId="Heading2">
    <w:name w:val="heading 2"/>
    <w:basedOn w:val="Normal"/>
    <w:uiPriority w:val="1"/>
    <w:qFormat/>
    <w:pPr>
      <w:ind w:left="1274" w:hanging="742"/>
      <w:outlineLvl w:val="1"/>
    </w:pPr>
    <w:rPr>
      <w:rFonts w:ascii="黑体" w:eastAsia="黑体" w:hAnsi="黑体" w:cs="黑体"/>
      <w:b/>
      <w:bCs/>
      <w:sz w:val="42"/>
      <w:szCs w:val="42"/>
    </w:rPr>
  </w:style>
  <w:style w:type="paragraph" w:styleId="Heading3">
    <w:name w:val="heading 3"/>
    <w:basedOn w:val="Normal"/>
    <w:uiPriority w:val="1"/>
    <w:qFormat/>
    <w:pPr>
      <w:ind w:left="1530" w:hanging="1091"/>
      <w:outlineLvl w:val="2"/>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274" w:hanging="74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image" Target="media/image4.png"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footer" Target="footer24.xml" /><Relationship Id="rId32" Type="http://schemas.openxmlformats.org/officeDocument/2006/relationships/footer" Target="footer25.xml" /><Relationship Id="rId33" Type="http://schemas.openxmlformats.org/officeDocument/2006/relationships/footer" Target="footer26.xml" /><Relationship Id="rId34" Type="http://schemas.openxmlformats.org/officeDocument/2006/relationships/footer" Target="footer27.xml"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footer" Target="footer30.xml" /><Relationship Id="rId38" Type="http://schemas.openxmlformats.org/officeDocument/2006/relationships/footer" Target="footer31.xml" /><Relationship Id="rId39" Type="http://schemas.openxmlformats.org/officeDocument/2006/relationships/footer" Target="footer32.xml" /><Relationship Id="rId4" Type="http://schemas.openxmlformats.org/officeDocument/2006/relationships/footer" Target="footer1.xml" /><Relationship Id="rId40" Type="http://schemas.openxmlformats.org/officeDocument/2006/relationships/footer" Target="footer33.xml" /><Relationship Id="rId41" Type="http://schemas.openxmlformats.org/officeDocument/2006/relationships/footer" Target="footer34.xml" /><Relationship Id="rId42" Type="http://schemas.openxmlformats.org/officeDocument/2006/relationships/footer" Target="footer35.xml" /><Relationship Id="rId43" Type="http://schemas.openxmlformats.org/officeDocument/2006/relationships/footer" Target="footer36.xml" /><Relationship Id="rId44" Type="http://schemas.openxmlformats.org/officeDocument/2006/relationships/footer" Target="footer37.xml" /><Relationship Id="rId45" Type="http://schemas.openxmlformats.org/officeDocument/2006/relationships/footer" Target="footer38.xml" /><Relationship Id="rId46" Type="http://schemas.openxmlformats.org/officeDocument/2006/relationships/footer" Target="footer39.xml" /><Relationship Id="rId47" Type="http://schemas.openxmlformats.org/officeDocument/2006/relationships/footer" Target="footer40.xml" /><Relationship Id="rId48" Type="http://schemas.openxmlformats.org/officeDocument/2006/relationships/footer" Target="footer41.xml" /><Relationship Id="rId49" Type="http://schemas.openxmlformats.org/officeDocument/2006/relationships/footer" Target="footer42.xml" /><Relationship Id="rId5" Type="http://schemas.openxmlformats.org/officeDocument/2006/relationships/footer" Target="footer2.xml" /><Relationship Id="rId50" Type="http://schemas.openxmlformats.org/officeDocument/2006/relationships/footer" Target="footer43.xml" /><Relationship Id="rId51" Type="http://schemas.openxmlformats.org/officeDocument/2006/relationships/footer" Target="footer44.xml" /><Relationship Id="rId52" Type="http://schemas.openxmlformats.org/officeDocument/2006/relationships/footer" Target="footer45.xml" /><Relationship Id="rId53" Type="http://schemas.openxmlformats.org/officeDocument/2006/relationships/footer" Target="footer46.xml" /><Relationship Id="rId54" Type="http://schemas.openxmlformats.org/officeDocument/2006/relationships/footer" Target="footer47.xml" /><Relationship Id="rId55" Type="http://schemas.openxmlformats.org/officeDocument/2006/relationships/footer" Target="footer48.xml" /><Relationship Id="rId56" Type="http://schemas.openxmlformats.org/officeDocument/2006/relationships/footer" Target="footer49.xml" /><Relationship Id="rId57" Type="http://schemas.openxmlformats.org/officeDocument/2006/relationships/footer" Target="footer50.xml" /><Relationship Id="rId58" Type="http://schemas.openxmlformats.org/officeDocument/2006/relationships/footer" Target="footer51.xml" /><Relationship Id="rId59" Type="http://schemas.openxmlformats.org/officeDocument/2006/relationships/footer" Target="footer52.xml" /><Relationship Id="rId6" Type="http://schemas.openxmlformats.org/officeDocument/2006/relationships/image" Target="media/image1.png" /><Relationship Id="rId60" Type="http://schemas.openxmlformats.org/officeDocument/2006/relationships/footer" Target="footer53.xml" /><Relationship Id="rId61" Type="http://schemas.openxmlformats.org/officeDocument/2006/relationships/footer" Target="footer54.xml" /><Relationship Id="rId62" Type="http://schemas.openxmlformats.org/officeDocument/2006/relationships/footer" Target="footer55.xml" /><Relationship Id="rId63" Type="http://schemas.openxmlformats.org/officeDocument/2006/relationships/footer" Target="footer56.xml" /><Relationship Id="rId64" Type="http://schemas.openxmlformats.org/officeDocument/2006/relationships/footer" Target="footer57.xml" /><Relationship Id="rId65" Type="http://schemas.openxmlformats.org/officeDocument/2006/relationships/footer" Target="footer58.xml" /><Relationship Id="rId66" Type="http://schemas.openxmlformats.org/officeDocument/2006/relationships/footer" Target="footer59.xml" /><Relationship Id="rId67" Type="http://schemas.openxmlformats.org/officeDocument/2006/relationships/footer" Target="footer60.xml" /><Relationship Id="rId68" Type="http://schemas.openxmlformats.org/officeDocument/2006/relationships/footer" Target="footer61.xml" /><Relationship Id="rId69" Type="http://schemas.openxmlformats.org/officeDocument/2006/relationships/footer" Target="footer62.xml" /><Relationship Id="rId7" Type="http://schemas.openxmlformats.org/officeDocument/2006/relationships/footer" Target="footer3.xml" /><Relationship Id="rId70" Type="http://schemas.openxmlformats.org/officeDocument/2006/relationships/footer" Target="footer63.xml" /><Relationship Id="rId71" Type="http://schemas.openxmlformats.org/officeDocument/2006/relationships/footer" Target="footer64.xml" /><Relationship Id="rId72" Type="http://schemas.openxmlformats.org/officeDocument/2006/relationships/image" Target="media/image5.png" /><Relationship Id="rId73" Type="http://schemas.openxmlformats.org/officeDocument/2006/relationships/image" Target="media/image6.png" /><Relationship Id="rId74" Type="http://schemas.openxmlformats.org/officeDocument/2006/relationships/footer" Target="footer65.xml" /><Relationship Id="rId75" Type="http://schemas.openxmlformats.org/officeDocument/2006/relationships/footer" Target="footer66.xml" /><Relationship Id="rId76" Type="http://schemas.openxmlformats.org/officeDocument/2006/relationships/image" Target="media/image7.png" /><Relationship Id="rId77" Type="http://schemas.openxmlformats.org/officeDocument/2006/relationships/image" Target="media/image8.png" /><Relationship Id="rId78" Type="http://schemas.openxmlformats.org/officeDocument/2006/relationships/footer" Target="footer67.xml" /><Relationship Id="rId79" Type="http://schemas.openxmlformats.org/officeDocument/2006/relationships/footer" Target="footer68.xml" /><Relationship Id="rId8" Type="http://schemas.openxmlformats.org/officeDocument/2006/relationships/footer" Target="footer4.xml" /><Relationship Id="rId80" Type="http://schemas.openxmlformats.org/officeDocument/2006/relationships/footer" Target="footer69.xml" /><Relationship Id="rId81" Type="http://schemas.openxmlformats.org/officeDocument/2006/relationships/footer" Target="footer70.xml" /><Relationship Id="rId82" Type="http://schemas.openxmlformats.org/officeDocument/2006/relationships/footer" Target="footer71.xml" /><Relationship Id="rId83" Type="http://schemas.openxmlformats.org/officeDocument/2006/relationships/footer" Target="footer72.xml" /><Relationship Id="rId84" Type="http://schemas.openxmlformats.org/officeDocument/2006/relationships/footer" Target="footer73.xml" /><Relationship Id="rId85" Type="http://schemas.openxmlformats.org/officeDocument/2006/relationships/footer" Target="footer74.xml" /><Relationship Id="rId86" Type="http://schemas.openxmlformats.org/officeDocument/2006/relationships/footer" Target="footer75.xml" /><Relationship Id="rId87" Type="http://schemas.openxmlformats.org/officeDocument/2006/relationships/footer" Target="footer76.xml" /><Relationship Id="rId88" Type="http://schemas.openxmlformats.org/officeDocument/2006/relationships/footer" Target="footer77.xml" /><Relationship Id="rId89" Type="http://schemas.openxmlformats.org/officeDocument/2006/relationships/footer" Target="footer78.xml" /><Relationship Id="rId9" Type="http://schemas.openxmlformats.org/officeDocument/2006/relationships/footer" Target="footer5.xml" /><Relationship Id="rId90" Type="http://schemas.openxmlformats.org/officeDocument/2006/relationships/footer" Target="footer79.xml" /><Relationship Id="rId91" Type="http://schemas.openxmlformats.org/officeDocument/2006/relationships/footer" Target="footer80.xml" /><Relationship Id="rId92" Type="http://schemas.openxmlformats.org/officeDocument/2006/relationships/hyperlink" Target="https://d.book118.com/438121103000006047" TargetMode="External" /><Relationship Id="rId93" Type="http://schemas.openxmlformats.org/officeDocument/2006/relationships/footer" Target="footer81.xml" /><Relationship Id="rId94" Type="http://schemas.openxmlformats.org/officeDocument/2006/relationships/footer" Target="footer82.xml" /><Relationship Id="rId95" Type="http://schemas.openxmlformats.org/officeDocument/2006/relationships/theme" Target="theme/theme1.xml" /><Relationship Id="rId96" Type="http://schemas.openxmlformats.org/officeDocument/2006/relationships/numbering" Target="numbering.xml" /><Relationship Id="rId9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2024-03-02T14:35:56Z</dcterms:created>
  <dcterms:modified xsi:type="dcterms:W3CDTF">2024-03-02T14:35:56Z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2022-12-19T00:00:00Z</vt:filetime>
  </property>
  <property fmtid="{D5CDD505-2E9C-101B-9397-08002B2CF9AE}" pid="3" name="LastSaved">
    <vt:filetime>2024-03-02T00:00:00Z</vt:filetime>
  </property>
</Properties>
</file>