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水稻钵苗行栽机项目规划设计方案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24" w:history="1">
        <w:r>
          <w:rPr>
            <w:rFonts w:ascii="仿宋" w:eastAsia="仿宋" w:hAnsi="仿宋" w:cs="仿宋" w:hint="eastAsia"/>
            <w:lang w:eastAsia="zh-CN"/>
          </w:rPr>
          <w:t>序言</w:t>
        </w:r>
        <w:r>
          <w:tab/>
        </w:r>
        <w:r>
          <w:fldChar w:fldCharType="begin"/>
        </w:r>
        <w:r>
          <w:instrText xml:space="preserve"> PAGEREF _Toc12124 \h </w:instrText>
        </w:r>
        <w:r>
          <w:fldChar w:fldCharType="separate"/>
        </w:r>
        <w:r>
          <w:t>3</w:t>
        </w:r>
        <w:r>
          <w:fldChar w:fldCharType="end"/>
        </w:r>
      </w:hyperlink>
    </w:p>
    <w:p>
      <w:pPr>
        <w:pStyle w:val="TOC1"/>
        <w:tabs>
          <w:tab w:val="right" w:leader="dot" w:pos="8306"/>
        </w:tabs>
      </w:pPr>
      <w:hyperlink w:anchor="_Toc3176" w:history="1">
        <w:r>
          <w:rPr>
            <w:rFonts w:ascii="仿宋" w:eastAsia="仿宋" w:hAnsi="仿宋" w:cs="仿宋" w:hint="eastAsia"/>
            <w:lang w:eastAsia="zh-CN"/>
          </w:rPr>
          <w:t>一、水稻钵苗行栽机项目建设背景及必要性分析</w:t>
        </w:r>
        <w:r>
          <w:tab/>
        </w:r>
        <w:r>
          <w:fldChar w:fldCharType="begin"/>
        </w:r>
        <w:r>
          <w:instrText xml:space="preserve"> PAGEREF _Toc3176 \h </w:instrText>
        </w:r>
        <w:r>
          <w:fldChar w:fldCharType="separate"/>
        </w:r>
        <w:r>
          <w:t>3</w:t>
        </w:r>
        <w:r>
          <w:fldChar w:fldCharType="end"/>
        </w:r>
      </w:hyperlink>
    </w:p>
    <w:p>
      <w:pPr>
        <w:pStyle w:val="TOC2"/>
        <w:tabs>
          <w:tab w:val="right" w:leader="dot" w:pos="8306"/>
        </w:tabs>
      </w:pPr>
      <w:hyperlink w:anchor="_Toc16039" w:history="1">
        <w:r>
          <w:rPr>
            <w:rFonts w:ascii="仿宋" w:eastAsia="仿宋" w:hAnsi="仿宋" w:cs="仿宋" w:hint="eastAsia"/>
            <w:lang w:eastAsia="zh-CN"/>
          </w:rPr>
          <w:t>(一)、水稻钵苗行栽机项目背景分析</w:t>
        </w:r>
        <w:r>
          <w:tab/>
        </w:r>
        <w:r>
          <w:fldChar w:fldCharType="begin"/>
        </w:r>
        <w:r>
          <w:instrText xml:space="preserve"> PAGEREF _Toc16039 \h </w:instrText>
        </w:r>
        <w:r>
          <w:fldChar w:fldCharType="separate"/>
        </w:r>
        <w:r>
          <w:t>3</w:t>
        </w:r>
        <w:r>
          <w:fldChar w:fldCharType="end"/>
        </w:r>
      </w:hyperlink>
    </w:p>
    <w:p>
      <w:pPr>
        <w:pStyle w:val="TOC2"/>
        <w:tabs>
          <w:tab w:val="right" w:leader="dot" w:pos="8306"/>
        </w:tabs>
      </w:pPr>
      <w:hyperlink w:anchor="_Toc9398" w:history="1">
        <w:r>
          <w:rPr>
            <w:rFonts w:ascii="仿宋" w:eastAsia="仿宋" w:hAnsi="仿宋" w:cs="仿宋" w:hint="eastAsia"/>
            <w:lang w:eastAsia="zh-CN"/>
          </w:rPr>
          <w:t>(二)、水稻钵苗行栽机项目建设必要性分析</w:t>
        </w:r>
        <w:r>
          <w:tab/>
        </w:r>
        <w:r>
          <w:fldChar w:fldCharType="begin"/>
        </w:r>
        <w:r>
          <w:instrText xml:space="preserve"> PAGEREF _Toc9398 \h </w:instrText>
        </w:r>
        <w:r>
          <w:fldChar w:fldCharType="separate"/>
        </w:r>
        <w:r>
          <w:t>5</w:t>
        </w:r>
        <w:r>
          <w:fldChar w:fldCharType="end"/>
        </w:r>
      </w:hyperlink>
    </w:p>
    <w:p>
      <w:pPr>
        <w:pStyle w:val="TOC1"/>
        <w:tabs>
          <w:tab w:val="right" w:leader="dot" w:pos="8306"/>
        </w:tabs>
      </w:pPr>
      <w:hyperlink w:anchor="_Toc12630" w:history="1">
        <w:r>
          <w:rPr>
            <w:rFonts w:ascii="仿宋" w:eastAsia="仿宋" w:hAnsi="仿宋" w:cs="仿宋" w:hint="eastAsia"/>
            <w:lang w:eastAsia="zh-CN"/>
          </w:rPr>
          <w:t>二、水稻钵苗行栽机项目危机管理</w:t>
        </w:r>
        <w:r>
          <w:tab/>
        </w:r>
        <w:r>
          <w:fldChar w:fldCharType="begin"/>
        </w:r>
        <w:r>
          <w:instrText xml:space="preserve"> PAGEREF _Toc12630 \h </w:instrText>
        </w:r>
        <w:r>
          <w:fldChar w:fldCharType="separate"/>
        </w:r>
        <w:r>
          <w:t>6</w:t>
        </w:r>
        <w:r>
          <w:fldChar w:fldCharType="end"/>
        </w:r>
      </w:hyperlink>
    </w:p>
    <w:p>
      <w:pPr>
        <w:pStyle w:val="TOC2"/>
        <w:tabs>
          <w:tab w:val="right" w:leader="dot" w:pos="8306"/>
        </w:tabs>
      </w:pPr>
      <w:hyperlink w:anchor="_Toc28543" w:history="1">
        <w:r>
          <w:rPr>
            <w:rFonts w:ascii="仿宋" w:eastAsia="仿宋" w:hAnsi="仿宋" w:cs="仿宋" w:hint="eastAsia"/>
            <w:lang w:eastAsia="zh-CN"/>
          </w:rPr>
          <w:t>(一)、危机预警与识别</w:t>
        </w:r>
        <w:r>
          <w:tab/>
        </w:r>
        <w:r>
          <w:fldChar w:fldCharType="begin"/>
        </w:r>
        <w:r>
          <w:instrText xml:space="preserve"> PAGEREF _Toc28543 \h </w:instrText>
        </w:r>
        <w:r>
          <w:fldChar w:fldCharType="separate"/>
        </w:r>
        <w:r>
          <w:t>6</w:t>
        </w:r>
        <w:r>
          <w:fldChar w:fldCharType="end"/>
        </w:r>
      </w:hyperlink>
    </w:p>
    <w:p>
      <w:pPr>
        <w:pStyle w:val="TOC2"/>
        <w:tabs>
          <w:tab w:val="right" w:leader="dot" w:pos="8306"/>
        </w:tabs>
      </w:pPr>
      <w:hyperlink w:anchor="_Toc26524" w:history="1">
        <w:r>
          <w:rPr>
            <w:rFonts w:ascii="仿宋" w:eastAsia="仿宋" w:hAnsi="仿宋" w:cs="仿宋" w:hint="eastAsia"/>
            <w:lang w:eastAsia="zh-CN"/>
          </w:rPr>
          <w:t>(二)、危机应对与恢复</w:t>
        </w:r>
        <w:r>
          <w:tab/>
        </w:r>
        <w:r>
          <w:fldChar w:fldCharType="begin"/>
        </w:r>
        <w:r>
          <w:instrText xml:space="preserve"> PAGEREF _Toc26524 \h </w:instrText>
        </w:r>
        <w:r>
          <w:fldChar w:fldCharType="separate"/>
        </w:r>
        <w:r>
          <w:t>7</w:t>
        </w:r>
        <w:r>
          <w:fldChar w:fldCharType="end"/>
        </w:r>
      </w:hyperlink>
    </w:p>
    <w:p>
      <w:pPr>
        <w:pStyle w:val="TOC1"/>
        <w:tabs>
          <w:tab w:val="right" w:leader="dot" w:pos="8306"/>
        </w:tabs>
      </w:pPr>
      <w:hyperlink w:anchor="_Toc2923" w:history="1">
        <w:r>
          <w:rPr>
            <w:rFonts w:ascii="仿宋" w:eastAsia="仿宋" w:hAnsi="仿宋" w:cs="仿宋" w:hint="eastAsia"/>
            <w:lang w:eastAsia="zh-CN"/>
          </w:rPr>
          <w:t>三、水稻钵苗行栽机项目概论</w:t>
        </w:r>
        <w:r>
          <w:tab/>
        </w:r>
        <w:r>
          <w:fldChar w:fldCharType="begin"/>
        </w:r>
        <w:r>
          <w:instrText xml:space="preserve"> PAGEREF _Toc2923 \h </w:instrText>
        </w:r>
        <w:r>
          <w:fldChar w:fldCharType="separate"/>
        </w:r>
        <w:r>
          <w:t>9</w:t>
        </w:r>
        <w:r>
          <w:fldChar w:fldCharType="end"/>
        </w:r>
      </w:hyperlink>
    </w:p>
    <w:p>
      <w:pPr>
        <w:pStyle w:val="TOC2"/>
        <w:tabs>
          <w:tab w:val="right" w:leader="dot" w:pos="8306"/>
        </w:tabs>
      </w:pPr>
      <w:hyperlink w:anchor="_Toc20408" w:history="1">
        <w:r>
          <w:rPr>
            <w:rFonts w:ascii="仿宋" w:eastAsia="仿宋" w:hAnsi="仿宋" w:cs="仿宋" w:hint="eastAsia"/>
            <w:lang w:eastAsia="zh-CN"/>
          </w:rPr>
          <w:t>(一)、水稻钵苗行栽机项目概况</w:t>
        </w:r>
        <w:r>
          <w:tab/>
        </w:r>
        <w:r>
          <w:fldChar w:fldCharType="begin"/>
        </w:r>
        <w:r>
          <w:instrText xml:space="preserve"> PAGEREF _Toc20408 \h </w:instrText>
        </w:r>
        <w:r>
          <w:fldChar w:fldCharType="separate"/>
        </w:r>
        <w:r>
          <w:t>9</w:t>
        </w:r>
        <w:r>
          <w:fldChar w:fldCharType="end"/>
        </w:r>
      </w:hyperlink>
    </w:p>
    <w:p>
      <w:pPr>
        <w:pStyle w:val="TOC2"/>
        <w:tabs>
          <w:tab w:val="right" w:leader="dot" w:pos="8306"/>
        </w:tabs>
      </w:pPr>
      <w:hyperlink w:anchor="_Toc14099" w:history="1">
        <w:r>
          <w:rPr>
            <w:rFonts w:ascii="仿宋" w:eastAsia="仿宋" w:hAnsi="仿宋" w:cs="仿宋" w:hint="eastAsia"/>
            <w:lang w:eastAsia="zh-CN"/>
          </w:rPr>
          <w:t>(二)、水稻钵苗行栽机项目目标</w:t>
        </w:r>
        <w:r>
          <w:tab/>
        </w:r>
        <w:r>
          <w:fldChar w:fldCharType="begin"/>
        </w:r>
        <w:r>
          <w:instrText xml:space="preserve"> PAGEREF _Toc14099 \h </w:instrText>
        </w:r>
        <w:r>
          <w:fldChar w:fldCharType="separate"/>
        </w:r>
        <w:r>
          <w:t>11</w:t>
        </w:r>
        <w:r>
          <w:fldChar w:fldCharType="end"/>
        </w:r>
      </w:hyperlink>
    </w:p>
    <w:p>
      <w:pPr>
        <w:pStyle w:val="TOC2"/>
        <w:tabs>
          <w:tab w:val="right" w:leader="dot" w:pos="8306"/>
        </w:tabs>
      </w:pPr>
      <w:hyperlink w:anchor="_Toc23021" w:history="1">
        <w:r>
          <w:rPr>
            <w:rFonts w:ascii="仿宋" w:eastAsia="仿宋" w:hAnsi="仿宋" w:cs="仿宋" w:hint="eastAsia"/>
            <w:lang w:eastAsia="zh-CN"/>
          </w:rPr>
          <w:t>(三)、水稻钵苗行栽机项目提出的理由</w:t>
        </w:r>
        <w:r>
          <w:tab/>
        </w:r>
        <w:r>
          <w:fldChar w:fldCharType="begin"/>
        </w:r>
        <w:r>
          <w:instrText xml:space="preserve"> PAGEREF _Toc23021 \h </w:instrText>
        </w:r>
        <w:r>
          <w:fldChar w:fldCharType="separate"/>
        </w:r>
        <w:r>
          <w:t>12</w:t>
        </w:r>
        <w:r>
          <w:fldChar w:fldCharType="end"/>
        </w:r>
      </w:hyperlink>
    </w:p>
    <w:p>
      <w:pPr>
        <w:pStyle w:val="TOC2"/>
        <w:tabs>
          <w:tab w:val="right" w:leader="dot" w:pos="8306"/>
        </w:tabs>
      </w:pPr>
      <w:hyperlink w:anchor="_Toc17805" w:history="1">
        <w:r>
          <w:rPr>
            <w:rFonts w:ascii="仿宋" w:eastAsia="仿宋" w:hAnsi="仿宋" w:cs="仿宋" w:hint="eastAsia"/>
            <w:lang w:eastAsia="zh-CN"/>
          </w:rPr>
          <w:t>(四)、水稻钵苗行栽机项目意义</w:t>
        </w:r>
        <w:r>
          <w:tab/>
        </w:r>
        <w:r>
          <w:fldChar w:fldCharType="begin"/>
        </w:r>
        <w:r>
          <w:instrText xml:space="preserve"> PAGEREF _Toc17805 \h </w:instrText>
        </w:r>
        <w:r>
          <w:fldChar w:fldCharType="separate"/>
        </w:r>
        <w:r>
          <w:t>14</w:t>
        </w:r>
        <w:r>
          <w:fldChar w:fldCharType="end"/>
        </w:r>
      </w:hyperlink>
    </w:p>
    <w:p>
      <w:pPr>
        <w:pStyle w:val="TOC2"/>
        <w:tabs>
          <w:tab w:val="right" w:leader="dot" w:pos="8306"/>
        </w:tabs>
      </w:pPr>
      <w:hyperlink w:anchor="_Toc10576" w:history="1">
        <w:r>
          <w:rPr>
            <w:rFonts w:ascii="仿宋" w:eastAsia="仿宋" w:hAnsi="仿宋" w:cs="仿宋" w:hint="eastAsia"/>
            <w:lang w:eastAsia="zh-CN"/>
          </w:rPr>
          <w:t>(五)、水稻钵苗行栽机项目背景</w:t>
        </w:r>
        <w:r>
          <w:tab/>
        </w:r>
        <w:r>
          <w:fldChar w:fldCharType="begin"/>
        </w:r>
        <w:r>
          <w:instrText xml:space="preserve"> PAGEREF _Toc10576 \h </w:instrText>
        </w:r>
        <w:r>
          <w:fldChar w:fldCharType="separate"/>
        </w:r>
        <w:r>
          <w:t>14</w:t>
        </w:r>
        <w:r>
          <w:fldChar w:fldCharType="end"/>
        </w:r>
      </w:hyperlink>
    </w:p>
    <w:p>
      <w:pPr>
        <w:pStyle w:val="TOC1"/>
        <w:tabs>
          <w:tab w:val="right" w:leader="dot" w:pos="8306"/>
        </w:tabs>
      </w:pPr>
      <w:hyperlink w:anchor="_Toc24720" w:history="1">
        <w:r>
          <w:rPr>
            <w:rFonts w:ascii="仿宋" w:eastAsia="仿宋" w:hAnsi="仿宋" w:cs="仿宋" w:hint="eastAsia"/>
            <w:lang w:eastAsia="zh-CN"/>
          </w:rPr>
          <w:t>四、水稻钵苗行栽机项目建设单位说明</w:t>
        </w:r>
        <w:r>
          <w:tab/>
        </w:r>
        <w:r>
          <w:fldChar w:fldCharType="begin"/>
        </w:r>
        <w:r>
          <w:instrText xml:space="preserve"> PAGEREF _Toc24720 \h </w:instrText>
        </w:r>
        <w:r>
          <w:fldChar w:fldCharType="separate"/>
        </w:r>
        <w:r>
          <w:t>15</w:t>
        </w:r>
        <w:r>
          <w:fldChar w:fldCharType="end"/>
        </w:r>
      </w:hyperlink>
    </w:p>
    <w:p>
      <w:pPr>
        <w:pStyle w:val="TOC2"/>
        <w:tabs>
          <w:tab w:val="right" w:leader="dot" w:pos="8306"/>
        </w:tabs>
      </w:pPr>
      <w:hyperlink w:anchor="_Toc20456" w:history="1">
        <w:r>
          <w:rPr>
            <w:rFonts w:ascii="仿宋" w:eastAsia="仿宋" w:hAnsi="仿宋" w:cs="仿宋" w:hint="eastAsia"/>
            <w:lang w:eastAsia="zh-CN"/>
          </w:rPr>
          <w:t>(一)、水稻钵苗行栽机项目承办单位基本情况</w:t>
        </w:r>
        <w:r>
          <w:tab/>
        </w:r>
        <w:r>
          <w:fldChar w:fldCharType="begin"/>
        </w:r>
        <w:r>
          <w:instrText xml:space="preserve"> PAGEREF _Toc20456 \h </w:instrText>
        </w:r>
        <w:r>
          <w:fldChar w:fldCharType="separate"/>
        </w:r>
        <w:r>
          <w:t>15</w:t>
        </w:r>
        <w:r>
          <w:fldChar w:fldCharType="end"/>
        </w:r>
      </w:hyperlink>
    </w:p>
    <w:p>
      <w:pPr>
        <w:pStyle w:val="TOC2"/>
        <w:tabs>
          <w:tab w:val="right" w:leader="dot" w:pos="8306"/>
        </w:tabs>
      </w:pPr>
      <w:hyperlink w:anchor="_Toc19587" w:history="1">
        <w:r>
          <w:rPr>
            <w:rFonts w:ascii="仿宋" w:eastAsia="仿宋" w:hAnsi="仿宋" w:cs="仿宋" w:hint="eastAsia"/>
            <w:lang w:eastAsia="zh-CN"/>
          </w:rPr>
          <w:t>(二)、公司经济效益分析</w:t>
        </w:r>
        <w:r>
          <w:tab/>
        </w:r>
        <w:r>
          <w:fldChar w:fldCharType="begin"/>
        </w:r>
        <w:r>
          <w:instrText xml:space="preserve"> PAGEREF _Toc19587 \h </w:instrText>
        </w:r>
        <w:r>
          <w:fldChar w:fldCharType="separate"/>
        </w:r>
        <w:r>
          <w:t>16</w:t>
        </w:r>
        <w:r>
          <w:fldChar w:fldCharType="end"/>
        </w:r>
      </w:hyperlink>
    </w:p>
    <w:p>
      <w:pPr>
        <w:pStyle w:val="TOC1"/>
        <w:tabs>
          <w:tab w:val="right" w:leader="dot" w:pos="8306"/>
        </w:tabs>
      </w:pPr>
      <w:hyperlink w:anchor="_Toc6393" w:history="1">
        <w:r>
          <w:rPr>
            <w:rFonts w:ascii="仿宋" w:eastAsia="仿宋" w:hAnsi="仿宋" w:cs="仿宋" w:hint="eastAsia"/>
            <w:lang w:eastAsia="zh-CN"/>
          </w:rPr>
          <w:t>五、工艺说明</w:t>
        </w:r>
        <w:r>
          <w:tab/>
        </w:r>
        <w:r>
          <w:fldChar w:fldCharType="begin"/>
        </w:r>
        <w:r>
          <w:instrText xml:space="preserve"> PAGEREF _Toc6393 \h </w:instrText>
        </w:r>
        <w:r>
          <w:fldChar w:fldCharType="separate"/>
        </w:r>
        <w:r>
          <w:t>17</w:t>
        </w:r>
        <w:r>
          <w:fldChar w:fldCharType="end"/>
        </w:r>
      </w:hyperlink>
    </w:p>
    <w:p>
      <w:pPr>
        <w:pStyle w:val="TOC2"/>
        <w:tabs>
          <w:tab w:val="right" w:leader="dot" w:pos="8306"/>
        </w:tabs>
      </w:pPr>
      <w:hyperlink w:anchor="_Toc17969" w:history="1">
        <w:r>
          <w:rPr>
            <w:rFonts w:ascii="仿宋" w:eastAsia="仿宋" w:hAnsi="仿宋" w:cs="仿宋" w:hint="eastAsia"/>
            <w:lang w:eastAsia="zh-CN"/>
          </w:rPr>
          <w:t>(一)、技术管理特点</w:t>
        </w:r>
        <w:r>
          <w:tab/>
        </w:r>
        <w:r>
          <w:fldChar w:fldCharType="begin"/>
        </w:r>
        <w:r>
          <w:instrText xml:space="preserve"> PAGEREF _Toc17969 \h </w:instrText>
        </w:r>
        <w:r>
          <w:fldChar w:fldCharType="separate"/>
        </w:r>
        <w:r>
          <w:t>17</w:t>
        </w:r>
        <w:r>
          <w:fldChar w:fldCharType="end"/>
        </w:r>
      </w:hyperlink>
    </w:p>
    <w:p>
      <w:pPr>
        <w:pStyle w:val="TOC2"/>
        <w:tabs>
          <w:tab w:val="right" w:leader="dot" w:pos="8306"/>
        </w:tabs>
      </w:pPr>
      <w:hyperlink w:anchor="_Toc14957" w:history="1">
        <w:r>
          <w:rPr>
            <w:rFonts w:ascii="仿宋" w:eastAsia="仿宋" w:hAnsi="仿宋" w:cs="仿宋" w:hint="eastAsia"/>
            <w:lang w:eastAsia="zh-CN"/>
          </w:rPr>
          <w:t>(二)、水稻钵苗行栽机项目工艺技术设计方案</w:t>
        </w:r>
        <w:r>
          <w:tab/>
        </w:r>
        <w:r>
          <w:fldChar w:fldCharType="begin"/>
        </w:r>
        <w:r>
          <w:instrText xml:space="preserve"> PAGEREF _Toc14957 \h </w:instrText>
        </w:r>
        <w:r>
          <w:fldChar w:fldCharType="separate"/>
        </w:r>
        <w:r>
          <w:t>18</w:t>
        </w:r>
        <w:r>
          <w:fldChar w:fldCharType="end"/>
        </w:r>
      </w:hyperlink>
    </w:p>
    <w:p>
      <w:pPr>
        <w:pStyle w:val="TOC2"/>
        <w:tabs>
          <w:tab w:val="right" w:leader="dot" w:pos="8306"/>
        </w:tabs>
      </w:pPr>
      <w:hyperlink w:anchor="_Toc3837" w:history="1">
        <w:r>
          <w:rPr>
            <w:rFonts w:ascii="仿宋" w:eastAsia="仿宋" w:hAnsi="仿宋" w:cs="仿宋" w:hint="eastAsia"/>
            <w:lang w:eastAsia="zh-CN"/>
          </w:rPr>
          <w:t>(三)、设备选型方案</w:t>
        </w:r>
        <w:r>
          <w:tab/>
        </w:r>
        <w:r>
          <w:fldChar w:fldCharType="begin"/>
        </w:r>
        <w:r>
          <w:instrText xml:space="preserve"> PAGEREF _Toc3837 \h </w:instrText>
        </w:r>
        <w:r>
          <w:fldChar w:fldCharType="separate"/>
        </w:r>
        <w:r>
          <w:t>19</w:t>
        </w:r>
        <w:r>
          <w:fldChar w:fldCharType="end"/>
        </w:r>
      </w:hyperlink>
    </w:p>
    <w:p>
      <w:pPr>
        <w:pStyle w:val="TOC1"/>
        <w:tabs>
          <w:tab w:val="right" w:leader="dot" w:pos="8306"/>
        </w:tabs>
      </w:pPr>
      <w:hyperlink w:anchor="_Toc20149" w:history="1">
        <w:r>
          <w:rPr>
            <w:rFonts w:ascii="仿宋" w:eastAsia="仿宋" w:hAnsi="仿宋" w:cs="仿宋" w:hint="eastAsia"/>
            <w:lang w:eastAsia="zh-CN"/>
          </w:rPr>
          <w:t>六、水稻钵苗行栽机项目可持续发展</w:t>
        </w:r>
        <w:r>
          <w:tab/>
        </w:r>
        <w:r>
          <w:fldChar w:fldCharType="begin"/>
        </w:r>
        <w:r>
          <w:instrText xml:space="preserve"> PAGEREF _Toc20149 \h </w:instrText>
        </w:r>
        <w:r>
          <w:fldChar w:fldCharType="separate"/>
        </w:r>
        <w:r>
          <w:t>21</w:t>
        </w:r>
        <w:r>
          <w:fldChar w:fldCharType="end"/>
        </w:r>
      </w:hyperlink>
    </w:p>
    <w:p>
      <w:pPr>
        <w:pStyle w:val="TOC2"/>
        <w:tabs>
          <w:tab w:val="right" w:leader="dot" w:pos="8306"/>
        </w:tabs>
      </w:pPr>
      <w:hyperlink w:anchor="_Toc9156" w:history="1">
        <w:r>
          <w:rPr>
            <w:rFonts w:ascii="仿宋" w:eastAsia="仿宋" w:hAnsi="仿宋" w:cs="仿宋" w:hint="eastAsia"/>
            <w:lang w:eastAsia="zh-CN"/>
          </w:rPr>
          <w:t>(一)、可持续战略与实践</w:t>
        </w:r>
        <w:r>
          <w:tab/>
        </w:r>
        <w:r>
          <w:fldChar w:fldCharType="begin"/>
        </w:r>
        <w:r>
          <w:instrText xml:space="preserve"> PAGEREF _Toc9156 \h </w:instrText>
        </w:r>
        <w:r>
          <w:fldChar w:fldCharType="separate"/>
        </w:r>
        <w:r>
          <w:t>21</w:t>
        </w:r>
        <w:r>
          <w:fldChar w:fldCharType="end"/>
        </w:r>
      </w:hyperlink>
    </w:p>
    <w:p>
      <w:pPr>
        <w:pStyle w:val="TOC2"/>
        <w:tabs>
          <w:tab w:val="right" w:leader="dot" w:pos="8306"/>
        </w:tabs>
      </w:pPr>
      <w:hyperlink w:anchor="_Toc17058" w:history="1">
        <w:r>
          <w:rPr>
            <w:rFonts w:ascii="仿宋" w:eastAsia="仿宋" w:hAnsi="仿宋" w:cs="仿宋" w:hint="eastAsia"/>
            <w:lang w:eastAsia="zh-CN"/>
          </w:rPr>
          <w:t>(二)、环保与社会责任</w:t>
        </w:r>
        <w:r>
          <w:tab/>
        </w:r>
        <w:r>
          <w:fldChar w:fldCharType="begin"/>
        </w:r>
        <w:r>
          <w:instrText xml:space="preserve"> PAGEREF _Toc17058 \h </w:instrText>
        </w:r>
        <w:r>
          <w:fldChar w:fldCharType="separate"/>
        </w:r>
        <w:r>
          <w:t>22</w:t>
        </w:r>
        <w:r>
          <w:fldChar w:fldCharType="end"/>
        </w:r>
      </w:hyperlink>
    </w:p>
    <w:p>
      <w:pPr>
        <w:pStyle w:val="TOC1"/>
        <w:tabs>
          <w:tab w:val="right" w:leader="dot" w:pos="8306"/>
        </w:tabs>
      </w:pPr>
      <w:hyperlink w:anchor="_Toc15319" w:history="1">
        <w:r>
          <w:rPr>
            <w:rFonts w:ascii="仿宋" w:eastAsia="仿宋" w:hAnsi="仿宋" w:cs="仿宋" w:hint="eastAsia"/>
            <w:lang w:eastAsia="zh-CN"/>
          </w:rPr>
          <w:t>七、水稻钵苗行栽机项目财务管理</w:t>
        </w:r>
        <w:r>
          <w:tab/>
        </w:r>
        <w:r>
          <w:fldChar w:fldCharType="begin"/>
        </w:r>
        <w:r>
          <w:instrText xml:space="preserve"> PAGEREF _Toc15319 \h </w:instrText>
        </w:r>
        <w:r>
          <w:fldChar w:fldCharType="separate"/>
        </w:r>
        <w:r>
          <w:t>23</w:t>
        </w:r>
        <w:r>
          <w:fldChar w:fldCharType="end"/>
        </w:r>
      </w:hyperlink>
    </w:p>
    <w:p>
      <w:pPr>
        <w:pStyle w:val="TOC2"/>
        <w:tabs>
          <w:tab w:val="right" w:leader="dot" w:pos="8306"/>
        </w:tabs>
      </w:pPr>
      <w:hyperlink w:anchor="_Toc32508" w:history="1">
        <w:r>
          <w:rPr>
            <w:rFonts w:ascii="仿宋" w:eastAsia="仿宋" w:hAnsi="仿宋" w:cs="仿宋" w:hint="eastAsia"/>
            <w:lang w:eastAsia="zh-CN"/>
          </w:rPr>
          <w:t>(一)、资金需求大</w:t>
        </w:r>
        <w:r>
          <w:tab/>
        </w:r>
        <w:r>
          <w:fldChar w:fldCharType="begin"/>
        </w:r>
        <w:r>
          <w:instrText xml:space="preserve"> PAGEREF _Toc32508 \h </w:instrText>
        </w:r>
        <w:r>
          <w:fldChar w:fldCharType="separate"/>
        </w:r>
        <w:r>
          <w:t>23</w:t>
        </w:r>
        <w:r>
          <w:fldChar w:fldCharType="end"/>
        </w:r>
      </w:hyperlink>
    </w:p>
    <w:p>
      <w:pPr>
        <w:pStyle w:val="TOC2"/>
        <w:tabs>
          <w:tab w:val="right" w:leader="dot" w:pos="8306"/>
        </w:tabs>
      </w:pPr>
      <w:hyperlink w:anchor="_Toc22702" w:history="1">
        <w:r>
          <w:rPr>
            <w:rFonts w:ascii="仿宋" w:eastAsia="仿宋" w:hAnsi="仿宋" w:cs="仿宋" w:hint="eastAsia"/>
            <w:lang w:eastAsia="zh-CN"/>
          </w:rPr>
          <w:t>(二)、研发周期长</w:t>
        </w:r>
        <w:r>
          <w:tab/>
        </w:r>
        <w:r>
          <w:fldChar w:fldCharType="begin"/>
        </w:r>
        <w:r>
          <w:instrText xml:space="preserve"> PAGEREF _Toc22702 \h </w:instrText>
        </w:r>
        <w:r>
          <w:fldChar w:fldCharType="separate"/>
        </w:r>
        <w:r>
          <w:t>24</w:t>
        </w:r>
        <w:r>
          <w:fldChar w:fldCharType="end"/>
        </w:r>
      </w:hyperlink>
    </w:p>
    <w:p>
      <w:pPr>
        <w:pStyle w:val="TOC2"/>
        <w:tabs>
          <w:tab w:val="right" w:leader="dot" w:pos="8306"/>
        </w:tabs>
      </w:pPr>
      <w:hyperlink w:anchor="_Toc5095" w:history="1">
        <w:r>
          <w:rPr>
            <w:rFonts w:ascii="仿宋" w:eastAsia="仿宋" w:hAnsi="仿宋" w:cs="仿宋" w:hint="eastAsia"/>
            <w:lang w:eastAsia="zh-CN"/>
          </w:rPr>
          <w:t>(三)、市场风险大</w:t>
        </w:r>
        <w:r>
          <w:tab/>
        </w:r>
        <w:r>
          <w:fldChar w:fldCharType="begin"/>
        </w:r>
        <w:r>
          <w:instrText xml:space="preserve"> PAGEREF _Toc5095 \h </w:instrText>
        </w:r>
        <w:r>
          <w:fldChar w:fldCharType="separate"/>
        </w:r>
        <w:r>
          <w:t>25</w:t>
        </w:r>
        <w:r>
          <w:fldChar w:fldCharType="end"/>
        </w:r>
      </w:hyperlink>
    </w:p>
    <w:p>
      <w:pPr>
        <w:pStyle w:val="TOC2"/>
        <w:tabs>
          <w:tab w:val="right" w:leader="dot" w:pos="8306"/>
        </w:tabs>
      </w:pPr>
      <w:hyperlink w:anchor="_Toc13376" w:history="1">
        <w:r>
          <w:rPr>
            <w:rFonts w:ascii="仿宋" w:eastAsia="仿宋" w:hAnsi="仿宋" w:cs="仿宋" w:hint="eastAsia"/>
            <w:lang w:eastAsia="zh-CN"/>
          </w:rPr>
          <w:t>(四)、利润率高</w:t>
        </w:r>
        <w:r>
          <w:tab/>
        </w:r>
        <w:r>
          <w:fldChar w:fldCharType="begin"/>
        </w:r>
        <w:r>
          <w:instrText xml:space="preserve"> PAGEREF _Toc13376 \h </w:instrText>
        </w:r>
        <w:r>
          <w:fldChar w:fldCharType="separate"/>
        </w:r>
        <w:r>
          <w:t>28</w:t>
        </w:r>
        <w:r>
          <w:fldChar w:fldCharType="end"/>
        </w:r>
      </w:hyperlink>
    </w:p>
    <w:p>
      <w:pPr>
        <w:pStyle w:val="TOC1"/>
        <w:tabs>
          <w:tab w:val="right" w:leader="dot" w:pos="8306"/>
        </w:tabs>
      </w:pPr>
      <w:hyperlink w:anchor="_Toc7252" w:history="1">
        <w:r>
          <w:rPr>
            <w:rFonts w:ascii="仿宋" w:eastAsia="仿宋" w:hAnsi="仿宋" w:cs="仿宋" w:hint="eastAsia"/>
            <w:lang w:eastAsia="zh-CN"/>
          </w:rPr>
          <w:t>八、水稻钵苗行栽机项目环境影响分析</w:t>
        </w:r>
        <w:r>
          <w:tab/>
        </w:r>
        <w:r>
          <w:fldChar w:fldCharType="begin"/>
        </w:r>
        <w:r>
          <w:instrText xml:space="preserve"> PAGEREF _Toc7252 \h </w:instrText>
        </w:r>
        <w:r>
          <w:fldChar w:fldCharType="separate"/>
        </w:r>
        <w:r>
          <w:t>30</w:t>
        </w:r>
        <w:r>
          <w:fldChar w:fldCharType="end"/>
        </w:r>
      </w:hyperlink>
    </w:p>
    <w:p>
      <w:pPr>
        <w:pStyle w:val="TOC2"/>
        <w:tabs>
          <w:tab w:val="right" w:leader="dot" w:pos="8306"/>
        </w:tabs>
      </w:pPr>
      <w:hyperlink w:anchor="_Toc2862" w:history="1">
        <w:r>
          <w:rPr>
            <w:rFonts w:ascii="仿宋" w:eastAsia="仿宋" w:hAnsi="仿宋" w:cs="仿宋" w:hint="eastAsia"/>
            <w:lang w:eastAsia="zh-CN"/>
          </w:rPr>
          <w:t>(一)、建设区域环境质量现状</w:t>
        </w:r>
        <w:r>
          <w:tab/>
        </w:r>
        <w:r>
          <w:fldChar w:fldCharType="begin"/>
        </w:r>
        <w:r>
          <w:instrText xml:space="preserve"> PAGEREF _Toc2862 \h </w:instrText>
        </w:r>
        <w:r>
          <w:fldChar w:fldCharType="separate"/>
        </w:r>
        <w:r>
          <w:t>30</w:t>
        </w:r>
        <w:r>
          <w:fldChar w:fldCharType="end"/>
        </w:r>
      </w:hyperlink>
    </w:p>
    <w:p>
      <w:pPr>
        <w:pStyle w:val="TOC2"/>
        <w:tabs>
          <w:tab w:val="right" w:leader="dot" w:pos="8306"/>
        </w:tabs>
      </w:pPr>
      <w:hyperlink w:anchor="_Toc525" w:history="1">
        <w:r>
          <w:rPr>
            <w:rFonts w:ascii="仿宋" w:eastAsia="仿宋" w:hAnsi="仿宋" w:cs="仿宋" w:hint="eastAsia"/>
            <w:lang w:eastAsia="zh-CN"/>
          </w:rPr>
          <w:t>(二)、建设期环境保护</w:t>
        </w:r>
        <w:r>
          <w:tab/>
        </w:r>
        <w:r>
          <w:fldChar w:fldCharType="begin"/>
        </w:r>
        <w:r>
          <w:instrText xml:space="preserve"> PAGEREF _Toc525 \h </w:instrText>
        </w:r>
        <w:r>
          <w:fldChar w:fldCharType="separate"/>
        </w:r>
        <w:r>
          <w:t>31</w:t>
        </w:r>
        <w:r>
          <w:fldChar w:fldCharType="end"/>
        </w:r>
      </w:hyperlink>
    </w:p>
    <w:p>
      <w:pPr>
        <w:pStyle w:val="TOC2"/>
        <w:tabs>
          <w:tab w:val="right" w:leader="dot" w:pos="8306"/>
        </w:tabs>
      </w:pPr>
      <w:hyperlink w:anchor="_Toc26907" w:history="1">
        <w:r>
          <w:rPr>
            <w:rFonts w:ascii="仿宋" w:eastAsia="仿宋" w:hAnsi="仿宋" w:cs="仿宋" w:hint="eastAsia"/>
            <w:lang w:eastAsia="zh-CN"/>
          </w:rPr>
          <w:t>(三)、运营期环境保护</w:t>
        </w:r>
        <w:r>
          <w:tab/>
        </w:r>
        <w:r>
          <w:fldChar w:fldCharType="begin"/>
        </w:r>
        <w:r>
          <w:instrText xml:space="preserve"> PAGEREF _Toc26907 \h </w:instrText>
        </w:r>
        <w:r>
          <w:fldChar w:fldCharType="separate"/>
        </w:r>
        <w:r>
          <w:t>33</w:t>
        </w:r>
        <w:r>
          <w:fldChar w:fldCharType="end"/>
        </w:r>
      </w:hyperlink>
    </w:p>
    <w:p>
      <w:pPr>
        <w:pStyle w:val="TOC2"/>
        <w:tabs>
          <w:tab w:val="right" w:leader="dot" w:pos="8306"/>
        </w:tabs>
      </w:pPr>
      <w:hyperlink w:anchor="_Toc20258" w:history="1">
        <w:r>
          <w:rPr>
            <w:rFonts w:ascii="仿宋" w:eastAsia="仿宋" w:hAnsi="仿宋" w:cs="仿宋" w:hint="eastAsia"/>
            <w:lang w:eastAsia="zh-CN"/>
          </w:rPr>
          <w:t>(四)、水稻钵苗行栽机项目建设对区域经济的影响</w:t>
        </w:r>
        <w:r>
          <w:tab/>
        </w:r>
        <w:r>
          <w:fldChar w:fldCharType="begin"/>
        </w:r>
        <w:r>
          <w:instrText xml:space="preserve"> PAGEREF _Toc20258 \h </w:instrText>
        </w:r>
        <w:r>
          <w:fldChar w:fldCharType="separate"/>
        </w:r>
        <w:r>
          <w:t>34</w:t>
        </w:r>
        <w:r>
          <w:fldChar w:fldCharType="end"/>
        </w:r>
      </w:hyperlink>
    </w:p>
    <w:p>
      <w:pPr>
        <w:pStyle w:val="TOC2"/>
        <w:tabs>
          <w:tab w:val="right" w:leader="dot" w:pos="8306"/>
        </w:tabs>
      </w:pPr>
      <w:hyperlink w:anchor="_Toc4326" w:history="1">
        <w:r>
          <w:rPr>
            <w:rFonts w:ascii="仿宋" w:eastAsia="仿宋" w:hAnsi="仿宋" w:cs="仿宋" w:hint="eastAsia"/>
            <w:lang w:eastAsia="zh-CN"/>
          </w:rPr>
          <w:t>(五)、废弃物处理</w:t>
        </w:r>
        <w:r>
          <w:tab/>
        </w:r>
        <w:r>
          <w:fldChar w:fldCharType="begin"/>
        </w:r>
        <w:r>
          <w:instrText xml:space="preserve"> PAGEREF _Toc4326 \h </w:instrText>
        </w:r>
        <w:r>
          <w:fldChar w:fldCharType="separate"/>
        </w:r>
        <w:r>
          <w:t>36</w:t>
        </w:r>
        <w:r>
          <w:fldChar w:fldCharType="end"/>
        </w:r>
      </w:hyperlink>
    </w:p>
    <w:p>
      <w:pPr>
        <w:pStyle w:val="TOC2"/>
        <w:tabs>
          <w:tab w:val="right" w:leader="dot" w:pos="8306"/>
        </w:tabs>
      </w:pPr>
      <w:hyperlink w:anchor="_Toc24514" w:history="1">
        <w:r>
          <w:rPr>
            <w:rFonts w:ascii="仿宋" w:eastAsia="仿宋" w:hAnsi="仿宋" w:cs="仿宋" w:hint="eastAsia"/>
            <w:lang w:eastAsia="zh-CN"/>
          </w:rPr>
          <w:t>(六)、特殊环境影响分析</w:t>
        </w:r>
        <w:r>
          <w:tab/>
        </w:r>
        <w:r>
          <w:fldChar w:fldCharType="begin"/>
        </w:r>
        <w:r>
          <w:instrText xml:space="preserve"> PAGEREF _Toc24514 \h </w:instrText>
        </w:r>
        <w:r>
          <w:fldChar w:fldCharType="separate"/>
        </w:r>
        <w:r>
          <w:t>37</w:t>
        </w:r>
        <w:r>
          <w:fldChar w:fldCharType="end"/>
        </w:r>
      </w:hyperlink>
    </w:p>
    <w:p>
      <w:pPr>
        <w:pStyle w:val="TOC2"/>
        <w:tabs>
          <w:tab w:val="right" w:leader="dot" w:pos="8306"/>
        </w:tabs>
      </w:pPr>
      <w:hyperlink w:anchor="_Toc10149" w:history="1">
        <w:r>
          <w:rPr>
            <w:rFonts w:ascii="仿宋" w:eastAsia="仿宋" w:hAnsi="仿宋" w:cs="仿宋" w:hint="eastAsia"/>
            <w:lang w:eastAsia="zh-CN"/>
          </w:rPr>
          <w:t>(七)、清洁生产</w:t>
        </w:r>
        <w:r>
          <w:tab/>
        </w:r>
        <w:r>
          <w:fldChar w:fldCharType="begin"/>
        </w:r>
        <w:r>
          <w:instrText xml:space="preserve"> PAGEREF _Toc10149 \h </w:instrText>
        </w:r>
        <w:r>
          <w:fldChar w:fldCharType="separate"/>
        </w:r>
        <w:r>
          <w:t>38</w:t>
        </w:r>
        <w:r>
          <w:fldChar w:fldCharType="end"/>
        </w:r>
      </w:hyperlink>
    </w:p>
    <w:p>
      <w:pPr>
        <w:pStyle w:val="TOC2"/>
        <w:tabs>
          <w:tab w:val="right" w:leader="dot" w:pos="8306"/>
        </w:tabs>
      </w:pPr>
      <w:hyperlink w:anchor="_Toc8128" w:history="1">
        <w:r>
          <w:rPr>
            <w:rFonts w:ascii="仿宋" w:eastAsia="仿宋" w:hAnsi="仿宋" w:cs="仿宋" w:hint="eastAsia"/>
            <w:lang w:eastAsia="zh-CN"/>
          </w:rPr>
          <w:t>(八)、环境保护综合评价</w:t>
        </w:r>
        <w:r>
          <w:tab/>
        </w:r>
        <w:r>
          <w:fldChar w:fldCharType="begin"/>
        </w:r>
        <w:r>
          <w:instrText xml:space="preserve"> PAGEREF _Toc8128 \h </w:instrText>
        </w:r>
        <w:r>
          <w:fldChar w:fldCharType="separate"/>
        </w:r>
        <w:r>
          <w:t>40</w:t>
        </w:r>
        <w:r>
          <w:fldChar w:fldCharType="end"/>
        </w:r>
      </w:hyperlink>
    </w:p>
    <w:p>
      <w:pPr>
        <w:pStyle w:val="TOC1"/>
        <w:tabs>
          <w:tab w:val="right" w:leader="dot" w:pos="8306"/>
        </w:tabs>
      </w:pPr>
      <w:hyperlink w:anchor="_Toc16535" w:history="1">
        <w:r>
          <w:rPr>
            <w:rFonts w:ascii="仿宋" w:eastAsia="仿宋" w:hAnsi="仿宋" w:cs="仿宋" w:hint="eastAsia"/>
            <w:lang w:eastAsia="zh-CN"/>
          </w:rPr>
          <w:t>九、水稻钵苗行栽机项目计划安排</w:t>
        </w:r>
        <w:r>
          <w:tab/>
        </w:r>
        <w:r>
          <w:fldChar w:fldCharType="begin"/>
        </w:r>
        <w:r>
          <w:instrText xml:space="preserve"> PAGEREF _Toc16535 \h </w:instrText>
        </w:r>
        <w:r>
          <w:fldChar w:fldCharType="separate"/>
        </w:r>
        <w:r>
          <w:t>41</w:t>
        </w:r>
        <w:r>
          <w:fldChar w:fldCharType="end"/>
        </w:r>
      </w:hyperlink>
    </w:p>
    <w:p>
      <w:pPr>
        <w:pStyle w:val="TOC2"/>
        <w:tabs>
          <w:tab w:val="right" w:leader="dot" w:pos="8306"/>
        </w:tabs>
      </w:pPr>
      <w:hyperlink w:anchor="_Toc6480" w:history="1">
        <w:r>
          <w:rPr>
            <w:rFonts w:ascii="仿宋" w:eastAsia="仿宋" w:hAnsi="仿宋" w:cs="仿宋" w:hint="eastAsia"/>
            <w:lang w:eastAsia="zh-CN"/>
          </w:rPr>
          <w:t>(一)、建设周期</w:t>
        </w:r>
        <w:r>
          <w:tab/>
        </w:r>
        <w:r>
          <w:fldChar w:fldCharType="begin"/>
        </w:r>
        <w:r>
          <w:instrText xml:space="preserve"> PAGEREF _Toc6480 \h </w:instrText>
        </w:r>
        <w:r>
          <w:fldChar w:fldCharType="separate"/>
        </w:r>
        <w:r>
          <w:t>41</w:t>
        </w:r>
        <w:r>
          <w:fldChar w:fldCharType="end"/>
        </w:r>
      </w:hyperlink>
    </w:p>
    <w:p>
      <w:pPr>
        <w:pStyle w:val="TOC2"/>
        <w:tabs>
          <w:tab w:val="right" w:leader="dot" w:pos="8306"/>
        </w:tabs>
      </w:pPr>
      <w:hyperlink w:anchor="_Toc6489" w:history="1">
        <w:r>
          <w:rPr>
            <w:rFonts w:ascii="仿宋" w:eastAsia="仿宋" w:hAnsi="仿宋" w:cs="仿宋" w:hint="eastAsia"/>
            <w:lang w:eastAsia="zh-CN"/>
          </w:rPr>
          <w:t>(二)、建设进度</w:t>
        </w:r>
        <w:r>
          <w:tab/>
        </w:r>
        <w:r>
          <w:fldChar w:fldCharType="begin"/>
        </w:r>
        <w:r>
          <w:instrText xml:space="preserve"> PAGEREF _Toc6489 \h </w:instrText>
        </w:r>
        <w:r>
          <w:fldChar w:fldCharType="separate"/>
        </w:r>
        <w:r>
          <w:t>42</w:t>
        </w:r>
        <w:r>
          <w:fldChar w:fldCharType="end"/>
        </w:r>
      </w:hyperlink>
    </w:p>
    <w:p>
      <w:pPr>
        <w:pStyle w:val="TOC2"/>
        <w:tabs>
          <w:tab w:val="right" w:leader="dot" w:pos="8306"/>
        </w:tabs>
      </w:pPr>
      <w:hyperlink w:anchor="_Toc1743" w:history="1">
        <w:r>
          <w:rPr>
            <w:rFonts w:ascii="仿宋" w:eastAsia="仿宋" w:hAnsi="仿宋" w:cs="仿宋" w:hint="eastAsia"/>
            <w:lang w:eastAsia="zh-CN"/>
          </w:rPr>
          <w:t>(三)、进度安排注意事项</w:t>
        </w:r>
        <w:r>
          <w:tab/>
        </w:r>
        <w:r>
          <w:fldChar w:fldCharType="begin"/>
        </w:r>
        <w:r>
          <w:instrText xml:space="preserve"> PAGEREF _Toc1743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6" w:history="1">
        <w:r>
          <w:rPr>
            <w:rFonts w:ascii="仿宋" w:eastAsia="仿宋" w:hAnsi="仿宋" w:cs="仿宋" w:hint="eastAsia"/>
            <w:lang w:eastAsia="zh-CN"/>
          </w:rPr>
          <w:t>(四)、人力资源配置</w:t>
        </w:r>
        <w:r>
          <w:tab/>
        </w:r>
        <w:r>
          <w:fldChar w:fldCharType="begin"/>
        </w:r>
        <w:r>
          <w:instrText xml:space="preserve"> PAGEREF _Toc4396 \h </w:instrText>
        </w:r>
        <w:r>
          <w:fldChar w:fldCharType="separate"/>
        </w:r>
        <w:r>
          <w:t>44</w:t>
        </w:r>
        <w:r>
          <w:fldChar w:fldCharType="end"/>
        </w:r>
      </w:hyperlink>
    </w:p>
    <w:p>
      <w:pPr>
        <w:pStyle w:val="TOC1"/>
        <w:tabs>
          <w:tab w:val="right" w:leader="dot" w:pos="8306"/>
        </w:tabs>
      </w:pPr>
      <w:hyperlink w:anchor="_Toc26504" w:history="1">
        <w:r>
          <w:rPr>
            <w:rFonts w:ascii="仿宋" w:eastAsia="仿宋" w:hAnsi="仿宋" w:cs="仿宋" w:hint="eastAsia"/>
            <w:lang w:eastAsia="zh-CN"/>
          </w:rPr>
          <w:t>十、水稻钵苗行栽机项目人力资源管理</w:t>
        </w:r>
        <w:r>
          <w:tab/>
        </w:r>
        <w:r>
          <w:fldChar w:fldCharType="begin"/>
        </w:r>
        <w:r>
          <w:instrText xml:space="preserve"> PAGEREF _Toc26504 \h </w:instrText>
        </w:r>
        <w:r>
          <w:fldChar w:fldCharType="separate"/>
        </w:r>
        <w:r>
          <w:t>45</w:t>
        </w:r>
        <w:r>
          <w:fldChar w:fldCharType="end"/>
        </w:r>
      </w:hyperlink>
    </w:p>
    <w:p>
      <w:pPr>
        <w:pStyle w:val="TOC2"/>
        <w:tabs>
          <w:tab w:val="right" w:leader="dot" w:pos="8306"/>
        </w:tabs>
      </w:pPr>
      <w:hyperlink w:anchor="_Toc31505" w:history="1">
        <w:r>
          <w:rPr>
            <w:rFonts w:ascii="仿宋" w:eastAsia="仿宋" w:hAnsi="仿宋" w:cs="仿宋" w:hint="eastAsia"/>
            <w:lang w:eastAsia="zh-CN"/>
          </w:rPr>
          <w:t>(一)、建立健全的预算管理制度</w:t>
        </w:r>
        <w:r>
          <w:tab/>
        </w:r>
        <w:r>
          <w:fldChar w:fldCharType="begin"/>
        </w:r>
        <w:r>
          <w:instrText xml:space="preserve"> PAGEREF _Toc31505 \h </w:instrText>
        </w:r>
        <w:r>
          <w:fldChar w:fldCharType="separate"/>
        </w:r>
        <w:r>
          <w:t>45</w:t>
        </w:r>
        <w:r>
          <w:fldChar w:fldCharType="end"/>
        </w:r>
      </w:hyperlink>
    </w:p>
    <w:p>
      <w:pPr>
        <w:pStyle w:val="TOC2"/>
        <w:tabs>
          <w:tab w:val="right" w:leader="dot" w:pos="8306"/>
        </w:tabs>
      </w:pPr>
      <w:hyperlink w:anchor="_Toc22479" w:history="1">
        <w:r>
          <w:rPr>
            <w:rFonts w:ascii="仿宋" w:eastAsia="仿宋" w:hAnsi="仿宋" w:cs="仿宋" w:hint="eastAsia"/>
            <w:lang w:eastAsia="zh-CN"/>
          </w:rPr>
          <w:t>(二)、加强资金流动监控</w:t>
        </w:r>
        <w:r>
          <w:tab/>
        </w:r>
        <w:r>
          <w:fldChar w:fldCharType="begin"/>
        </w:r>
        <w:r>
          <w:instrText xml:space="preserve"> PAGEREF _Toc22479 \h </w:instrText>
        </w:r>
        <w:r>
          <w:fldChar w:fldCharType="separate"/>
        </w:r>
        <w:r>
          <w:t>47</w:t>
        </w:r>
        <w:r>
          <w:fldChar w:fldCharType="end"/>
        </w:r>
      </w:hyperlink>
    </w:p>
    <w:p>
      <w:pPr>
        <w:pStyle w:val="TOC2"/>
        <w:tabs>
          <w:tab w:val="right" w:leader="dot" w:pos="8306"/>
        </w:tabs>
      </w:pPr>
      <w:hyperlink w:anchor="_Toc10746" w:history="1">
        <w:r>
          <w:rPr>
            <w:rFonts w:ascii="仿宋" w:eastAsia="仿宋" w:hAnsi="仿宋" w:cs="仿宋" w:hint="eastAsia"/>
            <w:lang w:eastAsia="zh-CN"/>
          </w:rPr>
          <w:t>(三)、制定完善的风险控制机制</w:t>
        </w:r>
        <w:r>
          <w:tab/>
        </w:r>
        <w:r>
          <w:fldChar w:fldCharType="begin"/>
        </w:r>
        <w:r>
          <w:instrText xml:space="preserve"> PAGEREF _Toc10746 \h </w:instrText>
        </w:r>
        <w:r>
          <w:fldChar w:fldCharType="separate"/>
        </w:r>
        <w:r>
          <w:t>48</w:t>
        </w:r>
        <w:r>
          <w:fldChar w:fldCharType="end"/>
        </w:r>
      </w:hyperlink>
    </w:p>
    <w:p>
      <w:pPr>
        <w:pStyle w:val="TOC2"/>
        <w:tabs>
          <w:tab w:val="right" w:leader="dot" w:pos="8306"/>
        </w:tabs>
      </w:pPr>
      <w:hyperlink w:anchor="_Toc12024" w:history="1">
        <w:r>
          <w:rPr>
            <w:rFonts w:ascii="仿宋" w:eastAsia="仿宋" w:hAnsi="仿宋" w:cs="仿宋" w:hint="eastAsia"/>
            <w:lang w:eastAsia="zh-CN"/>
          </w:rPr>
          <w:t>(四)、优化成本管理</w:t>
        </w:r>
        <w:r>
          <w:tab/>
        </w:r>
        <w:r>
          <w:fldChar w:fldCharType="begin"/>
        </w:r>
        <w:r>
          <w:instrText xml:space="preserve"> PAGEREF _Toc12024 \h </w:instrText>
        </w:r>
        <w:r>
          <w:fldChar w:fldCharType="separate"/>
        </w:r>
        <w:r>
          <w:t>49</w:t>
        </w:r>
        <w:r>
          <w:fldChar w:fldCharType="end"/>
        </w:r>
      </w:hyperlink>
    </w:p>
    <w:p>
      <w:pPr>
        <w:pStyle w:val="TOC1"/>
        <w:tabs>
          <w:tab w:val="right" w:leader="dot" w:pos="8306"/>
        </w:tabs>
      </w:pPr>
      <w:hyperlink w:anchor="_Toc20333" w:history="1">
        <w:r>
          <w:rPr>
            <w:rFonts w:ascii="仿宋" w:eastAsia="仿宋" w:hAnsi="仿宋" w:cs="仿宋" w:hint="eastAsia"/>
            <w:lang w:eastAsia="zh-CN"/>
          </w:rPr>
          <w:t>十一、水稻钵苗行栽机项目风险管理</w:t>
        </w:r>
        <w:r>
          <w:tab/>
        </w:r>
        <w:r>
          <w:fldChar w:fldCharType="begin"/>
        </w:r>
        <w:r>
          <w:instrText xml:space="preserve"> PAGEREF _Toc20333 \h </w:instrText>
        </w:r>
        <w:r>
          <w:fldChar w:fldCharType="separate"/>
        </w:r>
        <w:r>
          <w:t>51</w:t>
        </w:r>
        <w:r>
          <w:fldChar w:fldCharType="end"/>
        </w:r>
      </w:hyperlink>
    </w:p>
    <w:p>
      <w:pPr>
        <w:pStyle w:val="TOC2"/>
        <w:tabs>
          <w:tab w:val="right" w:leader="dot" w:pos="8306"/>
        </w:tabs>
      </w:pPr>
      <w:hyperlink w:anchor="_Toc14829" w:history="1">
        <w:r>
          <w:rPr>
            <w:rFonts w:ascii="仿宋" w:eastAsia="仿宋" w:hAnsi="仿宋" w:cs="仿宋" w:hint="eastAsia"/>
            <w:lang w:eastAsia="zh-CN"/>
          </w:rPr>
          <w:t>(一)、风险识别与评估</w:t>
        </w:r>
        <w:r>
          <w:tab/>
        </w:r>
        <w:r>
          <w:fldChar w:fldCharType="begin"/>
        </w:r>
        <w:r>
          <w:instrText xml:space="preserve"> PAGEREF _Toc14829 \h </w:instrText>
        </w:r>
        <w:r>
          <w:fldChar w:fldCharType="separate"/>
        </w:r>
        <w:r>
          <w:t>51</w:t>
        </w:r>
        <w:r>
          <w:fldChar w:fldCharType="end"/>
        </w:r>
      </w:hyperlink>
    </w:p>
    <w:p>
      <w:pPr>
        <w:pStyle w:val="TOC2"/>
        <w:tabs>
          <w:tab w:val="right" w:leader="dot" w:pos="8306"/>
        </w:tabs>
      </w:pPr>
      <w:hyperlink w:anchor="_Toc18502" w:history="1">
        <w:r>
          <w:rPr>
            <w:rFonts w:ascii="仿宋" w:eastAsia="仿宋" w:hAnsi="仿宋" w:cs="仿宋" w:hint="eastAsia"/>
            <w:lang w:eastAsia="zh-CN"/>
          </w:rPr>
          <w:t>(二)、风险应对策略</w:t>
        </w:r>
        <w:r>
          <w:tab/>
        </w:r>
        <w:r>
          <w:fldChar w:fldCharType="begin"/>
        </w:r>
        <w:r>
          <w:instrText xml:space="preserve"> PAGEREF _Toc18502 \h </w:instrText>
        </w:r>
        <w:r>
          <w:fldChar w:fldCharType="separate"/>
        </w:r>
        <w:r>
          <w:t>52</w:t>
        </w:r>
        <w:r>
          <w:fldChar w:fldCharType="end"/>
        </w:r>
      </w:hyperlink>
    </w:p>
    <w:p>
      <w:pPr>
        <w:pStyle w:val="TOC2"/>
        <w:tabs>
          <w:tab w:val="right" w:leader="dot" w:pos="8306"/>
        </w:tabs>
      </w:pPr>
      <w:hyperlink w:anchor="_Toc24421" w:history="1">
        <w:r>
          <w:rPr>
            <w:rFonts w:ascii="仿宋" w:eastAsia="仿宋" w:hAnsi="仿宋" w:cs="仿宋" w:hint="eastAsia"/>
            <w:lang w:eastAsia="zh-CN"/>
          </w:rPr>
          <w:t>(三)、风险监控与控制</w:t>
        </w:r>
        <w:r>
          <w:tab/>
        </w:r>
        <w:r>
          <w:fldChar w:fldCharType="begin"/>
        </w:r>
        <w:r>
          <w:instrText xml:space="preserve"> PAGEREF _Toc24421 \h </w:instrText>
        </w:r>
        <w:r>
          <w:fldChar w:fldCharType="separate"/>
        </w:r>
        <w:r>
          <w:t>54</w:t>
        </w:r>
        <w:r>
          <w:fldChar w:fldCharType="end"/>
        </w:r>
      </w:hyperlink>
    </w:p>
    <w:p>
      <w:pPr>
        <w:pStyle w:val="TOC1"/>
        <w:tabs>
          <w:tab w:val="right" w:leader="dot" w:pos="8306"/>
        </w:tabs>
      </w:pPr>
      <w:hyperlink w:anchor="_Toc4216" w:history="1">
        <w:r>
          <w:rPr>
            <w:rFonts w:ascii="仿宋" w:eastAsia="仿宋" w:hAnsi="仿宋" w:cs="仿宋" w:hint="eastAsia"/>
            <w:lang w:eastAsia="zh-CN"/>
          </w:rPr>
          <w:t>十二、水稻钵苗行栽机项目创新与研发</w:t>
        </w:r>
        <w:r>
          <w:tab/>
        </w:r>
        <w:r>
          <w:fldChar w:fldCharType="begin"/>
        </w:r>
        <w:r>
          <w:instrText xml:space="preserve"> PAGEREF _Toc4216 \h </w:instrText>
        </w:r>
        <w:r>
          <w:fldChar w:fldCharType="separate"/>
        </w:r>
        <w:r>
          <w:t>55</w:t>
        </w:r>
        <w:r>
          <w:fldChar w:fldCharType="end"/>
        </w:r>
      </w:hyperlink>
    </w:p>
    <w:p>
      <w:pPr>
        <w:pStyle w:val="TOC2"/>
        <w:tabs>
          <w:tab w:val="right" w:leader="dot" w:pos="8306"/>
        </w:tabs>
      </w:pPr>
      <w:hyperlink w:anchor="_Toc8987" w:history="1">
        <w:r>
          <w:rPr>
            <w:rFonts w:ascii="仿宋" w:eastAsia="仿宋" w:hAnsi="仿宋" w:cs="仿宋" w:hint="eastAsia"/>
            <w:lang w:eastAsia="zh-CN"/>
          </w:rPr>
          <w:t>(一)、创新策略与方向</w:t>
        </w:r>
        <w:r>
          <w:tab/>
        </w:r>
        <w:r>
          <w:fldChar w:fldCharType="begin"/>
        </w:r>
        <w:r>
          <w:instrText xml:space="preserve"> PAGEREF _Toc8987 \h </w:instrText>
        </w:r>
        <w:r>
          <w:fldChar w:fldCharType="separate"/>
        </w:r>
        <w:r>
          <w:t>55</w:t>
        </w:r>
        <w:r>
          <w:fldChar w:fldCharType="end"/>
        </w:r>
      </w:hyperlink>
    </w:p>
    <w:p>
      <w:pPr>
        <w:pStyle w:val="TOC2"/>
        <w:tabs>
          <w:tab w:val="right" w:leader="dot" w:pos="8306"/>
        </w:tabs>
      </w:pPr>
      <w:hyperlink w:anchor="_Toc7687" w:history="1">
        <w:r>
          <w:rPr>
            <w:rFonts w:ascii="仿宋" w:eastAsia="仿宋" w:hAnsi="仿宋" w:cs="仿宋" w:hint="eastAsia"/>
            <w:lang w:eastAsia="zh-CN"/>
          </w:rPr>
          <w:t>(二)、研发规划与投入</w:t>
        </w:r>
        <w:r>
          <w:tab/>
        </w:r>
        <w:r>
          <w:fldChar w:fldCharType="begin"/>
        </w:r>
        <w:r>
          <w:instrText xml:space="preserve"> PAGEREF _Toc7687 \h </w:instrText>
        </w:r>
        <w:r>
          <w:fldChar w:fldCharType="separate"/>
        </w:r>
        <w:r>
          <w:t>56</w:t>
        </w:r>
        <w:r>
          <w:fldChar w:fldCharType="end"/>
        </w:r>
      </w:hyperlink>
    </w:p>
    <w:p>
      <w:pPr>
        <w:pStyle w:val="TOC1"/>
        <w:tabs>
          <w:tab w:val="right" w:leader="dot" w:pos="8306"/>
        </w:tabs>
      </w:pPr>
      <w:hyperlink w:anchor="_Toc26485" w:history="1">
        <w:r>
          <w:rPr>
            <w:rFonts w:ascii="仿宋" w:eastAsia="仿宋" w:hAnsi="仿宋" w:cs="仿宋" w:hint="eastAsia"/>
            <w:lang w:eastAsia="zh-CN"/>
          </w:rPr>
          <w:t>十三、水稻钵苗行栽机项目变更管理</w:t>
        </w:r>
        <w:r>
          <w:tab/>
        </w:r>
        <w:r>
          <w:fldChar w:fldCharType="begin"/>
        </w:r>
        <w:r>
          <w:instrText xml:space="preserve"> PAGEREF _Toc26485 \h </w:instrText>
        </w:r>
        <w:r>
          <w:fldChar w:fldCharType="separate"/>
        </w:r>
        <w:r>
          <w:t>58</w:t>
        </w:r>
        <w:r>
          <w:fldChar w:fldCharType="end"/>
        </w:r>
      </w:hyperlink>
    </w:p>
    <w:p>
      <w:pPr>
        <w:pStyle w:val="TOC2"/>
        <w:tabs>
          <w:tab w:val="right" w:leader="dot" w:pos="8306"/>
        </w:tabs>
      </w:pPr>
      <w:hyperlink w:anchor="_Toc9353" w:history="1">
        <w:r>
          <w:rPr>
            <w:rFonts w:ascii="仿宋" w:eastAsia="仿宋" w:hAnsi="仿宋" w:cs="仿宋" w:hint="eastAsia"/>
            <w:lang w:eastAsia="zh-CN"/>
          </w:rPr>
          <w:t>(一)、变更申请与评估</w:t>
        </w:r>
        <w:r>
          <w:tab/>
        </w:r>
        <w:r>
          <w:fldChar w:fldCharType="begin"/>
        </w:r>
        <w:r>
          <w:instrText xml:space="preserve"> PAGEREF _Toc9353 \h </w:instrText>
        </w:r>
        <w:r>
          <w:fldChar w:fldCharType="separate"/>
        </w:r>
        <w:r>
          <w:t>58</w:t>
        </w:r>
        <w:r>
          <w:fldChar w:fldCharType="end"/>
        </w:r>
      </w:hyperlink>
    </w:p>
    <w:p>
      <w:pPr>
        <w:pStyle w:val="TOC2"/>
        <w:tabs>
          <w:tab w:val="right" w:leader="dot" w:pos="8306"/>
        </w:tabs>
      </w:pPr>
      <w:hyperlink w:anchor="_Toc2406" w:history="1">
        <w:r>
          <w:rPr>
            <w:rFonts w:ascii="仿宋" w:eastAsia="仿宋" w:hAnsi="仿宋" w:cs="仿宋" w:hint="eastAsia"/>
            <w:lang w:eastAsia="zh-CN"/>
          </w:rPr>
          <w:t>(二)、变更实施与控制</w:t>
        </w:r>
        <w:r>
          <w:tab/>
        </w:r>
        <w:r>
          <w:fldChar w:fldCharType="begin"/>
        </w:r>
        <w:r>
          <w:instrText xml:space="preserve"> PAGEREF _Toc2406 \h </w:instrText>
        </w:r>
        <w:r>
          <w:fldChar w:fldCharType="separate"/>
        </w:r>
        <w:r>
          <w:t>58</w:t>
        </w:r>
        <w:r>
          <w:fldChar w:fldCharType="end"/>
        </w:r>
      </w:hyperlink>
    </w:p>
    <w:p>
      <w:pPr>
        <w:pStyle w:val="TOC1"/>
        <w:tabs>
          <w:tab w:val="right" w:leader="dot" w:pos="8306"/>
        </w:tabs>
      </w:pPr>
      <w:hyperlink w:anchor="_Toc3566" w:history="1">
        <w:r>
          <w:rPr>
            <w:rFonts w:ascii="仿宋" w:eastAsia="仿宋" w:hAnsi="仿宋" w:cs="仿宋" w:hint="eastAsia"/>
            <w:lang w:eastAsia="zh-CN"/>
          </w:rPr>
          <w:t>十四、水稻钵苗行栽机项目工程方案分析</w:t>
        </w:r>
        <w:r>
          <w:tab/>
        </w:r>
        <w:r>
          <w:fldChar w:fldCharType="begin"/>
        </w:r>
        <w:r>
          <w:instrText xml:space="preserve"> PAGEREF _Toc3566 \h </w:instrText>
        </w:r>
        <w:r>
          <w:fldChar w:fldCharType="separate"/>
        </w:r>
        <w:r>
          <w:t>59</w:t>
        </w:r>
        <w:r>
          <w:fldChar w:fldCharType="end"/>
        </w:r>
      </w:hyperlink>
    </w:p>
    <w:p>
      <w:pPr>
        <w:pStyle w:val="TOC2"/>
        <w:tabs>
          <w:tab w:val="right" w:leader="dot" w:pos="8306"/>
        </w:tabs>
      </w:pPr>
      <w:hyperlink w:anchor="_Toc4267" w:history="1">
        <w:r>
          <w:rPr>
            <w:rFonts w:ascii="仿宋" w:eastAsia="仿宋" w:hAnsi="仿宋" w:cs="仿宋" w:hint="eastAsia"/>
            <w:lang w:eastAsia="zh-CN"/>
          </w:rPr>
          <w:t>(一)、建筑工程设计原则</w:t>
        </w:r>
        <w:r>
          <w:tab/>
        </w:r>
        <w:r>
          <w:fldChar w:fldCharType="begin"/>
        </w:r>
        <w:r>
          <w:instrText xml:space="preserve"> PAGEREF _Toc4267 \h </w:instrText>
        </w:r>
        <w:r>
          <w:fldChar w:fldCharType="separate"/>
        </w:r>
        <w:r>
          <w:t>59</w:t>
        </w:r>
        <w:r>
          <w:fldChar w:fldCharType="end"/>
        </w:r>
      </w:hyperlink>
    </w:p>
    <w:p>
      <w:pPr>
        <w:pStyle w:val="TOC2"/>
        <w:tabs>
          <w:tab w:val="right" w:leader="dot" w:pos="8306"/>
        </w:tabs>
      </w:pPr>
      <w:hyperlink w:anchor="_Toc6760" w:history="1">
        <w:r>
          <w:rPr>
            <w:rFonts w:ascii="仿宋" w:eastAsia="仿宋" w:hAnsi="仿宋" w:cs="仿宋" w:hint="eastAsia"/>
            <w:lang w:eastAsia="zh-CN"/>
          </w:rPr>
          <w:t>(二)、土建工程建设指标</w:t>
        </w:r>
        <w:r>
          <w:tab/>
        </w:r>
        <w:r>
          <w:fldChar w:fldCharType="begin"/>
        </w:r>
        <w:r>
          <w:instrText xml:space="preserve"> PAGEREF _Toc6760 \h </w:instrText>
        </w:r>
        <w:r>
          <w:fldChar w:fldCharType="separate"/>
        </w:r>
        <w:r>
          <w:t>62</w:t>
        </w:r>
        <w:r>
          <w:fldChar w:fldCharType="end"/>
        </w:r>
      </w:hyperlink>
    </w:p>
    <w:p>
      <w:pPr>
        <w:pStyle w:val="TOC1"/>
        <w:tabs>
          <w:tab w:val="right" w:leader="dot" w:pos="8306"/>
        </w:tabs>
      </w:pPr>
      <w:hyperlink w:anchor="_Toc16004" w:history="1">
        <w:r>
          <w:rPr>
            <w:rFonts w:ascii="仿宋" w:eastAsia="仿宋" w:hAnsi="仿宋" w:cs="仿宋" w:hint="eastAsia"/>
            <w:lang w:eastAsia="zh-CN"/>
          </w:rPr>
          <w:t>十五、水稻钵苗行栽机项目实施时间节点</w:t>
        </w:r>
        <w:r>
          <w:tab/>
        </w:r>
        <w:r>
          <w:fldChar w:fldCharType="begin"/>
        </w:r>
        <w:r>
          <w:instrText xml:space="preserve"> PAGEREF _Toc16004 \h </w:instrText>
        </w:r>
        <w:r>
          <w:fldChar w:fldCharType="separate"/>
        </w:r>
        <w:r>
          <w:t>64</w:t>
        </w:r>
        <w:r>
          <w:fldChar w:fldCharType="end"/>
        </w:r>
      </w:hyperlink>
    </w:p>
    <w:p>
      <w:pPr>
        <w:pStyle w:val="TOC2"/>
        <w:tabs>
          <w:tab w:val="right" w:leader="dot" w:pos="8306"/>
        </w:tabs>
      </w:pPr>
      <w:hyperlink w:anchor="_Toc26788" w:history="1">
        <w:r>
          <w:rPr>
            <w:rFonts w:ascii="仿宋" w:eastAsia="仿宋" w:hAnsi="仿宋" w:cs="仿宋" w:hint="eastAsia"/>
            <w:lang w:eastAsia="zh-CN"/>
          </w:rPr>
          <w:t>(一)、水稻钵苗行栽机项目启动阶段时间节点</w:t>
        </w:r>
        <w:r>
          <w:tab/>
        </w:r>
        <w:r>
          <w:fldChar w:fldCharType="begin"/>
        </w:r>
        <w:r>
          <w:instrText xml:space="preserve"> PAGEREF _Toc26788 \h </w:instrText>
        </w:r>
        <w:r>
          <w:fldChar w:fldCharType="separate"/>
        </w:r>
        <w:r>
          <w:t>64</w:t>
        </w:r>
        <w:r>
          <w:fldChar w:fldCharType="end"/>
        </w:r>
      </w:hyperlink>
    </w:p>
    <w:p>
      <w:pPr>
        <w:pStyle w:val="TOC2"/>
        <w:tabs>
          <w:tab w:val="right" w:leader="dot" w:pos="8306"/>
        </w:tabs>
      </w:pPr>
      <w:hyperlink w:anchor="_Toc22424" w:history="1">
        <w:r>
          <w:rPr>
            <w:rFonts w:ascii="仿宋" w:eastAsia="仿宋" w:hAnsi="仿宋" w:cs="仿宋" w:hint="eastAsia"/>
            <w:lang w:eastAsia="zh-CN"/>
          </w:rPr>
          <w:t>(二)、水稻钵苗行栽机项目执行阶段时间节点</w:t>
        </w:r>
        <w:r>
          <w:tab/>
        </w:r>
        <w:r>
          <w:fldChar w:fldCharType="begin"/>
        </w:r>
        <w:r>
          <w:instrText xml:space="preserve"> PAGEREF _Toc22424 \h </w:instrText>
        </w:r>
        <w:r>
          <w:fldChar w:fldCharType="separate"/>
        </w:r>
        <w:r>
          <w:t>65</w:t>
        </w:r>
        <w:r>
          <w:fldChar w:fldCharType="end"/>
        </w:r>
      </w:hyperlink>
    </w:p>
    <w:p>
      <w:pPr>
        <w:pStyle w:val="TOC2"/>
        <w:tabs>
          <w:tab w:val="right" w:leader="dot" w:pos="8306"/>
        </w:tabs>
      </w:pPr>
      <w:hyperlink w:anchor="_Toc28850" w:history="1">
        <w:r>
          <w:rPr>
            <w:rFonts w:ascii="仿宋" w:eastAsia="仿宋" w:hAnsi="仿宋" w:cs="仿宋" w:hint="eastAsia"/>
            <w:lang w:eastAsia="zh-CN"/>
          </w:rPr>
          <w:t>(三)、水稻钵苗行栽机项目完成阶段时间节点</w:t>
        </w:r>
        <w:r>
          <w:tab/>
        </w:r>
        <w:r>
          <w:fldChar w:fldCharType="begin"/>
        </w:r>
        <w:r>
          <w:instrText xml:space="preserve"> PAGEREF _Toc28850 \h </w:instrText>
        </w:r>
        <w:r>
          <w:fldChar w:fldCharType="separate"/>
        </w:r>
        <w:r>
          <w:t>66</w:t>
        </w:r>
        <w:r>
          <w:fldChar w:fldCharType="end"/>
        </w:r>
      </w:hyperlink>
    </w:p>
    <w:p>
      <w:pPr>
        <w:pStyle w:val="TOC1"/>
        <w:tabs>
          <w:tab w:val="right" w:leader="dot" w:pos="8306"/>
        </w:tabs>
      </w:pPr>
      <w:hyperlink w:anchor="_Toc10669" w:history="1">
        <w:r>
          <w:rPr>
            <w:rFonts w:ascii="仿宋" w:eastAsia="仿宋" w:hAnsi="仿宋" w:cs="仿宋" w:hint="eastAsia"/>
            <w:lang w:eastAsia="zh-CN"/>
          </w:rPr>
          <w:t>十六、营销与推广策略</w:t>
        </w:r>
        <w:r>
          <w:tab/>
        </w:r>
        <w:r>
          <w:fldChar w:fldCharType="begin"/>
        </w:r>
        <w:r>
          <w:instrText xml:space="preserve"> PAGEREF _Toc10669 \h </w:instrText>
        </w:r>
        <w:r>
          <w:fldChar w:fldCharType="separate"/>
        </w:r>
        <w:r>
          <w:t>67</w:t>
        </w:r>
        <w:r>
          <w:fldChar w:fldCharType="end"/>
        </w:r>
      </w:hyperlink>
    </w:p>
    <w:p>
      <w:pPr>
        <w:pStyle w:val="TOC2"/>
        <w:tabs>
          <w:tab w:val="right" w:leader="dot" w:pos="8306"/>
        </w:tabs>
      </w:pPr>
      <w:hyperlink w:anchor="_Toc3923" w:history="1">
        <w:r>
          <w:rPr>
            <w:rFonts w:ascii="仿宋" w:eastAsia="仿宋" w:hAnsi="仿宋" w:cs="仿宋" w:hint="eastAsia"/>
            <w:lang w:eastAsia="zh-CN"/>
          </w:rPr>
          <w:t>(一)、产品/服务定位与特点</w:t>
        </w:r>
        <w:r>
          <w:tab/>
        </w:r>
        <w:r>
          <w:fldChar w:fldCharType="begin"/>
        </w:r>
        <w:r>
          <w:instrText xml:space="preserve"> PAGEREF _Toc3923 \h </w:instrText>
        </w:r>
        <w:r>
          <w:fldChar w:fldCharType="separate"/>
        </w:r>
        <w:r>
          <w:t>67</w:t>
        </w:r>
        <w:r>
          <w:fldChar w:fldCharType="end"/>
        </w:r>
      </w:hyperlink>
    </w:p>
    <w:p>
      <w:pPr>
        <w:pStyle w:val="TOC2"/>
        <w:tabs>
          <w:tab w:val="right" w:leader="dot" w:pos="8306"/>
        </w:tabs>
      </w:pPr>
      <w:hyperlink w:anchor="_Toc5200" w:history="1">
        <w:r>
          <w:rPr>
            <w:rFonts w:ascii="仿宋" w:eastAsia="仿宋" w:hAnsi="仿宋" w:cs="仿宋" w:hint="eastAsia"/>
            <w:lang w:eastAsia="zh-CN"/>
          </w:rPr>
          <w:t>(二)、市场定位与竞争分析</w:t>
        </w:r>
        <w:r>
          <w:tab/>
        </w:r>
        <w:r>
          <w:fldChar w:fldCharType="begin"/>
        </w:r>
        <w:r>
          <w:instrText xml:space="preserve"> PAGEREF _Toc5200 \h </w:instrText>
        </w:r>
        <w:r>
          <w:fldChar w:fldCharType="separate"/>
        </w:r>
        <w:r>
          <w:t>69</w:t>
        </w:r>
        <w:r>
          <w:fldChar w:fldCharType="end"/>
        </w:r>
      </w:hyperlink>
    </w:p>
    <w:p>
      <w:pPr>
        <w:pStyle w:val="TOC2"/>
        <w:tabs>
          <w:tab w:val="right" w:leader="dot" w:pos="8306"/>
        </w:tabs>
      </w:pPr>
      <w:hyperlink w:anchor="_Toc27775" w:history="1">
        <w:r>
          <w:rPr>
            <w:rFonts w:ascii="仿宋" w:eastAsia="仿宋" w:hAnsi="仿宋" w:cs="仿宋" w:hint="eastAsia"/>
            <w:lang w:eastAsia="zh-CN"/>
          </w:rPr>
          <w:t>(三)、营销渠道与策略</w:t>
        </w:r>
        <w:r>
          <w:tab/>
        </w:r>
        <w:r>
          <w:fldChar w:fldCharType="begin"/>
        </w:r>
        <w:r>
          <w:instrText xml:space="preserve"> PAGEREF _Toc27775 \h </w:instrText>
        </w:r>
        <w:r>
          <w:fldChar w:fldCharType="separate"/>
        </w:r>
        <w:r>
          <w:t>70</w:t>
        </w:r>
        <w:r>
          <w:fldChar w:fldCharType="end"/>
        </w:r>
      </w:hyperlink>
    </w:p>
    <w:p>
      <w:pPr>
        <w:pStyle w:val="TOC2"/>
        <w:tabs>
          <w:tab w:val="right" w:leader="dot" w:pos="8306"/>
        </w:tabs>
      </w:pPr>
      <w:hyperlink w:anchor="_Toc21421" w:history="1">
        <w:r>
          <w:rPr>
            <w:rFonts w:ascii="仿宋" w:eastAsia="仿宋" w:hAnsi="仿宋" w:cs="仿宋" w:hint="eastAsia"/>
            <w:lang w:eastAsia="zh-CN"/>
          </w:rPr>
          <w:t>(四)、推广与宣传活动</w:t>
        </w:r>
        <w:r>
          <w:tab/>
        </w:r>
        <w:r>
          <w:fldChar w:fldCharType="begin"/>
        </w:r>
        <w:r>
          <w:instrText xml:space="preserve"> PAGEREF _Toc21421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6"/>
      <w:r>
        <w:rPr>
          <w:rFonts w:ascii="仿宋" w:eastAsia="仿宋" w:hAnsi="仿宋" w:cs="仿宋" w:hint="eastAsia"/>
          <w:sz w:val="28"/>
          <w:lang w:eastAsia="zh-CN"/>
        </w:rPr>
        <w:t>一、水稻钵苗行栽机项目建设背景及必要性分析</w:t>
      </w:r>
      <w:bookmarkEnd w:id="2"/>
    </w:p>
    <w:p>
      <w:pPr>
        <w:pStyle w:val="Heading2"/>
        <w:rPr>
          <w:rFonts w:ascii="仿宋" w:eastAsia="仿宋" w:hAnsi="仿宋" w:cs="仿宋" w:hint="eastAsia"/>
          <w:lang w:eastAsia="zh-CN"/>
        </w:rPr>
      </w:pPr>
      <w:bookmarkStart w:id="3" w:name="_Toc16039"/>
      <w:r>
        <w:rPr>
          <w:rFonts w:ascii="仿宋" w:eastAsia="仿宋" w:hAnsi="仿宋" w:cs="仿宋" w:hint="eastAsia"/>
          <w:lang w:eastAsia="zh-CN"/>
        </w:rPr>
        <w:t>(一)、水稻钵苗行栽机项目背景分析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稻钵苗行栽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稻钵苗行栽机项目在这个潮流中的定位。同时，我们将关注行业内涌现的新兴机遇，以便水稻钵苗行栽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稻钵苗行栽机项目提供了强大的发展动力。我们将聚焦于行业内最新的技术发展趋势，包括但不限于人工智能、大数据分析、物联网等领域。通过深度的技术研究，我们将确保水稻钵苗行栽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稻钵苗行栽机项目发展的源泉。我们将投入更多的精力对市场需求进行深入剖析，超越表面的需求，深入挖掘潜在的市场痛点和机遇。通过对市场需求的细致了解，水稻钵苗行栽机项目将更有针对性地设计解决方案，满足市场的多样化需求，从而更好地促进水稻钵苗行栽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稻钵苗行栽机项目战略至关重要。我们将对竞争态势进行更为深入的分析，包括但不限于市场份额、产品特点、客户满意度等多个维度。通过深度的竞争分析，水稻钵苗行栽机项目将能够更准确地把握市场脉搏，制定具有竞争力的水稻钵苗行栽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稻钵苗行栽机项目的发展具有直接的影响。我们将进行更为全面的法规和政策分析，了解行业发展中的潜在法律风险和合规挑战。通过充分了解和遵守相关法规，水稻钵苗行栽机项目将确保在法律框架内合法合规运营，为水稻钵苗行栽机项目的稳健发展提供有力支持。</w:t>
      </w:r>
    </w:p>
    <w:p>
      <w:pPr>
        <w:pStyle w:val="Heading2"/>
        <w:ind w:firstLine="560" w:firstLineChars="200"/>
        <w:rPr>
          <w:rFonts w:ascii="仿宋" w:eastAsia="仿宋" w:hAnsi="仿宋" w:cs="仿宋" w:hint="eastAsia"/>
          <w:sz w:val="28"/>
          <w:lang w:eastAsia="zh-CN"/>
        </w:rPr>
      </w:pPr>
      <w:bookmarkStart w:id="4" w:name="_Toc9398"/>
      <w:r>
        <w:rPr>
          <w:rFonts w:ascii="仿宋" w:eastAsia="仿宋" w:hAnsi="仿宋" w:cs="仿宋" w:hint="eastAsia"/>
          <w:sz w:val="28"/>
          <w:lang w:eastAsia="zh-CN"/>
        </w:rPr>
        <w:t>(二)、水稻钵苗行栽机项目建设必要性分析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建设的迫切性源于对行业发展趋势的深刻洞察。我们正处于一个行业变革的时代，科技创新、数字化转型成为企业发展的关键动力。水稻钵苗行栽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建设不仅仅是为了跟上潮流，更是为了通过技术创新推动企业的持续发展。通过引入先进的技术和解决方案，水稻钵苗行栽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稻钵苗行栽机项目的建设成为必然选择，通过提高产品质量、拓展服务领域，从而在竞争中获得更多的机会。水稻钵苗行栽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稻钵苗行栽机项目建设的必要性体现在对客户需求更精准的满足。通过水稻钵苗行栽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建设的背后是对企业持续创新的追求。只有通过不断创新，企业才能在竞争中立于不败之地。水稻钵苗行栽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630"/>
      <w:r>
        <w:rPr>
          <w:rFonts w:ascii="仿宋" w:eastAsia="仿宋" w:hAnsi="仿宋" w:cs="仿宋" w:hint="eastAsia"/>
          <w:sz w:val="28"/>
          <w:lang w:eastAsia="zh-CN"/>
        </w:rPr>
        <w:t>二、水稻钵苗行栽机项目危机管理</w:t>
      </w:r>
      <w:bookmarkEnd w:id="5"/>
    </w:p>
    <w:p>
      <w:pPr>
        <w:pStyle w:val="Heading2"/>
        <w:rPr>
          <w:rFonts w:ascii="仿宋" w:eastAsia="仿宋" w:hAnsi="仿宋" w:cs="仿宋" w:hint="eastAsia"/>
          <w:lang w:eastAsia="zh-CN"/>
        </w:rPr>
      </w:pPr>
      <w:bookmarkStart w:id="6" w:name="_Toc285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稻钵苗行栽机项目危机管理中，危机预警与识别是确保水稻钵苗行栽机项目稳健运行的核心步骤。通过建立全面的监测机制，水稻钵苗行栽机项目团队旨在及时发现和理解潜在的风险和危机因素，以便采取及时的预防和应对措施，确保水稻钵苗行栽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稻钵苗行栽机项目团队全面分析了整个水稻钵苗行栽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稻钵苗行栽机项目团队着重于明确定义水稻钵苗行栽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稻钵苗行栽机项目进展的持续监控，团队能够及时发现潜在问题并作出迅速反应。水稻钵苗行栽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在这一阶段，团队的专业素养和反应速度将发挥至关重要的作用，以确保潜在危机能够在初期得到有效的处理，最大程度地减轻负面影响。通过危机预警与识别，水稻钵苗行栽机项目得以更有序、可控地推进。</w:t>
      </w:r>
    </w:p>
    <w:p>
      <w:pPr>
        <w:pStyle w:val="Heading2"/>
        <w:ind w:firstLine="560" w:firstLineChars="200"/>
        <w:rPr>
          <w:rFonts w:ascii="仿宋" w:eastAsia="仿宋" w:hAnsi="仿宋" w:cs="仿宋" w:hint="eastAsia"/>
          <w:sz w:val="28"/>
          <w:lang w:eastAsia="zh-CN"/>
        </w:rPr>
      </w:pPr>
      <w:bookmarkStart w:id="7" w:name="_Toc265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在危机发生时，水稻钵苗行栽机项目团队立即行动，成立了应急小组。该小组的任务是迅速制定并实施紧急应对措施，以最小化潜在损失。以下是采取的主要措施：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暂停水稻钵苗行栽机项目进度：为遏制危机蔓延，水稻钵苗行栽机项目暂时停止进行，以便全面评估当前状况。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资源重新分配：重新评估水稻钵苗行栽机项目资源的分配，确保最大限度地减小损失。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实时沟通：与关键利益相关者建立实时沟通机制，向他们传递水稻钵苗行栽机项目危机的实际状况，保障水稻钵苗行栽机项目核心利益。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在紧急应对的同时，水稻钵苗行栽机项目团队强调了团队协作和有效沟通的重要性。以下是团队协作的关键举措：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信息共享机制：建立了信息共享平台，确保团队成员能够及时获取水稻钵苗行栽机项目危机的实时信息。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领导者沟通：水稻钵苗行栽机项目领导者通过定期会议和即时沟通工具，指导团队应对危机，保持团队稳定运行。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随着危机得到初步控制，水稻钵苗行栽机项目团队转向制定恢复计划，以确保水稻钵苗行栽机项目能够从中迅速恢复。主要恢复计划包括：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修复受损的进度计划：重新评估水稻钵苗行栽机项目进度，制定修复计划，确保水稻钵苗行栽机项目尽快回归正常进程。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重新调整资源分配：优化资源分配，确保水稻钵苗行栽机项目在有限资源下高效运转。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风险管理机制加强：对水稻钵苗行栽机项目风险进行全面评估，制定更强化的风险管理策略，以预防未来可能的危机。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23"/>
      <w:r>
        <w:rPr>
          <w:rFonts w:ascii="仿宋" w:eastAsia="仿宋" w:hAnsi="仿宋" w:cs="仿宋" w:hint="eastAsia"/>
          <w:sz w:val="28"/>
          <w:lang w:eastAsia="zh-CN"/>
        </w:rPr>
        <w:t>三、水稻钵苗行栽机项目概论</w:t>
      </w:r>
      <w:bookmarkEnd w:id="8"/>
    </w:p>
    <w:p>
      <w:pPr>
        <w:pStyle w:val="Heading2"/>
        <w:rPr>
          <w:rFonts w:ascii="仿宋" w:eastAsia="仿宋" w:hAnsi="仿宋" w:cs="仿宋" w:hint="eastAsia"/>
          <w:lang w:eastAsia="zh-CN"/>
        </w:rPr>
      </w:pPr>
      <w:bookmarkStart w:id="9" w:name="_Toc20408"/>
      <w:r>
        <w:rPr>
          <w:rFonts w:ascii="仿宋" w:eastAsia="仿宋" w:hAnsi="仿宋" w:cs="仿宋" w:hint="eastAsia"/>
          <w:lang w:eastAsia="zh-CN"/>
        </w:rPr>
        <w:t>(一)、水稻钵苗行栽机项目概况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起源追溯至对市场的深入洞察。市场的不断演变与变革为水稻钵苗行栽机项目提供了难得的机遇。当前市场存在的需求缺口和变革的大环境共同构成了水稻钵苗行栽机项目的背景。这个水稻钵苗行栽机项目旨在充分利用市场机遇，填补行业中尚未满足的需求，为客户提供全新的解决方案。市场的变革和需求的增长使得这个水稻钵苗行栽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水稻钵苗行栽机项目名称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正式命名为水稻钵苗行栽机。这个名称不仅仅是一个标识，更代表了水稻钵苗行栽机项目的核心理念和愿景。它蕴含着水稻钵苗行栽机项目所要解决问题的关键字，具有强烈的表达和辨识度，为水稻钵苗行栽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水稻钵苗行栽机项目目标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核心目标是提供一种全新、高效的解决方案，满足客户日益增长的需求。水稻钵苗行栽机项目追求的不仅仅是满足市场需求，更是在市场中获得卓越的竞争优势。通过不断提升产品或服务的质量和创新水平，水稻钵苗行栽机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水稻钵苗行栽机项目范围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全面涵盖了产品研发、制造、市场推广和售后服务，确保从产品设计到最终用户体验的全方位关注。这一全面的水稻钵苗行栽机项目范围是为了确保水稻钵苗行栽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水稻钵苗行栽机项目时间表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水稻钵苗行栽机项目计划在未来18个月内完成，包括研发、测试、市场试点和正式推出等不同阶段。这个时间表的合理设计是为了确保水稻钵苗行栽机项目各个阶段的顺利推进，以便按时交付高质量的成果。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水稻钵苗行栽机项目预算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总预算估算为XX百万美元，主要分配在研发、市场推广、人员培训和运营等方面。这一充足的预算为水稻钵苗行栽机项目提供了充足的资源，确保水稻钵苗行栽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水稻钵苗行栽机项目风险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可能面临的风险包括市场接受度低、技术难题、竞争激烈等。水稻钵苗行栽机项目团队已经制定了相应的风险应对计划，通过前瞻性的风险管理，确保水稻钵苗行栽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水稻钵苗行栽机项目团队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水稻钵苗行栽机项目汇聚了一支经验丰富、多领域专业素养的核心团队，确保水稻钵苗行栽机项目在各个方面都能拥有高水平的执行力。团队的协同作战是水稻钵苗行栽机项目成功的关键因素之一。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水稻钵苗行栽机项目背景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水稻钵苗行栽机项目的背景根植于市场对更高效、创新产品的渴望，同时也受到科技发展对行业格局的深刻改变的影响。这为水稻钵苗行栽机项目提供了广阔的发展空间和市场需求。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水稻钵苗行栽机项目现状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截至目前，水稻钵苗行栽机项目已完成市场调研和技术验证，取得了初步的成功。这为水稻钵苗行栽机项目在未来的发展奠定了坚实的基础，为更远大的目标打下了坚实的基石。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099"/>
      <w:r>
        <w:rPr>
          <w:rFonts w:ascii="仿宋" w:eastAsia="仿宋" w:hAnsi="仿宋" w:cs="仿宋" w:hint="eastAsia"/>
          <w:sz w:val="28"/>
          <w:lang w:eastAsia="zh-CN"/>
        </w:rPr>
        <w:t>(二)、水稻钵苗行栽机项目目标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keyword》水稻钵苗行栽机项目首要业务目标是在市场中占据有利地位，实现产品/服务的成功推广和销售。通过不断提升产品质量、创新性，水稻钵苗行栽机项目追求成为行业中的领导者，赢得更多客户的青睐。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在科技迅速发展的时代，水稻钵苗行栽机项目着眼于技术创新。通过持续的研发和技术升级，水稻钵苗行栽机项目旨在推出更具创新性的产品或服务，以满足市场对新鲜、先进解决方案的需求。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为了建立可持续的客户关系，水稻钵苗行栽机项目设定了客户满意度目标。通过提供卓越的产品质量和优质的客户服务，水稻钵苗行栽机项目追求赢得客户的信任和忠诚度，确保他们的满意度达到行业领先水平。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水稻钵苗行栽机项目注重社会责任和可持续发展。通过实施环保、社会责任水稻钵苗行栽机项目，水稻钵苗行栽机项目致力于在经济发展的同时保护环境，促进社会公平，实现可持续经营。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水稻钵苗行栽机项目的团队是实现目标的核心驱动力。因此，水稻钵苗行栽机项目设定了团队发展目标，包括提升团队成员的专业技能、培养领导力，以及搭建协同高效的团队工作氛围。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021"/>
      <w:r>
        <w:rPr>
          <w:rFonts w:ascii="仿宋" w:eastAsia="仿宋" w:hAnsi="仿宋" w:cs="仿宋" w:hint="eastAsia"/>
          <w:sz w:val="28"/>
          <w:lang w:eastAsia="zh-CN"/>
        </w:rPr>
        <w:t>(三)、水稻钵苗行栽机项目提出的理由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水稻钵苗行栽机项目提出的理由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提出源于对市场机遇的深刻洞察。当前市场中存在的需求缺口和行业发展趋势表明，有巨大的商业机会等待被开发。通过准确捕捉市场机遇，水稻钵苗行栽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理念基于对技术创新的信仰。通过持续的研发和技术投入，水稻钵苗行栽机项目有望推出更具创新性的产品或服务。在科技飞速发展的当下，水稻钵苗行栽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提出是为了增强企业的行业竞争力。通过提升产品或服务的质量和独特性，水稻钵苗行栽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响应了消费者需求的变化。随着社会和科技的不断发展，消费者对产品和服务的需求也在发生变化。通过深入了解并及时回应消费者的新需求，水稻钵苗行栽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提出是企业战略发展规划的一部分。在面对日益激烈的市场竞争和不断变化的商业环境中，水稻钵苗行栽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提出不仅仅是基于商业考量，还注重社会责任。通过推出环保、社会责任等方面的水稻钵苗行栽机项目，水稻钵苗行栽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水稻钵苗行栽机项目的提出反映了对利益相关者期望的关注。包括客户、员工、投资者等利益相关者在企业发展中都有着各自的期望，水稻钵苗行栽机项目力求在满足这些期望的同时，取得更大的共赢。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7805"/>
      <w:r>
        <w:rPr>
          <w:rFonts w:ascii="仿宋" w:eastAsia="仿宋" w:hAnsi="仿宋" w:cs="仿宋" w:hint="eastAsia"/>
          <w:sz w:val="28"/>
          <w:lang w:eastAsia="zh-CN"/>
        </w:rPr>
        <w:t>(四)、水稻钵苗行栽机项目意义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在实施水稻钵苗行栽机项目的过程中，我们不仅仅是在追逐商业成功，更是为企业和社会的多个层面创造了深远的意义。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钵苗行栽机项目的首要意义在于提升企业的市场竞争力。通过持续的创新和对产品质量的高标准要求，水稻钵苗行栽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稻钵苗行栽机项目的推进将促使行业技术水平的提升。通过引入先进技术和创新性解决方案，水稻钵苗行栽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稻钵苗行栽机项目不仅创造了大量就业机会，提高了就业水平，还注重社会责任和环保。通过参与社会公益事业和推动环保水稻钵苗行栽机项目，水稻钵苗行栽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综合而言，水稻钵苗行栽机项目意义重大，不仅推动了企业的发展，也为行业和社会的进步贡献了积极力量。这是一个全面而深刻的影响，将在未来产生可持续的正面效应。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576"/>
      <w:r>
        <w:rPr>
          <w:rFonts w:ascii="仿宋" w:eastAsia="仿宋" w:hAnsi="仿宋" w:cs="仿宋" w:hint="eastAsia"/>
          <w:sz w:val="28"/>
          <w:lang w:eastAsia="zh-CN"/>
        </w:rPr>
        <w:t>(五)、水稻钵苗行栽机项目背景</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在当今迅猛发展的商业环境中，水稻钵苗行栽机项目的动因根植于对多方面因素的审慎考量。这个水稻钵苗行栽机项目的提出并非孤立的决策，而是对企业所处背景深入思考的产物。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稻钵苗行栽机项目背后的首要原因。科技的迅速发展和全球市场的快速变化使得企业必须灵活应对。水稻钵苗行栽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竞争的激烈程度也是水稻钵苗行栽机项目背景中不可忽视的一环。企业需要在激烈竞争中脱颖而出，为此，水稻钵苗行栽机项目致力于打破常规，提供独特的价值主张，以吸引客户并确保市场份额的增长。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技术的迅速发展为企业带来了机遇与挑战。作为水稻钵苗行栽机项目启动的背景之一，对新兴技术的应用将有助于提升企业的技术水平，使其在不断演进的商业环境中保持竞争优势。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此外，社会对企业责任的期望也在逐渐升高。水稻钵苗行栽机项目充分融入了社会责任的理念，通过可持续经营和社会公益水稻钵苗行栽机项目，企图为社会贡献一份力量，在商业成功的同时关注社会价值。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720"/>
      <w:r>
        <w:rPr>
          <w:rFonts w:ascii="仿宋" w:eastAsia="仿宋" w:hAnsi="仿宋" w:cs="仿宋" w:hint="eastAsia"/>
          <w:sz w:val="28"/>
          <w:lang w:eastAsia="zh-CN"/>
        </w:rPr>
        <w:t>四、水稻钵苗行栽机项目建设单位说明</w:t>
      </w:r>
      <w:bookmarkEnd w:id="14"/>
    </w:p>
    <w:p>
      <w:pPr>
        <w:pStyle w:val="Heading2"/>
        <w:rPr>
          <w:rFonts w:ascii="仿宋" w:eastAsia="仿宋" w:hAnsi="仿宋" w:cs="仿宋" w:hint="eastAsia"/>
          <w:lang w:eastAsia="zh-CN"/>
        </w:rPr>
      </w:pPr>
      <w:bookmarkStart w:id="15" w:name="_Toc20456"/>
      <w:r>
        <w:rPr>
          <w:rFonts w:ascii="仿宋" w:eastAsia="仿宋" w:hAnsi="仿宋" w:cs="仿宋" w:hint="eastAsia"/>
          <w:lang w:eastAsia="zh-CN"/>
        </w:rPr>
        <w:t>(一)、水稻钵苗行栽机项目承办单位基本情况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58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稻钵苗行栽机项目承办单位的XXXX，我们着眼于实现可持续的经济效益。通过技术创新和解决方案的提供，公司预计在水稻钵苗行栽机项目执行期间将获得可观的收入增长。这一收入来源主要包括水稻钵苗行栽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同时，我们注重成本控制和效率提升，以确保水稻钵苗行栽机项目的可持续盈利。透过精细的管理和资源优化，公司期望实现水稻钵苗行栽机项目利润最大化。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https://d.book118.com/438121114032006030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水稻钵苗行栽机项目规划设计方案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E6F0C"/>
    <w:rsid w:val="784E6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211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2024-01-21T19:24:00Z</dcterms:created>
  <dcterms:modified xsi:type="dcterms:W3CDTF">2024-01-21T19:25:14Z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09081C6D065341D78CB8F682140C4230_11</vt:lpwstr>
  </property>
  <property fmtid="{D5CDD505-2E9C-101B-9397-08002B2CF9AE}" pid="3" name="KSOProductBuildVer">
    <vt:lpwstr>2052-12.1.0.16120</vt:lpwstr>
  </property>
</Properties>
</file>