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6"/>
          <w:szCs w:val="46"/>
        </w:rPr>
        <w:t>xx</w:t>
      </w:r>
      <w:r>
        <w:rPr>
          <w:color w:val="000000"/>
          <w:spacing w:val="0"/>
          <w:w w:val="100"/>
          <w:position w:val="0"/>
        </w:rPr>
        <w:t>市职教园区（一期）工程一明渠施工方案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leader="underscore" w:pos="7869"/>
        </w:tabs>
        <w:bidi w:val="0"/>
        <w:spacing w:before="0" w:after="1340" w:line="240" w:lineRule="auto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编制人：</w:t>
        <w:tab/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leader="underscore" w:pos="7869"/>
        </w:tabs>
        <w:bidi w:val="0"/>
        <w:spacing w:before="0" w:after="1340" w:line="240" w:lineRule="auto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审核人：</w:t>
        <w:tab/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leader="underscore" w:pos="7869"/>
        </w:tabs>
        <w:bidi w:val="0"/>
        <w:spacing w:before="0" w:after="0" w:line="240" w:lineRule="auto"/>
        <w:ind w:left="0" w:right="0" w:firstLine="840"/>
        <w:jc w:val="left"/>
        <w:sectPr>
          <w:pgSz w:w="17861" w:h="25258"/>
          <w:pgMar w:top="2856" w:right="2674" w:bottom="2856" w:left="2688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审批人：</w:t>
        <w:tab/>
      </w:r>
    </w:p>
    <w:p>
      <w:pPr>
        <w:pStyle w:val="2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目录</w:t>
      </w:r>
      <w:bookmarkEnd w:id="0"/>
      <w:bookmarkEnd w:id="1"/>
      <w:bookmarkEnd w:id="2"/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6640"/>
          <w:tab w:val="left" w:pos="11981"/>
        </w:tabs>
        <w:bidi w:val="0"/>
        <w:spacing w:before="0" w:line="240" w:lineRule="auto"/>
        <w:ind w:left="0" w:right="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3" w:name="bookmark3"/>
      <w:r>
        <w:rPr>
          <w:color w:val="000000"/>
          <w:spacing w:val="0"/>
          <w:w w:val="100"/>
          <w:position w:val="0"/>
        </w:rPr>
        <w:t>一</w:t>
      </w:r>
      <w:bookmarkEnd w:id="3"/>
      <w:r>
        <w:rPr>
          <w:color w:val="000000"/>
          <w:spacing w:val="0"/>
          <w:w w:val="100"/>
          <w:position w:val="0"/>
        </w:rPr>
        <w:t>、 工</w:t>
        <w:tab/>
        <w:t>程</w:t>
        <w:tab/>
        <w:t>概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leader="dot" w:pos="9759"/>
        </w:tabs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况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1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6640"/>
          <w:tab w:val="left" w:pos="11981"/>
        </w:tabs>
        <w:bidi w:val="0"/>
        <w:spacing w:before="0" w:line="240" w:lineRule="auto"/>
        <w:ind w:left="0" w:right="0"/>
        <w:jc w:val="left"/>
      </w:pPr>
      <w:hyperlink w:anchor="bookmark34" w:tooltip="Current Document" w:history="1">
        <w:bookmarkStart w:id="4" w:name="bookmark4"/>
        <w:r>
          <w:rPr>
            <w:color w:val="000000"/>
            <w:spacing w:val="0"/>
            <w:w w:val="100"/>
            <w:position w:val="0"/>
          </w:rPr>
          <w:t>二</w:t>
        </w:r>
        <w:bookmarkEnd w:id="4"/>
        <w:r>
          <w:rPr>
            <w:color w:val="000000"/>
            <w:spacing w:val="0"/>
            <w:w w:val="100"/>
            <w:position w:val="0"/>
          </w:rPr>
          <w:t>、 编</w:t>
          <w:tab/>
          <w:t>制</w:t>
          <w:tab/>
          <w:t>依</w:t>
        </w:r>
      </w:hyperlink>
    </w:p>
    <w:p>
      <w:pPr>
        <w:pStyle w:val="a5"/>
        <w:keepNext w:val="0"/>
        <w:keepLines w:val="0"/>
        <w:widowControl w:val="0"/>
        <w:shd w:val="clear" w:color="auto" w:fill="auto"/>
        <w:tabs>
          <w:tab w:val="left" w:leader="dot" w:pos="9759"/>
        </w:tabs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据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1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680"/>
        </w:tabs>
        <w:bidi w:val="0"/>
        <w:spacing w:before="0" w:line="240" w:lineRule="auto"/>
        <w:ind w:left="0" w:right="0"/>
        <w:jc w:val="left"/>
      </w:pPr>
      <w:bookmarkStart w:id="5" w:name="bookmark5"/>
      <w:r>
        <w:rPr>
          <w:color w:val="000000"/>
          <w:spacing w:val="0"/>
          <w:w w:val="100"/>
          <w:position w:val="0"/>
        </w:rPr>
        <w:t>三</w:t>
      </w:r>
      <w:bookmarkEnd w:id="5"/>
      <w:r>
        <w:rPr>
          <w:color w:val="000000"/>
          <w:spacing w:val="0"/>
          <w:w w:val="100"/>
          <w:position w:val="0"/>
        </w:rPr>
        <w:t>、</w:t>
        <w:tab/>
        <w:t>场地周围环境及工程地质条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leader="dot" w:pos="5995"/>
        </w:tabs>
        <w:bidi w:val="0"/>
        <w:spacing w:before="0" w:line="240" w:lineRule="auto"/>
        <w:ind w:left="0" w:right="0" w:firstLine="0"/>
        <w:jc w:val="both"/>
      </w:pPr>
      <w:hyperlink w:anchor="bookmark44" w:tooltip="Current Document" w:history="1">
        <w:r>
          <w:rPr>
            <w:color w:val="000000"/>
            <w:spacing w:val="0"/>
            <w:w w:val="100"/>
            <w:position w:val="0"/>
          </w:rPr>
          <w:t>件</w:t>
        </w:r>
        <w:r>
          <w:rPr>
            <w:color w:val="000000"/>
            <w:spacing w:val="0"/>
            <w:w w:val="100"/>
            <w:position w:val="0"/>
          </w:rPr>
          <w:tab/>
        </w:r>
        <w:r>
          <w:rPr>
            <w:b/>
            <w:bCs/>
            <w:color w:val="000000"/>
            <w:spacing w:val="0"/>
            <w:w w:val="100"/>
            <w:position w:val="0"/>
          </w:rPr>
          <w:t>1</w:t>
        </w:r>
      </w:hyperlink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6640"/>
          <w:tab w:val="left" w:pos="11981"/>
        </w:tabs>
        <w:bidi w:val="0"/>
        <w:spacing w:before="0" w:line="240" w:lineRule="auto"/>
        <w:ind w:left="0" w:right="0"/>
        <w:jc w:val="left"/>
      </w:pPr>
      <w:bookmarkStart w:id="6" w:name="bookmark6"/>
      <w:r>
        <w:rPr>
          <w:color w:val="000000"/>
          <w:spacing w:val="0"/>
          <w:w w:val="100"/>
          <w:position w:val="0"/>
        </w:rPr>
        <w:t>四</w:t>
      </w:r>
      <w:bookmarkEnd w:id="6"/>
      <w:r>
        <w:rPr>
          <w:color w:val="000000"/>
          <w:spacing w:val="0"/>
          <w:w w:val="100"/>
          <w:position w:val="0"/>
        </w:rPr>
        <w:t>、 施</w:t>
        <w:tab/>
        <w:t>工</w:t>
        <w:tab/>
        <w:t>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leader="dot" w:pos="9759"/>
        </w:tabs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排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2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6432"/>
          <w:tab w:val="left" w:pos="9240"/>
          <w:tab w:val="left" w:pos="11981"/>
        </w:tabs>
        <w:bidi w:val="0"/>
        <w:spacing w:before="0" w:line="240" w:lineRule="auto"/>
        <w:ind w:left="0" w:right="0"/>
        <w:jc w:val="left"/>
      </w:pPr>
      <w:bookmarkStart w:id="7" w:name="bookmark7"/>
      <w:r>
        <w:rPr>
          <w:color w:val="000000"/>
          <w:spacing w:val="0"/>
          <w:w w:val="100"/>
          <w:position w:val="0"/>
        </w:rPr>
        <w:t>五</w:t>
      </w:r>
      <w:bookmarkEnd w:id="7"/>
      <w:r>
        <w:rPr>
          <w:color w:val="000000"/>
          <w:spacing w:val="0"/>
          <w:w w:val="100"/>
          <w:position w:val="0"/>
        </w:rPr>
        <w:t>、</w:t>
        <w:tab/>
        <w:t>施</w:t>
        <w:tab/>
        <w:t>工</w:t>
        <w:tab/>
        <w:t>方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leader="dot" w:pos="9759"/>
        </w:tabs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法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3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476"/>
          <w:tab w:val="right" w:leader="dot" w:pos="12158"/>
        </w:tabs>
        <w:bidi w:val="0"/>
        <w:spacing w:before="0" w:line="240" w:lineRule="auto"/>
        <w:ind w:left="0" w:right="0"/>
        <w:jc w:val="left"/>
      </w:pPr>
      <w:bookmarkStart w:id="8" w:name="bookmark8"/>
      <w:r>
        <w:rPr>
          <w:b/>
          <w:bCs/>
          <w:color w:val="000000"/>
          <w:spacing w:val="0"/>
          <w:w w:val="100"/>
          <w:position w:val="0"/>
        </w:rPr>
        <w:t>1</w:t>
      </w:r>
      <w:bookmarkEnd w:id="8"/>
      <w:r>
        <w:rPr>
          <w:color w:val="000000"/>
          <w:spacing w:val="0"/>
          <w:w w:val="100"/>
          <w:position w:val="0"/>
        </w:rPr>
        <w:t>、</w:t>
        <w:tab/>
        <w:t>场地平整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4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476"/>
          <w:tab w:val="right" w:leader="dot" w:pos="12158"/>
        </w:tabs>
        <w:bidi w:val="0"/>
        <w:spacing w:before="0" w:line="240" w:lineRule="auto"/>
        <w:ind w:left="0" w:right="0"/>
        <w:jc w:val="left"/>
      </w:pPr>
      <w:bookmarkStart w:id="9" w:name="bookmark9"/>
      <w:r>
        <w:rPr>
          <w:b/>
          <w:bCs/>
          <w:color w:val="000000"/>
          <w:spacing w:val="0"/>
          <w:w w:val="100"/>
          <w:position w:val="0"/>
        </w:rPr>
        <w:t>2</w:t>
      </w:r>
      <w:bookmarkEnd w:id="9"/>
      <w:r>
        <w:rPr>
          <w:color w:val="000000"/>
          <w:spacing w:val="0"/>
          <w:w w:val="100"/>
          <w:position w:val="0"/>
        </w:rPr>
        <w:t>、</w:t>
        <w:tab/>
        <w:t>测量放线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4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476"/>
          <w:tab w:val="right" w:leader="dot" w:pos="12158"/>
        </w:tabs>
        <w:bidi w:val="0"/>
        <w:spacing w:before="0" w:line="240" w:lineRule="auto"/>
        <w:ind w:left="0" w:right="0"/>
        <w:jc w:val="left"/>
      </w:pPr>
      <w:bookmarkStart w:id="10" w:name="bookmark10"/>
      <w:r>
        <w:rPr>
          <w:b/>
          <w:bCs/>
          <w:color w:val="000000"/>
          <w:spacing w:val="0"/>
          <w:w w:val="100"/>
          <w:position w:val="0"/>
        </w:rPr>
        <w:t>3</w:t>
      </w:r>
      <w:bookmarkEnd w:id="10"/>
      <w:r>
        <w:rPr>
          <w:color w:val="000000"/>
          <w:spacing w:val="0"/>
          <w:w w:val="100"/>
          <w:position w:val="0"/>
        </w:rPr>
        <w:t>、</w:t>
        <w:tab/>
        <w:t>土方开挖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4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476"/>
          <w:tab w:val="right" w:leader="dot" w:pos="12158"/>
        </w:tabs>
        <w:bidi w:val="0"/>
        <w:spacing w:before="0" w:line="240" w:lineRule="auto"/>
        <w:ind w:left="0" w:right="0"/>
        <w:jc w:val="left"/>
      </w:pPr>
      <w:bookmarkStart w:id="11" w:name="bookmark11"/>
      <w:r>
        <w:rPr>
          <w:b/>
          <w:bCs/>
          <w:color w:val="000000"/>
          <w:spacing w:val="0"/>
          <w:w w:val="100"/>
          <w:position w:val="0"/>
        </w:rPr>
        <w:t>4</w:t>
      </w:r>
      <w:bookmarkEnd w:id="11"/>
      <w:r>
        <w:rPr>
          <w:color w:val="000000"/>
          <w:spacing w:val="0"/>
          <w:w w:val="100"/>
          <w:position w:val="0"/>
        </w:rPr>
        <w:t>、</w:t>
        <w:tab/>
        <w:t>垫层施工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7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476"/>
          <w:tab w:val="right" w:leader="dot" w:pos="12158"/>
        </w:tabs>
        <w:bidi w:val="0"/>
        <w:spacing w:before="0" w:line="240" w:lineRule="auto"/>
        <w:ind w:left="0" w:right="0"/>
        <w:jc w:val="left"/>
      </w:pPr>
      <w:bookmarkStart w:id="12" w:name="bookmark12"/>
      <w:r>
        <w:rPr>
          <w:b/>
          <w:bCs/>
          <w:color w:val="000000"/>
          <w:spacing w:val="0"/>
          <w:w w:val="100"/>
          <w:position w:val="0"/>
        </w:rPr>
        <w:t>5</w:t>
      </w:r>
      <w:bookmarkEnd w:id="12"/>
      <w:r>
        <w:rPr>
          <w:color w:val="000000"/>
          <w:spacing w:val="0"/>
          <w:w w:val="100"/>
          <w:position w:val="0"/>
        </w:rPr>
        <w:t>、</w:t>
        <w:tab/>
        <w:t>明渠砌筑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7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476"/>
          <w:tab w:val="right" w:leader="dot" w:pos="12158"/>
        </w:tabs>
        <w:bidi w:val="0"/>
        <w:spacing w:before="0" w:line="240" w:lineRule="auto"/>
        <w:ind w:left="0" w:right="0"/>
        <w:jc w:val="left"/>
      </w:pPr>
      <w:bookmarkStart w:id="13" w:name="bookmark13"/>
      <w:r>
        <w:rPr>
          <w:b/>
          <w:bCs/>
          <w:color w:val="000000"/>
          <w:spacing w:val="0"/>
          <w:w w:val="100"/>
          <w:position w:val="0"/>
        </w:rPr>
        <w:t>6</w:t>
      </w:r>
      <w:bookmarkEnd w:id="13"/>
      <w:r>
        <w:rPr>
          <w:color w:val="000000"/>
          <w:spacing w:val="0"/>
          <w:w w:val="100"/>
          <w:position w:val="0"/>
        </w:rPr>
        <w:t>、</w:t>
        <w:tab/>
        <w:t>浆砌石养护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8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5318"/>
          <w:tab w:val="left" w:pos="7555"/>
          <w:tab w:val="left" w:pos="9759"/>
          <w:tab w:val="left" w:pos="11981"/>
        </w:tabs>
        <w:bidi w:val="0"/>
        <w:spacing w:before="0" w:line="240" w:lineRule="auto"/>
        <w:ind w:left="0" w:right="0"/>
        <w:jc w:val="left"/>
      </w:pPr>
      <w:bookmarkStart w:id="14" w:name="bookmark14"/>
      <w:r>
        <w:rPr>
          <w:color w:val="000000"/>
          <w:spacing w:val="0"/>
          <w:w w:val="100"/>
          <w:position w:val="0"/>
        </w:rPr>
        <w:t>六</w:t>
      </w:r>
      <w:bookmarkEnd w:id="14"/>
      <w:r>
        <w:rPr>
          <w:color w:val="000000"/>
          <w:spacing w:val="0"/>
          <w:w w:val="100"/>
          <w:position w:val="0"/>
        </w:rPr>
        <w:t>、</w:t>
        <w:tab/>
        <w:t>过</w:t>
        <w:tab/>
        <w:t>路</w:t>
        <w:tab/>
        <w:t>段</w:t>
        <w:tab/>
        <w:t>施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right" w:leader="dot" w:pos="9509"/>
        </w:tabs>
        <w:bidi w:val="0"/>
        <w:spacing w:before="0" w:line="240" w:lineRule="auto"/>
        <w:ind w:left="0" w:right="0" w:firstLine="0"/>
        <w:jc w:val="left"/>
        <w:sectPr>
          <w:pgSz w:w="17861" w:h="25258"/>
          <w:pgMar w:top="2779" w:right="2674" w:bottom="3669" w:left="2688" w:header="0" w:footer="3" w:gutter="0"/>
          <w:pgNumType w:start="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工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9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leader="dot" w:pos="11746"/>
        </w:tabs>
        <w:bidi w:val="0"/>
        <w:spacing w:before="0" w:line="240" w:lineRule="auto"/>
        <w:ind w:left="0" w:right="0"/>
        <w:jc w:val="left"/>
      </w:pPr>
      <w:bookmarkStart w:id="15" w:name="bookmark15"/>
      <w:r>
        <w:rPr>
          <w:b/>
          <w:bCs/>
          <w:color w:val="000000"/>
          <w:spacing w:val="0"/>
          <w:w w:val="100"/>
          <w:position w:val="0"/>
        </w:rPr>
        <w:t>1</w:t>
      </w:r>
      <w:bookmarkEnd w:id="15"/>
      <w:r>
        <w:rPr>
          <w:color w:val="000000"/>
          <w:spacing w:val="0"/>
          <w:w w:val="100"/>
          <w:position w:val="0"/>
        </w:rPr>
        <w:t>、管涵基础的施工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9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588"/>
          <w:tab w:val="right" w:leader="dot" w:pos="12240"/>
        </w:tabs>
        <w:bidi w:val="0"/>
        <w:spacing w:before="0" w:line="240" w:lineRule="auto"/>
        <w:ind w:left="0" w:right="0"/>
        <w:jc w:val="left"/>
      </w:pPr>
      <w:bookmarkStart w:id="16" w:name="bookmark16"/>
      <w:r>
        <w:rPr>
          <w:b/>
          <w:bCs/>
          <w:color w:val="000000"/>
          <w:spacing w:val="0"/>
          <w:w w:val="100"/>
          <w:position w:val="0"/>
        </w:rPr>
        <w:t>2</w:t>
      </w:r>
      <w:bookmarkEnd w:id="16"/>
      <w:r>
        <w:rPr>
          <w:color w:val="000000"/>
          <w:spacing w:val="0"/>
          <w:w w:val="100"/>
          <w:position w:val="0"/>
        </w:rPr>
        <w:t>、</w:t>
        <w:tab/>
        <w:t>混凝土的管的安装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10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588"/>
          <w:tab w:val="right" w:leader="dot" w:pos="12240"/>
        </w:tabs>
        <w:bidi w:val="0"/>
        <w:spacing w:before="0" w:line="240" w:lineRule="auto"/>
        <w:ind w:left="0" w:right="0"/>
        <w:jc w:val="left"/>
      </w:pPr>
      <w:bookmarkStart w:id="17" w:name="bookmark17"/>
      <w:r>
        <w:rPr>
          <w:b/>
          <w:bCs/>
          <w:color w:val="000000"/>
          <w:spacing w:val="0"/>
          <w:w w:val="100"/>
          <w:position w:val="0"/>
        </w:rPr>
        <w:t>3</w:t>
      </w:r>
      <w:bookmarkEnd w:id="17"/>
      <w:r>
        <w:rPr>
          <w:color w:val="000000"/>
          <w:spacing w:val="0"/>
          <w:w w:val="100"/>
          <w:position w:val="0"/>
        </w:rPr>
        <w:t>、</w:t>
        <w:tab/>
        <w:t>施工的要点和注意事项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10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588"/>
          <w:tab w:val="right" w:leader="dot" w:pos="12240"/>
        </w:tabs>
        <w:bidi w:val="0"/>
        <w:spacing w:before="0" w:line="240" w:lineRule="auto"/>
        <w:ind w:left="0" w:right="0"/>
        <w:jc w:val="left"/>
      </w:pPr>
      <w:bookmarkStart w:id="18" w:name="bookmark18"/>
      <w:r>
        <w:rPr>
          <w:b/>
          <w:bCs/>
          <w:color w:val="000000"/>
          <w:spacing w:val="0"/>
          <w:w w:val="100"/>
          <w:position w:val="0"/>
        </w:rPr>
        <w:t>4</w:t>
      </w:r>
      <w:bookmarkEnd w:id="18"/>
      <w:r>
        <w:rPr>
          <w:color w:val="000000"/>
          <w:spacing w:val="0"/>
          <w:w w:val="100"/>
          <w:position w:val="0"/>
        </w:rPr>
        <w:t>、</w:t>
        <w:tab/>
        <w:t>胶圈局部被推上插口小台的处理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11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588"/>
          <w:tab w:val="right" w:leader="dot" w:pos="12240"/>
        </w:tabs>
        <w:bidi w:val="0"/>
        <w:spacing w:before="0" w:line="240" w:lineRule="auto"/>
        <w:ind w:left="0" w:right="0"/>
        <w:jc w:val="left"/>
      </w:pPr>
      <w:bookmarkStart w:id="19" w:name="bookmark19"/>
      <w:r>
        <w:rPr>
          <w:b/>
          <w:bCs/>
          <w:color w:val="000000"/>
          <w:spacing w:val="0"/>
          <w:w w:val="100"/>
          <w:position w:val="0"/>
        </w:rPr>
        <w:t>5</w:t>
      </w:r>
      <w:bookmarkEnd w:id="19"/>
      <w:r>
        <w:rPr>
          <w:color w:val="000000"/>
          <w:spacing w:val="0"/>
          <w:w w:val="100"/>
          <w:position w:val="0"/>
        </w:rPr>
        <w:t>、</w:t>
        <w:tab/>
        <w:t>钢筋混凝土管道安装的质量标准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11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588"/>
          <w:tab w:val="right" w:leader="dot" w:pos="12240"/>
        </w:tabs>
        <w:bidi w:val="0"/>
        <w:spacing w:before="0" w:line="240" w:lineRule="auto"/>
        <w:ind w:left="0" w:right="0"/>
        <w:jc w:val="left"/>
      </w:pPr>
      <w:bookmarkStart w:id="20" w:name="bookmark20"/>
      <w:r>
        <w:rPr>
          <w:b/>
          <w:bCs/>
          <w:color w:val="000000"/>
          <w:spacing w:val="0"/>
          <w:w w:val="100"/>
          <w:position w:val="0"/>
        </w:rPr>
        <w:t>6</w:t>
      </w:r>
      <w:bookmarkEnd w:id="20"/>
      <w:r>
        <w:rPr>
          <w:color w:val="000000"/>
          <w:spacing w:val="0"/>
          <w:w w:val="100"/>
          <w:position w:val="0"/>
        </w:rPr>
        <w:t>、</w:t>
        <w:tab/>
        <w:t>排管注意事项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12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588"/>
          <w:tab w:val="right" w:leader="dot" w:pos="12240"/>
        </w:tabs>
        <w:bidi w:val="0"/>
        <w:spacing w:before="0" w:line="240" w:lineRule="auto"/>
        <w:ind w:left="0" w:right="0"/>
        <w:jc w:val="left"/>
      </w:pPr>
      <w:bookmarkStart w:id="21" w:name="bookmark21"/>
      <w:r>
        <w:rPr>
          <w:b/>
          <w:bCs/>
          <w:color w:val="000000"/>
          <w:spacing w:val="0"/>
          <w:w w:val="100"/>
          <w:position w:val="0"/>
        </w:rPr>
        <w:t>7</w:t>
      </w:r>
      <w:bookmarkEnd w:id="21"/>
      <w:r>
        <w:rPr>
          <w:color w:val="000000"/>
          <w:spacing w:val="0"/>
          <w:w w:val="100"/>
          <w:position w:val="0"/>
        </w:rPr>
        <w:t>、</w:t>
        <w:tab/>
        <w:t>管道铺设应符合的质量标准理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12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588"/>
          <w:tab w:val="right" w:leader="dot" w:pos="12240"/>
        </w:tabs>
        <w:bidi w:val="0"/>
        <w:spacing w:before="0" w:line="240" w:lineRule="auto"/>
        <w:ind w:left="0" w:right="0"/>
        <w:jc w:val="left"/>
      </w:pPr>
      <w:bookmarkStart w:id="22" w:name="bookmark22"/>
      <w:r>
        <w:rPr>
          <w:b/>
          <w:bCs/>
          <w:color w:val="000000"/>
          <w:spacing w:val="0"/>
          <w:w w:val="100"/>
          <w:position w:val="0"/>
        </w:rPr>
        <w:t>8</w:t>
      </w:r>
      <w:bookmarkEnd w:id="22"/>
      <w:r>
        <w:rPr>
          <w:color w:val="000000"/>
          <w:spacing w:val="0"/>
          <w:w w:val="100"/>
          <w:position w:val="0"/>
        </w:rPr>
        <w:t>、</w:t>
        <w:tab/>
        <w:t>回填土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12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leader="dot" w:pos="11837"/>
        </w:tabs>
        <w:bidi w:val="0"/>
        <w:spacing w:before="0" w:after="480" w:line="240" w:lineRule="auto"/>
        <w:ind w:left="0" w:right="0"/>
        <w:jc w:val="left"/>
      </w:pPr>
      <w:r>
        <w:rPr>
          <w:b/>
          <w:bCs/>
          <w:color w:val="000000"/>
          <w:spacing w:val="0"/>
          <w:w w:val="100"/>
          <w:position w:val="0"/>
        </w:rPr>
        <w:t>6</w:t>
      </w:r>
      <w:r>
        <w:rPr>
          <w:color w:val="000000"/>
          <w:spacing w:val="0"/>
          <w:w w:val="100"/>
          <w:position w:val="0"/>
        </w:rPr>
        <w:t>、排管注意事项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12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4190"/>
          <w:tab w:val="left" w:pos="6854"/>
          <w:tab w:val="left" w:pos="9446"/>
          <w:tab w:val="left" w:pos="12038"/>
        </w:tabs>
        <w:bidi w:val="0"/>
        <w:spacing w:before="0" w:line="240" w:lineRule="auto"/>
        <w:ind w:left="0" w:right="0"/>
        <w:jc w:val="left"/>
      </w:pPr>
      <w:bookmarkStart w:id="23" w:name="bookmark23"/>
      <w:r>
        <w:rPr>
          <w:color w:val="000000"/>
          <w:spacing w:val="0"/>
          <w:w w:val="100"/>
          <w:position w:val="0"/>
        </w:rPr>
        <w:t>七</w:t>
      </w:r>
      <w:bookmarkEnd w:id="23"/>
      <w:r>
        <w:rPr>
          <w:color w:val="000000"/>
          <w:spacing w:val="0"/>
          <w:w w:val="100"/>
          <w:position w:val="0"/>
        </w:rPr>
        <w:t>、 施</w:t>
        <w:tab/>
        <w:t>工</w:t>
        <w:tab/>
        <w:t>质</w:t>
        <w:tab/>
        <w:t>量</w:t>
        <w:tab/>
        <w:t>控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right" w:leader="dot" w:pos="9242"/>
        </w:tabs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制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15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592"/>
        </w:tabs>
        <w:bidi w:val="0"/>
        <w:spacing w:before="0" w:line="240" w:lineRule="auto"/>
        <w:ind w:left="0" w:right="0"/>
        <w:jc w:val="left"/>
      </w:pPr>
      <w:bookmarkStart w:id="24" w:name="bookmark24"/>
      <w:r>
        <w:rPr>
          <w:color w:val="000000"/>
          <w:spacing w:val="0"/>
          <w:w w:val="100"/>
          <w:position w:val="0"/>
        </w:rPr>
        <w:t>八</w:t>
      </w:r>
      <w:bookmarkEnd w:id="24"/>
      <w:r>
        <w:rPr>
          <w:color w:val="000000"/>
          <w:spacing w:val="0"/>
          <w:w w:val="100"/>
          <w:position w:val="0"/>
        </w:rPr>
        <w:t>、</w:t>
        <w:tab/>
        <w:t>安全文明施工目标、管理体系、保证措施、现场管理制度</w:t>
      </w:r>
      <w:r>
        <w:rPr>
          <w:b/>
          <w:bCs/>
          <w:color w:val="000000"/>
          <w:spacing w:val="0"/>
          <w:w w:val="100"/>
          <w:position w:val="0"/>
        </w:rPr>
        <w:t>.</w:t>
      </w:r>
      <w:r>
        <w:rPr>
          <w:b/>
          <w:bCs/>
          <w:color w:val="000000"/>
          <w:spacing w:val="0"/>
          <w:w w:val="100"/>
          <w:position w:val="0"/>
        </w:rPr>
        <w:t>..16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leader="dot" w:pos="11632"/>
        </w:tabs>
        <w:bidi w:val="0"/>
        <w:spacing w:before="0" w:line="240" w:lineRule="auto"/>
        <w:ind w:left="0" w:right="0"/>
        <w:jc w:val="left"/>
      </w:pPr>
      <w:bookmarkStart w:id="25" w:name="bookmark25"/>
      <w:r>
        <w:rPr>
          <w:b/>
          <w:bCs/>
          <w:color w:val="000000"/>
          <w:spacing w:val="0"/>
          <w:w w:val="100"/>
          <w:position w:val="0"/>
        </w:rPr>
        <w:t>1</w:t>
      </w:r>
      <w:bookmarkEnd w:id="25"/>
      <w:r>
        <w:rPr>
          <w:color w:val="000000"/>
          <w:spacing w:val="0"/>
          <w:w w:val="100"/>
          <w:position w:val="0"/>
        </w:rPr>
        <w:t>、 安全文明施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16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leader="dot" w:pos="11632"/>
        </w:tabs>
        <w:bidi w:val="0"/>
        <w:spacing w:before="0" w:line="240" w:lineRule="auto"/>
        <w:ind w:left="0" w:right="0"/>
        <w:jc w:val="left"/>
      </w:pPr>
      <w:bookmarkStart w:id="26" w:name="bookmark26"/>
      <w:r>
        <w:rPr>
          <w:b/>
          <w:bCs/>
          <w:color w:val="000000"/>
          <w:spacing w:val="0"/>
          <w:w w:val="100"/>
          <w:position w:val="0"/>
        </w:rPr>
        <w:t>2</w:t>
      </w:r>
      <w:bookmarkEnd w:id="26"/>
      <w:r>
        <w:rPr>
          <w:color w:val="000000"/>
          <w:spacing w:val="0"/>
          <w:w w:val="100"/>
          <w:position w:val="0"/>
        </w:rPr>
        <w:t>、 安全文明施工管理体系</w:t>
        <w:tab/>
      </w:r>
      <w:r>
        <w:rPr>
          <w:b/>
          <w:bCs/>
          <w:color w:val="000000"/>
          <w:spacing w:val="0"/>
          <w:w w:val="100"/>
          <w:position w:val="0"/>
        </w:rPr>
        <w:t>17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leader="dot" w:pos="11632"/>
        </w:tabs>
        <w:bidi w:val="0"/>
        <w:spacing w:before="0" w:line="240" w:lineRule="auto"/>
        <w:ind w:left="0" w:right="0"/>
        <w:jc w:val="left"/>
      </w:pPr>
      <w:bookmarkStart w:id="27" w:name="bookmark27"/>
      <w:r>
        <w:rPr>
          <w:b/>
          <w:bCs/>
          <w:color w:val="000000"/>
          <w:spacing w:val="0"/>
          <w:w w:val="100"/>
          <w:position w:val="0"/>
        </w:rPr>
        <w:t>3</w:t>
      </w:r>
      <w:bookmarkEnd w:id="27"/>
      <w:r>
        <w:rPr>
          <w:color w:val="000000"/>
          <w:spacing w:val="0"/>
          <w:w w:val="100"/>
          <w:position w:val="0"/>
        </w:rPr>
        <w:t>、 安全文明施工保证措施</w:t>
        <w:tab/>
      </w:r>
      <w:r>
        <w:rPr>
          <w:b/>
          <w:bCs/>
          <w:color w:val="000000"/>
          <w:spacing w:val="0"/>
          <w:w w:val="100"/>
          <w:position w:val="0"/>
        </w:rPr>
        <w:t>17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leader="dot" w:pos="11632"/>
        </w:tabs>
        <w:bidi w:val="0"/>
        <w:spacing w:before="0" w:after="480" w:line="240" w:lineRule="auto"/>
        <w:ind w:left="0" w:right="0"/>
        <w:jc w:val="left"/>
      </w:pPr>
      <w:bookmarkStart w:id="28" w:name="bookmark28"/>
      <w:r>
        <w:rPr>
          <w:b/>
          <w:bCs/>
          <w:color w:val="000000"/>
          <w:spacing w:val="0"/>
          <w:w w:val="100"/>
          <w:position w:val="0"/>
        </w:rPr>
        <w:t>4</w:t>
      </w:r>
      <w:bookmarkEnd w:id="28"/>
      <w:r>
        <w:rPr>
          <w:color w:val="000000"/>
          <w:spacing w:val="0"/>
          <w:w w:val="100"/>
          <w:position w:val="0"/>
        </w:rPr>
        <w:t>、 现场管理制度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18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4570"/>
        </w:tabs>
        <w:bidi w:val="0"/>
        <w:spacing w:before="0" w:line="240" w:lineRule="auto"/>
        <w:ind w:left="0" w:right="0"/>
        <w:jc w:val="left"/>
      </w:pPr>
      <w:bookmarkStart w:id="29" w:name="bookmark29"/>
      <w:r>
        <w:rPr>
          <w:color w:val="000000"/>
          <w:spacing w:val="0"/>
          <w:w w:val="100"/>
          <w:position w:val="0"/>
        </w:rPr>
        <w:t>九</w:t>
      </w:r>
      <w:bookmarkEnd w:id="29"/>
      <w:r>
        <w:rPr>
          <w:color w:val="000000"/>
          <w:spacing w:val="0"/>
          <w:w w:val="100"/>
          <w:position w:val="0"/>
        </w:rPr>
        <w:t>、</w:t>
        <w:tab/>
        <w:t>环 境 保 护 措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right" w:leader="dot" w:pos="9242"/>
        </w:tabs>
        <w:bidi w:val="0"/>
        <w:spacing w:before="0" w:line="240" w:lineRule="auto"/>
        <w:ind w:left="0" w:right="0" w:firstLine="0"/>
        <w:jc w:val="both"/>
        <w:sectPr>
          <w:type w:val="nextPage"/>
          <w:pgSz w:w="17861" w:h="25258"/>
          <w:pgMar w:top="2779" w:right="2674" w:bottom="3669" w:left="2688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施</w:t>
      </w:r>
      <w:r>
        <w:rPr>
          <w:color w:val="000000"/>
          <w:spacing w:val="0"/>
          <w:w w:val="100"/>
          <w:position w:val="0"/>
        </w:rPr>
        <w:tab/>
      </w:r>
      <w:r>
        <w:rPr>
          <w:b/>
          <w:bCs/>
          <w:color w:val="000000"/>
          <w:spacing w:val="0"/>
          <w:w w:val="100"/>
          <w:position w:val="0"/>
        </w:rPr>
        <w:t>18</w:t>
      </w:r>
      <w:r>
        <w:fldChar w:fldCharType="end"/>
      </w:r>
    </w:p>
    <w:p>
      <w:pPr>
        <w:pStyle w:val="10"/>
        <w:keepNext/>
        <w:keepLines/>
        <w:widowControl w:val="0"/>
        <w:shd w:val="clear" w:color="auto" w:fill="auto"/>
        <w:bidi w:val="0"/>
        <w:spacing w:line="240" w:lineRule="auto"/>
        <w:ind w:right="0" w:firstLine="0"/>
        <w:jc w:val="both"/>
      </w:pPr>
      <w:bookmarkStart w:id="30" w:name="bookmark30"/>
      <w:bookmarkStart w:id="31" w:name="bookmark31"/>
      <w:bookmarkStart w:id="32" w:name="bookmark32"/>
      <w:r>
        <w:rPr>
          <w:color w:val="000000"/>
          <w:spacing w:val="0"/>
          <w:w w:val="100"/>
          <w:position w:val="0"/>
        </w:rPr>
        <w:t>明渠施工方案</w:t>
      </w:r>
      <w:bookmarkEnd w:id="30"/>
      <w:bookmarkEnd w:id="31"/>
      <w:bookmarkEnd w:id="32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939" w:lineRule="exact"/>
        <w:ind w:left="0" w:right="0" w:firstLine="1940"/>
        <w:jc w:val="both"/>
      </w:pPr>
      <w:r>
        <w:rPr>
          <w:color w:val="000000"/>
          <w:spacing w:val="0"/>
          <w:w w:val="100"/>
          <w:position w:val="0"/>
        </w:rPr>
        <w:t>本项目位于</w:t>
      </w:r>
      <w:r>
        <w:rPr>
          <w:b/>
          <w:bCs/>
          <w:color w:val="000000"/>
          <w:spacing w:val="0"/>
          <w:w w:val="100"/>
          <w:position w:val="0"/>
        </w:rPr>
        <w:t>xx</w:t>
      </w:r>
      <w:r>
        <w:rPr>
          <w:color w:val="000000"/>
          <w:spacing w:val="0"/>
          <w:w w:val="100"/>
          <w:position w:val="0"/>
        </w:rPr>
        <w:t>职教园区用地范围内。</w:t>
      </w:r>
      <w:r>
        <w:rPr>
          <w:b/>
          <w:bCs/>
          <w:color w:val="000000"/>
          <w:spacing w:val="0"/>
          <w:w w:val="100"/>
          <w:position w:val="0"/>
        </w:rPr>
        <w:t>xx</w:t>
      </w:r>
      <w:r>
        <w:rPr>
          <w:color w:val="000000"/>
          <w:spacing w:val="0"/>
          <w:w w:val="100"/>
          <w:position w:val="0"/>
        </w:rPr>
        <w:t>市职教园区项目排 水明渠起点接南侧双墩路箱涵底，其标高为</w:t>
      </w:r>
      <w:r>
        <w:rPr>
          <w:b/>
          <w:bCs/>
          <w:color w:val="000000"/>
          <w:spacing w:val="0"/>
          <w:w w:val="100"/>
          <w:position w:val="0"/>
        </w:rPr>
        <w:t>14.41m</w:t>
      </w:r>
      <w:r>
        <w:rPr>
          <w:color w:val="000000"/>
          <w:spacing w:val="0"/>
          <w:w w:val="100"/>
          <w:position w:val="0"/>
        </w:rPr>
        <w:t>：</w:t>
      </w:r>
      <w:r>
        <w:rPr>
          <w:color w:val="000000"/>
          <w:spacing w:val="0"/>
          <w:w w:val="100"/>
          <w:position w:val="0"/>
        </w:rPr>
        <w:t>排水明渠终点接 北侧龙华路箱涵底，其标高为</w:t>
      </w:r>
      <w:r>
        <w:rPr>
          <w:b/>
          <w:bCs/>
          <w:color w:val="000000"/>
          <w:spacing w:val="0"/>
          <w:w w:val="100"/>
          <w:position w:val="0"/>
        </w:rPr>
        <w:t>13.96m</w:t>
      </w:r>
      <w:r>
        <w:rPr>
          <w:color w:val="000000"/>
          <w:spacing w:val="0"/>
          <w:w w:val="100"/>
          <w:position w:val="0"/>
        </w:rPr>
        <w:t>:约全长</w:t>
      </w:r>
      <w:r>
        <w:rPr>
          <w:b/>
          <w:bCs/>
          <w:color w:val="000000"/>
          <w:spacing w:val="0"/>
          <w:w w:val="100"/>
          <w:position w:val="0"/>
        </w:rPr>
        <w:t>759.668</w:t>
      </w:r>
      <w:r>
        <w:rPr>
          <w:color w:val="000000"/>
          <w:spacing w:val="0"/>
          <w:w w:val="100"/>
          <w:position w:val="0"/>
        </w:rPr>
        <w:t>米，根据起点 纵坡控制，排水沟渠管道坡度为</w:t>
      </w:r>
      <w:r>
        <w:rPr>
          <w:b/>
          <w:bCs/>
          <w:color w:val="000000"/>
          <w:spacing w:val="0"/>
          <w:w w:val="100"/>
          <w:position w:val="0"/>
        </w:rPr>
        <w:t>0.59</w:t>
      </w:r>
      <w:r>
        <w:rPr>
          <w:color w:val="000000"/>
          <w:spacing w:val="0"/>
          <w:w w:val="100"/>
          <w:position w:val="0"/>
        </w:rPr>
        <w:t>%。，控制常水位为</w:t>
      </w:r>
      <w:r>
        <w:rPr>
          <w:b/>
          <w:bCs/>
          <w:color w:val="000000"/>
          <w:spacing w:val="0"/>
          <w:w w:val="100"/>
          <w:position w:val="0"/>
        </w:rPr>
        <w:t>1.3m</w:t>
      </w:r>
      <w:r>
        <w:rPr>
          <w:color w:val="000000"/>
          <w:spacing w:val="0"/>
          <w:w w:val="100"/>
          <w:position w:val="0"/>
        </w:rPr>
        <w:t>，起点终 点设置两座控制闸门。沟渠底采用干砌片石，用石屑或中粗砂填隙， 边坡底高</w:t>
      </w:r>
      <w:r>
        <w:rPr>
          <w:b/>
          <w:bCs/>
          <w:color w:val="000000"/>
          <w:spacing w:val="0"/>
          <w:w w:val="100"/>
          <w:position w:val="0"/>
        </w:rPr>
        <w:t>3m</w:t>
      </w:r>
      <w:r>
        <w:rPr>
          <w:color w:val="000000"/>
          <w:spacing w:val="0"/>
          <w:w w:val="100"/>
          <w:position w:val="0"/>
        </w:rPr>
        <w:t>内采用</w:t>
      </w:r>
      <w:r>
        <w:rPr>
          <w:b/>
          <w:bCs/>
          <w:color w:val="000000"/>
          <w:spacing w:val="0"/>
          <w:w w:val="100"/>
          <w:position w:val="0"/>
        </w:rPr>
        <w:t>C20</w:t>
      </w:r>
      <w:r>
        <w:rPr>
          <w:color w:val="000000"/>
          <w:spacing w:val="0"/>
          <w:w w:val="100"/>
          <w:position w:val="0"/>
        </w:rPr>
        <w:t>砼预制块铺砌防护，并在底两侧设置两道加劲 纵梁，纵向每隔</w:t>
      </w:r>
      <w:r>
        <w:rPr>
          <w:b/>
          <w:bCs/>
          <w:color w:val="000000"/>
          <w:spacing w:val="0"/>
          <w:w w:val="100"/>
          <w:position w:val="0"/>
        </w:rPr>
        <w:t>5m</w:t>
      </w:r>
      <w:r>
        <w:rPr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</w:rPr>
        <w:t>设置一道加劲横梁，采用浆砌片石。每隔</w:t>
      </w:r>
      <w:r>
        <w:rPr>
          <w:b/>
          <w:bCs/>
          <w:color w:val="000000"/>
          <w:spacing w:val="0"/>
          <w:w w:val="100"/>
          <w:position w:val="0"/>
        </w:rPr>
        <w:t xml:space="preserve">50m </w:t>
      </w:r>
      <w:r>
        <w:rPr>
          <w:color w:val="000000"/>
          <w:spacing w:val="0"/>
          <w:w w:val="100"/>
          <w:position w:val="0"/>
        </w:rPr>
        <w:t>设置检修踏步。为了确保园区内行人安全，沟渠两侧设置防护栏杆， 栏杆采用成品石制栏杆，高度不小于</w:t>
      </w:r>
      <w:r>
        <w:rPr>
          <w:b/>
          <w:bCs/>
          <w:color w:val="000000"/>
          <w:spacing w:val="0"/>
          <w:w w:val="100"/>
          <w:position w:val="0"/>
        </w:rPr>
        <w:t>1.1m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31"/>
        <w:keepNext/>
        <w:keepLines/>
        <w:widowControl w:val="0"/>
        <w:shd w:val="clear" w:color="auto" w:fill="auto"/>
        <w:tabs>
          <w:tab w:val="left" w:pos="1685"/>
        </w:tabs>
        <w:bidi w:val="0"/>
        <w:spacing w:before="0" w:after="0"/>
        <w:ind w:left="0" w:right="0"/>
        <w:jc w:val="both"/>
      </w:pPr>
      <w:bookmarkStart w:id="33" w:name="bookmark33"/>
      <w:bookmarkStart w:id="34" w:name="bookmark34"/>
      <w:bookmarkStart w:id="35" w:name="bookmark35"/>
      <w:bookmarkStart w:id="36" w:name="bookmark36"/>
      <w:r>
        <w:rPr>
          <w:color w:val="000000"/>
          <w:spacing w:val="0"/>
          <w:w w:val="100"/>
          <w:position w:val="0"/>
        </w:rPr>
        <w:t>二</w:t>
      </w:r>
      <w:bookmarkEnd w:id="35"/>
      <w:r>
        <w:rPr>
          <w:color w:val="000000"/>
          <w:spacing w:val="0"/>
          <w:w w:val="100"/>
          <w:position w:val="0"/>
        </w:rPr>
        <w:t>、</w:t>
        <w:tab/>
        <w:t>编制依据</w:t>
      </w:r>
      <w:bookmarkEnd w:id="33"/>
      <w:bookmarkEnd w:id="34"/>
      <w:bookmarkEnd w:id="36"/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474"/>
        </w:tabs>
        <w:bidi w:val="0"/>
        <w:spacing w:before="0" w:after="0" w:line="950" w:lineRule="exact"/>
        <w:ind w:left="0" w:right="0" w:firstLine="840"/>
        <w:jc w:val="both"/>
      </w:pPr>
      <w:bookmarkStart w:id="37" w:name="bookmark37"/>
      <w:r>
        <w:rPr>
          <w:b/>
          <w:bCs/>
          <w:color w:val="000000"/>
          <w:spacing w:val="0"/>
          <w:w w:val="100"/>
          <w:position w:val="0"/>
        </w:rPr>
        <w:t>1</w:t>
      </w:r>
      <w:bookmarkEnd w:id="37"/>
      <w:r>
        <w:rPr>
          <w:color w:val="000000"/>
          <w:spacing w:val="0"/>
          <w:w w:val="100"/>
          <w:position w:val="0"/>
        </w:rPr>
        <w:t>、</w:t>
        <w:tab/>
        <w:t>雅克设计有限公司设计的</w:t>
      </w:r>
      <w:r>
        <w:rPr>
          <w:color w:val="000000"/>
          <w:spacing w:val="0"/>
          <w:w w:val="100"/>
          <w:position w:val="0"/>
        </w:rPr>
        <w:t>“</w:t>
      </w:r>
      <w:r>
        <w:rPr>
          <w:b/>
          <w:bCs/>
          <w:color w:val="000000"/>
          <w:spacing w:val="0"/>
          <w:w w:val="100"/>
          <w:position w:val="0"/>
        </w:rPr>
        <w:t>xx</w:t>
      </w:r>
      <w:r>
        <w:rPr>
          <w:color w:val="000000"/>
          <w:spacing w:val="0"/>
          <w:w w:val="100"/>
          <w:position w:val="0"/>
        </w:rPr>
        <w:t>教职院”明渠、建筑、结构、 消防、电气、园林绿化、雨污水等设计图；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474"/>
        </w:tabs>
        <w:bidi w:val="0"/>
        <w:spacing w:before="0" w:after="0" w:line="939" w:lineRule="exact"/>
        <w:ind w:left="0" w:right="0" w:firstLine="840"/>
        <w:jc w:val="both"/>
      </w:pPr>
      <w:bookmarkStart w:id="38" w:name="bookmark38"/>
      <w:r>
        <w:rPr>
          <w:b/>
          <w:bCs/>
          <w:color w:val="000000"/>
          <w:spacing w:val="0"/>
          <w:w w:val="100"/>
          <w:position w:val="0"/>
        </w:rPr>
        <w:t>2</w:t>
      </w:r>
      <w:bookmarkEnd w:id="38"/>
      <w:r>
        <w:rPr>
          <w:color w:val="000000"/>
          <w:spacing w:val="0"/>
          <w:w w:val="100"/>
          <w:position w:val="0"/>
        </w:rPr>
        <w:t>、</w:t>
        <w:tab/>
        <w:t>《给排水设计手册》(第五册)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474"/>
        </w:tabs>
        <w:bidi w:val="0"/>
        <w:spacing w:before="0" w:after="0" w:line="939" w:lineRule="exact"/>
        <w:ind w:left="0" w:right="0" w:firstLine="840"/>
        <w:jc w:val="both"/>
      </w:pPr>
      <w:bookmarkStart w:id="39" w:name="bookmark39"/>
      <w:r>
        <w:rPr>
          <w:b/>
          <w:bCs/>
          <w:color w:val="000000"/>
          <w:spacing w:val="0"/>
          <w:w w:val="100"/>
          <w:position w:val="0"/>
        </w:rPr>
        <w:t>3</w:t>
      </w:r>
      <w:bookmarkEnd w:id="39"/>
      <w:r>
        <w:rPr>
          <w:color w:val="000000"/>
          <w:spacing w:val="0"/>
          <w:w w:val="100"/>
          <w:position w:val="0"/>
        </w:rPr>
        <w:t>、</w:t>
        <w:tab/>
        <w:t>《给水排水工程管道结构设计规范》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GB50332-2002</w:t>
      </w:r>
      <w:r>
        <w:rPr>
          <w:color w:val="000000"/>
          <w:spacing w:val="0"/>
          <w:w w:val="100"/>
          <w:position w:val="0"/>
        </w:rPr>
        <w:t>)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474"/>
        </w:tabs>
        <w:bidi w:val="0"/>
        <w:spacing w:before="0" w:after="0" w:line="939" w:lineRule="exact"/>
        <w:ind w:left="0" w:right="0" w:firstLine="840"/>
        <w:jc w:val="both"/>
      </w:pPr>
      <w:bookmarkStart w:id="40" w:name="bookmark40"/>
      <w:r>
        <w:rPr>
          <w:b/>
          <w:bCs/>
          <w:color w:val="000000"/>
          <w:spacing w:val="0"/>
          <w:w w:val="100"/>
          <w:position w:val="0"/>
        </w:rPr>
        <w:t>4</w:t>
      </w:r>
      <w:bookmarkEnd w:id="40"/>
      <w:r>
        <w:rPr>
          <w:color w:val="000000"/>
          <w:spacing w:val="0"/>
          <w:w w:val="100"/>
          <w:position w:val="0"/>
        </w:rPr>
        <w:t>、</w:t>
        <w:tab/>
        <w:t>《给水排水工程构筑物结构设计规范》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GB50069-2002</w:t>
      </w:r>
      <w:r>
        <w:rPr>
          <w:color w:val="000000"/>
          <w:spacing w:val="0"/>
          <w:w w:val="100"/>
          <w:position w:val="0"/>
        </w:rPr>
        <w:t>)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474"/>
        </w:tabs>
        <w:bidi w:val="0"/>
        <w:spacing w:before="0" w:after="0" w:line="939" w:lineRule="exact"/>
        <w:ind w:left="0" w:right="0" w:firstLine="840"/>
        <w:jc w:val="both"/>
      </w:pPr>
      <w:bookmarkStart w:id="41" w:name="bookmark41"/>
      <w:r>
        <w:rPr>
          <w:b/>
          <w:bCs/>
          <w:color w:val="000000"/>
          <w:spacing w:val="0"/>
          <w:w w:val="100"/>
          <w:position w:val="0"/>
        </w:rPr>
        <w:t>5</w:t>
      </w:r>
      <w:bookmarkEnd w:id="41"/>
      <w:r>
        <w:rPr>
          <w:color w:val="000000"/>
          <w:spacing w:val="0"/>
          <w:w w:val="100"/>
          <w:position w:val="0"/>
        </w:rPr>
        <w:t>、</w:t>
        <w:tab/>
        <w:t>现场实际情况。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474"/>
        </w:tabs>
        <w:bidi w:val="0"/>
        <w:spacing w:before="0" w:after="0" w:line="939" w:lineRule="exact"/>
        <w:ind w:left="0" w:right="0" w:firstLine="840"/>
        <w:jc w:val="both"/>
      </w:pPr>
      <w:bookmarkStart w:id="42" w:name="bookmark42"/>
      <w:r>
        <w:rPr>
          <w:b/>
          <w:bCs/>
          <w:color w:val="000000"/>
          <w:spacing w:val="0"/>
          <w:w w:val="100"/>
          <w:position w:val="0"/>
        </w:rPr>
        <w:t>6</w:t>
      </w:r>
      <w:bookmarkEnd w:id="42"/>
      <w:r>
        <w:rPr>
          <w:color w:val="000000"/>
          <w:spacing w:val="0"/>
          <w:w w:val="100"/>
          <w:position w:val="0"/>
        </w:rPr>
        <w:t>、</w:t>
        <w:tab/>
        <w:t>我公司多年的施工经验及公司拥有的机械设备能力。</w:t>
      </w:r>
    </w:p>
    <w:p>
      <w:pPr>
        <w:pStyle w:val="31"/>
        <w:keepNext/>
        <w:keepLines/>
        <w:widowControl w:val="0"/>
        <w:shd w:val="clear" w:color="auto" w:fill="auto"/>
        <w:tabs>
          <w:tab w:val="left" w:pos="1685"/>
        </w:tabs>
        <w:bidi w:val="0"/>
        <w:spacing w:before="0" w:after="0"/>
        <w:ind w:left="0" w:right="0"/>
        <w:jc w:val="both"/>
      </w:pPr>
      <w:bookmarkStart w:id="43" w:name="bookmark43"/>
      <w:bookmarkStart w:id="44" w:name="bookmark44"/>
      <w:bookmarkStart w:id="45" w:name="bookmark45"/>
      <w:bookmarkStart w:id="46" w:name="bookmark46"/>
      <w:r>
        <w:rPr>
          <w:color w:val="000000"/>
          <w:spacing w:val="0"/>
          <w:w w:val="100"/>
          <w:position w:val="0"/>
        </w:rPr>
        <w:t>三</w:t>
      </w:r>
      <w:bookmarkEnd w:id="45"/>
      <w:r>
        <w:rPr>
          <w:color w:val="000000"/>
          <w:spacing w:val="0"/>
          <w:w w:val="100"/>
          <w:position w:val="0"/>
        </w:rPr>
        <w:t>、</w:t>
        <w:tab/>
        <w:t>场地周围环境及工程地质条件</w:t>
      </w:r>
      <w:bookmarkEnd w:id="43"/>
      <w:bookmarkEnd w:id="44"/>
      <w:bookmarkEnd w:id="46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40" w:line="939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根据钻探揭露，本场地在深度</w:t>
      </w:r>
      <w:r>
        <w:rPr>
          <w:b/>
          <w:bCs/>
          <w:color w:val="000000"/>
          <w:spacing w:val="0"/>
          <w:w w:val="100"/>
          <w:position w:val="0"/>
        </w:rPr>
        <w:t>42.40</w:t>
      </w:r>
      <w:r>
        <w:rPr>
          <w:color w:val="000000"/>
          <w:spacing w:val="0"/>
          <w:w w:val="100"/>
          <w:position w:val="0"/>
        </w:rPr>
        <w:t>米深度范围内主要存在</w:t>
      </w:r>
      <w:r>
        <w:rPr>
          <w:b/>
          <w:bCs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 xml:space="preserve">个 </w:t>
      </w:r>
      <w:r>
        <w:rPr>
          <w:color w:val="000000"/>
          <w:spacing w:val="0"/>
          <w:w w:val="100"/>
          <w:position w:val="0"/>
        </w:rPr>
        <w:t>含水层组，现叙述如下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933" w:lineRule="exact"/>
        <w:ind w:left="0" w:right="0" w:firstLine="840"/>
        <w:jc w:val="both"/>
        <w:sectPr>
          <w:pgSz w:w="17861" w:h="25258"/>
          <w:pgMar w:top="1260" w:right="1552" w:bottom="2644" w:left="2110" w:header="0" w:footer="3" w:gutter="0"/>
          <w:pgNumType w:start="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第一含水层组：地下水类型属潜水，主要赋存于①层素填土、②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933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 xml:space="preserve"> 层粉土中。本层地下水主要接受大气降水、地表水补给，易蒸发。其</w:t>
      </w:r>
      <w:r>
        <w:rPr>
          <w:color w:val="000000"/>
          <w:spacing w:val="0"/>
          <w:w w:val="100"/>
          <w:position w:val="0"/>
        </w:rPr>
        <w:t xml:space="preserve"> 水位、流量随季节有明显变化。勘察期间，地下水的初见水位与稳定</w:t>
      </w:r>
      <w:r>
        <w:rPr>
          <w:color w:val="000000"/>
          <w:spacing w:val="0"/>
          <w:w w:val="100"/>
          <w:position w:val="0"/>
        </w:rPr>
        <w:t xml:space="preserve"> 水位埋深基本一致，稳定水位埋深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>1.11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b/>
          <w:bCs/>
          <w:color w:val="000000"/>
          <w:spacing w:val="0"/>
          <w:w w:val="100"/>
          <w:position w:val="0"/>
        </w:rPr>
        <w:t>1.98</w:t>
      </w:r>
      <w:r>
        <w:rPr>
          <w:color w:val="000000"/>
          <w:spacing w:val="0"/>
          <w:w w:val="100"/>
          <w:position w:val="0"/>
        </w:rPr>
        <w:t xml:space="preserve">米之间，高程约为 </w:t>
      </w:r>
      <w:r>
        <w:rPr>
          <w:b/>
          <w:bCs/>
          <w:color w:val="000000"/>
          <w:spacing w:val="0"/>
          <w:w w:val="100"/>
          <w:position w:val="0"/>
        </w:rPr>
        <w:t>15.43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b/>
          <w:bCs/>
          <w:color w:val="000000"/>
          <w:spacing w:val="0"/>
          <w:w w:val="100"/>
          <w:position w:val="0"/>
        </w:rPr>
        <w:t>17.52</w:t>
      </w:r>
      <w:r>
        <w:rPr>
          <w:color w:val="000000"/>
          <w:spacing w:val="0"/>
          <w:w w:val="100"/>
          <w:position w:val="0"/>
        </w:rPr>
        <w:t>米。该含水层为影响基坑施工的主要含水层。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933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第二含水层组：地下水类型属承压水，主要分布于⑤层粉砂及⑥ 层粉细砂中，以地下水的水平迳向流动补给为主。勘察期间，此层承 压水初见水位埋深约为</w:t>
      </w:r>
      <w:r>
        <w:rPr>
          <w:b/>
          <w:bCs/>
          <w:color w:val="000000"/>
          <w:spacing w:val="0"/>
          <w:w w:val="100"/>
          <w:position w:val="0"/>
        </w:rPr>
        <w:t>12.90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b/>
          <w:bCs/>
          <w:color w:val="000000"/>
          <w:spacing w:val="0"/>
          <w:w w:val="100"/>
          <w:position w:val="0"/>
        </w:rPr>
        <w:t>20.80</w:t>
      </w:r>
      <w:r>
        <w:rPr>
          <w:color w:val="000000"/>
          <w:spacing w:val="0"/>
          <w:w w:val="100"/>
          <w:position w:val="0"/>
        </w:rPr>
        <w:t>米（高程约为</w:t>
      </w:r>
      <w:r>
        <w:rPr>
          <w:b/>
          <w:bCs/>
          <w:color w:val="000000"/>
          <w:spacing w:val="0"/>
          <w:w w:val="100"/>
          <w:position w:val="0"/>
        </w:rPr>
        <w:t>2.54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b/>
          <w:bCs/>
          <w:color w:val="000000"/>
          <w:spacing w:val="0"/>
          <w:w w:val="100"/>
          <w:position w:val="0"/>
        </w:rPr>
        <w:t>5.80</w:t>
      </w:r>
      <w:r>
        <w:rPr>
          <w:color w:val="000000"/>
          <w:spacing w:val="0"/>
          <w:w w:val="100"/>
          <w:position w:val="0"/>
        </w:rPr>
        <w:t>米），稳 定承压水头高出⑤层粉砂顶面约</w:t>
      </w:r>
      <w:r>
        <w:rPr>
          <w:b/>
          <w:bCs/>
          <w:color w:val="000000"/>
          <w:spacing w:val="0"/>
          <w:w w:val="100"/>
          <w:position w:val="0"/>
        </w:rPr>
        <w:t>2.0</w:t>
      </w:r>
      <w:r>
        <w:rPr>
          <w:color w:val="000000"/>
          <w:spacing w:val="0"/>
          <w:w w:val="100"/>
          <w:position w:val="0"/>
        </w:rPr>
        <w:t>米。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933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第三含水层组:地下水类型属承压水，主要分布于⑧层细中砂中， 以地下水的水平迳向流动补给为主。勘察期间，此层承压水初见水位 埋深约为</w:t>
      </w:r>
      <w:r>
        <w:rPr>
          <w:b/>
          <w:bCs/>
          <w:color w:val="000000"/>
          <w:spacing w:val="0"/>
          <w:w w:val="100"/>
          <w:position w:val="0"/>
        </w:rPr>
        <w:t>26.40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b/>
          <w:bCs/>
          <w:color w:val="000000"/>
          <w:spacing w:val="0"/>
          <w:w w:val="100"/>
          <w:position w:val="0"/>
        </w:rPr>
        <w:t>33.90</w:t>
      </w:r>
      <w:r>
        <w:rPr>
          <w:color w:val="000000"/>
          <w:spacing w:val="0"/>
          <w:w w:val="100"/>
          <w:position w:val="0"/>
        </w:rPr>
        <w:t>米（高程约为</w:t>
      </w:r>
      <w:r>
        <w:rPr>
          <w:b/>
          <w:bCs/>
          <w:color w:val="000000"/>
          <w:spacing w:val="0"/>
          <w:w w:val="100"/>
          <w:position w:val="0"/>
        </w:rPr>
        <w:t>16.05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b/>
          <w:bCs/>
          <w:color w:val="000000"/>
          <w:spacing w:val="0"/>
          <w:w w:val="100"/>
          <w:position w:val="0"/>
        </w:rPr>
        <w:t>8.50</w:t>
      </w:r>
      <w:r>
        <w:rPr>
          <w:color w:val="000000"/>
          <w:spacing w:val="0"/>
          <w:w w:val="100"/>
          <w:position w:val="0"/>
        </w:rPr>
        <w:t>米），稳定承压水头 高出⑧层细中砂顶面约</w:t>
      </w:r>
      <w:r>
        <w:rPr>
          <w:b/>
          <w:bCs/>
          <w:color w:val="000000"/>
          <w:spacing w:val="0"/>
          <w:w w:val="100"/>
          <w:position w:val="0"/>
        </w:rPr>
        <w:t>2.0</w:t>
      </w:r>
      <w:r>
        <w:rPr>
          <w:color w:val="000000"/>
          <w:spacing w:val="0"/>
          <w:w w:val="100"/>
          <w:position w:val="0"/>
        </w:rPr>
        <w:t>米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933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根据钻孔揭示，场地属湿润区，环境类型属</w:t>
      </w:r>
      <w:r>
        <w:rPr>
          <w:b/>
          <w:bCs/>
          <w:color w:val="000000"/>
          <w:spacing w:val="0"/>
          <w:w w:val="100"/>
          <w:position w:val="0"/>
        </w:rPr>
        <w:t>II</w:t>
      </w:r>
      <w:r>
        <w:rPr>
          <w:color w:val="000000"/>
          <w:spacing w:val="0"/>
          <w:w w:val="100"/>
          <w:position w:val="0"/>
        </w:rPr>
        <w:t>类，本场地地下水 对混凝土结构具弱腐蚀性，对钢筋混凝土中的钢筋有弱的腐蚀性。</w:t>
      </w:r>
    </w:p>
    <w:p>
      <w:pPr>
        <w:pStyle w:val="31"/>
        <w:keepNext/>
        <w:keepLines/>
        <w:widowControl w:val="0"/>
        <w:shd w:val="clear" w:color="auto" w:fill="auto"/>
        <w:bidi w:val="0"/>
        <w:spacing w:before="0" w:after="0" w:line="933" w:lineRule="exact"/>
        <w:ind w:left="0" w:right="0"/>
        <w:jc w:val="both"/>
      </w:pPr>
      <w:bookmarkStart w:id="47" w:name="bookmark47"/>
      <w:bookmarkStart w:id="48" w:name="bookmark48"/>
      <w:bookmarkStart w:id="49" w:name="bookmark49"/>
      <w:bookmarkStart w:id="50" w:name="bookmark50"/>
      <w:r>
        <w:rPr>
          <w:color w:val="000000"/>
          <w:spacing w:val="0"/>
          <w:w w:val="100"/>
          <w:position w:val="0"/>
        </w:rPr>
        <w:t>四</w:t>
      </w:r>
      <w:bookmarkEnd w:id="49"/>
      <w:r>
        <w:rPr>
          <w:color w:val="000000"/>
          <w:spacing w:val="0"/>
          <w:w w:val="100"/>
          <w:position w:val="0"/>
        </w:rPr>
        <w:t>、施工安排</w:t>
      </w:r>
      <w:bookmarkEnd w:id="47"/>
      <w:bookmarkEnd w:id="48"/>
      <w:bookmarkEnd w:id="50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933" w:lineRule="exact"/>
        <w:ind w:left="0" w:right="0" w:firstLine="840"/>
        <w:jc w:val="both"/>
        <w:sectPr>
          <w:type w:val="nextPage"/>
          <w:pgSz w:w="17861" w:h="25258"/>
          <w:pgMar w:top="1260" w:right="1552" w:bottom="2644" w:left="2110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鉴于本项目工程工期紧、任务重，而明渠工程又位于东西向主干 道上，快速实施本明渠工程对推动整个园区建设具有十分重要的作 用，考虑到本工程施工难点，计划将本明渠工程以东西方向过路段为 界分为南北两个作业工区，分别从东西方向过路段向南、北两个推进， 每个工区内实行流水作业，计划</w:t>
      </w:r>
      <w:r>
        <w:rPr>
          <w:b/>
          <w:bCs/>
          <w:color w:val="000000"/>
          <w:spacing w:val="0"/>
          <w:w w:val="100"/>
          <w:position w:val="0"/>
        </w:rPr>
        <w:t>2015</w:t>
      </w:r>
      <w:r>
        <w:rPr>
          <w:color w:val="000000"/>
          <w:spacing w:val="0"/>
          <w:w w:val="100"/>
          <w:position w:val="0"/>
        </w:rPr>
        <w:t>年底完成东西方向主干道过路段 明渠，于</w:t>
      </w:r>
      <w:r>
        <w:rPr>
          <w:b/>
          <w:bCs/>
          <w:color w:val="000000"/>
          <w:spacing w:val="0"/>
          <w:w w:val="100"/>
          <w:position w:val="0"/>
        </w:rPr>
        <w:t>2016</w:t>
      </w:r>
      <w:r>
        <w:rPr>
          <w:color w:val="000000"/>
          <w:spacing w:val="0"/>
          <w:w w:val="100"/>
          <w:position w:val="0"/>
        </w:rPr>
        <w:t>年</w:t>
      </w:r>
      <w:r>
        <w:rPr>
          <w:b/>
          <w:bCs/>
          <w:color w:val="000000"/>
          <w:spacing w:val="0"/>
          <w:w w:val="100"/>
          <w:position w:val="0"/>
        </w:rPr>
        <w:t>5</w:t>
      </w:r>
      <w:r>
        <w:rPr>
          <w:color w:val="000000"/>
          <w:spacing w:val="0"/>
          <w:w w:val="100"/>
          <w:position w:val="0"/>
        </w:rPr>
        <w:t>月</w:t>
      </w:r>
      <w:r>
        <w:rPr>
          <w:b/>
          <w:bCs/>
          <w:color w:val="000000"/>
          <w:spacing w:val="0"/>
          <w:w w:val="100"/>
          <w:position w:val="0"/>
        </w:rPr>
        <w:t>30</w:t>
      </w:r>
      <w:r>
        <w:rPr>
          <w:color w:val="000000"/>
          <w:spacing w:val="0"/>
          <w:w w:val="100"/>
          <w:position w:val="0"/>
        </w:rPr>
        <w:t xml:space="preserve">日前完成本区段明渠工程。具体流水施工安排： </w:t>
      </w:r>
      <w:r>
        <w:rPr>
          <w:color w:val="000000"/>
          <w:spacing w:val="0"/>
          <w:w w:val="100"/>
          <w:position w:val="0"/>
        </w:rPr>
        <w:t>施工准备一测量放线一土方开挖一边坡修理一中粗砂垫层一明渠基 底砌筑一护坡砌筑进入道路等其他工程施工工序。</w:t>
      </w:r>
    </w:p>
    <w:p>
      <w:pPr>
        <w:pStyle w:val="31"/>
        <w:keepNext/>
        <w:keepLines/>
        <w:widowControl w:val="0"/>
        <w:shd w:val="clear" w:color="auto" w:fill="auto"/>
        <w:bidi w:val="0"/>
        <w:spacing w:before="0" w:after="0" w:line="926" w:lineRule="exact"/>
        <w:ind w:left="0" w:right="0"/>
        <w:jc w:val="both"/>
      </w:pPr>
      <w:bookmarkStart w:id="51" w:name="bookmark51"/>
      <w:bookmarkStart w:id="52" w:name="bookmark52"/>
      <w:bookmarkStart w:id="53" w:name="bookmark53"/>
      <w:bookmarkStart w:id="54" w:name="bookmark54"/>
      <w:r>
        <w:rPr>
          <w:color w:val="000000"/>
          <w:spacing w:val="0"/>
          <w:w w:val="100"/>
          <w:position w:val="0"/>
        </w:rPr>
        <w:t>五</w:t>
      </w:r>
      <w:bookmarkEnd w:id="53"/>
      <w:r>
        <w:rPr>
          <w:color w:val="000000"/>
          <w:spacing w:val="0"/>
          <w:w w:val="100"/>
          <w:position w:val="0"/>
        </w:rPr>
        <w:t>、施工方法</w:t>
      </w:r>
      <w:bookmarkEnd w:id="51"/>
      <w:bookmarkEnd w:id="52"/>
      <w:bookmarkEnd w:id="54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0080" w:line="926" w:lineRule="exact"/>
        <w:ind w:left="0" w:right="0" w:firstLine="1720"/>
        <w:jc w:val="both"/>
      </w:pPr>
      <w:r>
        <w:rPr>
          <w:color w:val="000000"/>
          <w:spacing w:val="0"/>
          <w:w w:val="100"/>
          <w:position w:val="0"/>
        </w:rPr>
        <w:t>因为明渠主要材料为预制混凝土块和干砌片石，在施工前， 在监理的监督下将片石进行送检，保证片石的质量及强度符合要求。 在施工前，项目部技术人员和管理人员做好准备工作:参加图纸会审、 仔细阅读图纸，理解图纸的设计目的及施工要点。找出设计上可能出 现的错误及不合理之处，加强同业主、监理和设计院的沟通，确保把 可能出现的问题消灭在施工之前阶段。加强对施工班组的技术交底， 使班组明白施工过程中各个环节的施工要点和质量要求，确保施工质 量。本工程的施工步骤如下：</w:t>
      </w:r>
    </w:p>
    <w:p>
      <w:pPr>
        <w:pStyle w:val="3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type w:val="nextPage"/>
          <w:pgSz w:w="17861" w:h="25258"/>
          <w:pgMar w:top="1260" w:right="1552" w:bottom="2644" w:left="2110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场地平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456430" cy="5467985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56430" cy="546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76" w:right="0" w:firstLine="0"/>
        <w:jc w:val="left"/>
      </w:pPr>
      <w:r>
        <w:rPr>
          <w:color w:val="000000"/>
          <w:spacing w:val="0"/>
          <w:w w:val="100"/>
          <w:position w:val="0"/>
        </w:rPr>
        <w:t>砌筑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养护</w:t>
      </w:r>
    </w:p>
    <w:p>
      <w:pPr>
        <w:widowControl w:val="0"/>
        <w:spacing w:after="79" w:line="1" w:lineRule="exact"/>
      </w:pP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946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具体施工步骤如下：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680"/>
        </w:tabs>
        <w:bidi w:val="0"/>
        <w:spacing w:before="0" w:after="0" w:line="946" w:lineRule="exact"/>
        <w:ind w:left="0" w:right="0" w:firstLine="1060"/>
        <w:jc w:val="left"/>
      </w:pPr>
      <w:bookmarkStart w:id="55" w:name="bookmark55"/>
      <w:r>
        <w:rPr>
          <w:b/>
          <w:bCs/>
          <w:color w:val="000000"/>
          <w:spacing w:val="0"/>
          <w:w w:val="100"/>
          <w:position w:val="0"/>
        </w:rPr>
        <w:t>1</w:t>
      </w:r>
      <w:bookmarkEnd w:id="55"/>
      <w:r>
        <w:rPr>
          <w:color w:val="000000"/>
          <w:spacing w:val="0"/>
          <w:w w:val="100"/>
          <w:position w:val="0"/>
        </w:rPr>
        <w:t>、</w:t>
        <w:tab/>
        <w:t>场地平整：在明渠施工前，用挖机和推土机将明渠施工场地 范围内的树木、杂草、建筑垃圾物、土堆清理干净，保证施工现场范 围内视野通畅，没有障碍物，便于下一步的测量放线。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680"/>
        </w:tabs>
        <w:bidi w:val="0"/>
        <w:spacing w:before="0" w:after="0" w:line="940" w:lineRule="exact"/>
        <w:ind w:left="0" w:right="0" w:firstLine="1060"/>
        <w:jc w:val="left"/>
        <w:sectPr>
          <w:type w:val="nextPage"/>
          <w:pgSz w:w="17861" w:h="25258"/>
          <w:pgMar w:top="1260" w:right="1552" w:bottom="2644" w:left="2110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  <w:bookmarkStart w:id="56" w:name="bookmark56"/>
      <w:r>
        <w:rPr>
          <w:b/>
          <w:bCs/>
          <w:color w:val="000000"/>
          <w:spacing w:val="0"/>
          <w:w w:val="100"/>
          <w:position w:val="0"/>
        </w:rPr>
        <w:t>2</w:t>
      </w:r>
      <w:bookmarkEnd w:id="56"/>
      <w:r>
        <w:rPr>
          <w:color w:val="000000"/>
          <w:spacing w:val="0"/>
          <w:w w:val="100"/>
          <w:position w:val="0"/>
        </w:rPr>
        <w:t>、</w:t>
        <w:tab/>
        <w:t xml:space="preserve">测量放线：①在施工前，根据业主单位提供的平面控制网点 和高程控制网点，校测其基本控制点和基线的测量精度，复核其资料 和数据的准确性。并及时在施工现场适当的位置上布置施工测量导 线，埋设测量控制桩，将建设单位提供的水准点、坐标控制点做上醒 目的标记，组织测量人员将其引置到施工现场，复测校核，并将校核 所测成果整理后报监理工程师审查，以便施工时准确、快速地进行施 </w:t>
      </w:r>
      <w:r>
        <w:rPr>
          <w:color w:val="000000"/>
          <w:spacing w:val="0"/>
          <w:w w:val="100"/>
          <w:position w:val="0"/>
        </w:rPr>
        <w:t>工放样工作。②利用业主给出的明渠中心线坐标和转弯处中心坐标， 放样出现实中明渠所在的位置。并根据现场实际情况进行中心桩位加 密：直线段每隔</w:t>
      </w:r>
      <w:r>
        <w:rPr>
          <w:b/>
          <w:bCs/>
          <w:color w:val="000000"/>
          <w:spacing w:val="0"/>
          <w:w w:val="100"/>
          <w:position w:val="0"/>
        </w:rPr>
        <w:t>20m~30m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680"/>
        </w:tabs>
        <w:bidi w:val="0"/>
        <w:spacing w:before="0" w:after="0" w:line="940" w:lineRule="exact"/>
        <w:ind w:left="0" w:right="0" w:firstLine="1060"/>
        <w:jc w:val="left"/>
      </w:pPr>
      <w:r>
        <w:rPr>
          <w:color w:val="000000"/>
          <w:spacing w:val="0"/>
          <w:w w:val="100"/>
          <w:position w:val="0"/>
        </w:rPr>
        <w:t>增加一个中心桩位，转弯段每隔</w:t>
      </w:r>
      <w:r>
        <w:rPr>
          <w:b/>
          <w:bCs/>
          <w:color w:val="000000"/>
          <w:spacing w:val="0"/>
          <w:w w:val="100"/>
          <w:position w:val="0"/>
        </w:rPr>
        <w:t>3~5m</w:t>
      </w:r>
      <w:r>
        <w:rPr>
          <w:color w:val="000000"/>
          <w:spacing w:val="0"/>
          <w:w w:val="100"/>
          <w:position w:val="0"/>
        </w:rPr>
        <w:t>增加 一个中心桩位。③用水准仪测量出现场实际的地面高程，并计算出开 挖基底和地面的高度差，确定开挖的方式。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440" w:line="930" w:lineRule="exact"/>
        <w:ind w:left="1360" w:right="0" w:firstLine="0"/>
        <w:jc w:val="both"/>
      </w:pPr>
      <w:bookmarkStart w:id="57" w:name="bookmark57"/>
      <w:r>
        <w:rPr>
          <w:b/>
          <w:bCs/>
          <w:color w:val="000000"/>
          <w:spacing w:val="0"/>
          <w:w w:val="100"/>
          <w:position w:val="0"/>
        </w:rPr>
        <w:t>3</w:t>
      </w:r>
      <w:bookmarkEnd w:id="57"/>
      <w:r>
        <w:rPr>
          <w:color w:val="000000"/>
          <w:spacing w:val="0"/>
          <w:w w:val="100"/>
          <w:position w:val="0"/>
        </w:rPr>
        <w:t>、土方开挖：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1160" w:firstLine="0"/>
        <w:jc w:val="right"/>
      </w:pPr>
      <w:bookmarkStart w:id="58" w:name="bookmark58"/>
      <w:r>
        <w:rPr>
          <w:color w:val="000000"/>
          <w:spacing w:val="0"/>
          <w:w w:val="100"/>
          <w:position w:val="0"/>
        </w:rPr>
        <w:t>（</w:t>
      </w:r>
      <w:bookmarkEnd w:id="58"/>
      <w:r>
        <w:rPr>
          <w:b/>
          <w:bCs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）利用放样出的明渠中心线，用白灰撒出明渠开挖的边</w:t>
      </w:r>
    </w:p>
    <w:p>
      <w:pPr>
        <w:widowControl w:val="0"/>
        <w:jc w:val="left"/>
        <w:rPr>
          <w:sz w:val="2"/>
          <w:szCs w:val="2"/>
        </w:rPr>
      </w:pPr>
      <w:r>
        <w:drawing>
          <wp:inline>
            <wp:extent cx="6278880" cy="3700145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8880" cy="370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20" w:line="940" w:lineRule="exact"/>
        <w:ind w:left="540" w:right="0" w:firstLine="820"/>
        <w:jc w:val="left"/>
      </w:pPr>
      <w:bookmarkStart w:id="59" w:name="bookmark59"/>
      <w:r>
        <w:rPr>
          <w:color w:val="000000"/>
          <w:spacing w:val="0"/>
          <w:w w:val="100"/>
          <w:position w:val="0"/>
        </w:rPr>
        <w:t>（</w:t>
      </w:r>
      <w:bookmarkEnd w:id="59"/>
      <w:r>
        <w:rPr>
          <w:b/>
          <w:bCs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）明渠开挖深度约为</w:t>
      </w:r>
      <w:r>
        <w:rPr>
          <w:b/>
          <w:bCs/>
          <w:color w:val="000000"/>
          <w:spacing w:val="0"/>
          <w:w w:val="100"/>
          <w:position w:val="0"/>
        </w:rPr>
        <w:t>3m</w:t>
      </w:r>
      <w:r>
        <w:rPr>
          <w:color w:val="000000"/>
          <w:spacing w:val="0"/>
          <w:w w:val="100"/>
          <w:position w:val="0"/>
        </w:rPr>
        <w:t>左右，分为</w:t>
      </w:r>
      <w:r>
        <w:rPr>
          <w:b/>
          <w:bCs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 xml:space="preserve">层开挖，每层开挖约为 </w:t>
      </w:r>
      <w:r>
        <w:rPr>
          <w:b/>
          <w:bCs/>
          <w:color w:val="000000"/>
          <w:spacing w:val="0"/>
          <w:w w:val="100"/>
          <w:position w:val="0"/>
        </w:rPr>
        <w:t>1.5m</w:t>
      </w:r>
      <w:r>
        <w:rPr>
          <w:color w:val="000000"/>
          <w:spacing w:val="0"/>
          <w:w w:val="100"/>
          <w:position w:val="0"/>
        </w:rPr>
        <w:t>左右，基底预留</w:t>
      </w:r>
      <w:r>
        <w:rPr>
          <w:b/>
          <w:bCs/>
          <w:color w:val="000000"/>
          <w:spacing w:val="0"/>
          <w:w w:val="100"/>
          <w:position w:val="0"/>
        </w:rPr>
        <w:t>20cm</w:t>
      </w:r>
      <w:r>
        <w:rPr>
          <w:color w:val="000000"/>
          <w:spacing w:val="0"/>
          <w:w w:val="100"/>
          <w:position w:val="0"/>
        </w:rPr>
        <w:t>人工清底。沟槽土方开挖以挖机为主，人 工为辅。按施工进度，开挖作业计划投入两台大挖机、一台推土机、 两台小挖机，</w:t>
      </w:r>
      <w:r>
        <w:rPr>
          <w:b/>
          <w:bCs/>
          <w:color w:val="000000"/>
          <w:spacing w:val="0"/>
          <w:w w:val="100"/>
          <w:position w:val="0"/>
        </w:rPr>
        <w:t>6</w:t>
      </w:r>
      <w:r>
        <w:rPr>
          <w:color w:val="000000"/>
          <w:spacing w:val="0"/>
          <w:w w:val="100"/>
          <w:position w:val="0"/>
        </w:rPr>
        <w:t>名工人。明渠施工过程中，除了处理好施工沿线排水 外，还要做好沟槽内的明排水工作，槽内两侧开挖排水沟和集水坑， 在挖底层土、垫层直至砌筑施工全过程中，避免沟槽内积水。</w:t>
      </w:r>
    </w:p>
    <w:p>
      <w:pPr>
        <w:widowControl w:val="0"/>
        <w:jc w:val="center"/>
        <w:rPr>
          <w:sz w:val="2"/>
          <w:szCs w:val="2"/>
        </w:rPr>
        <w:sectPr>
          <w:type w:val="nextPage"/>
          <w:pgSz w:w="17861" w:h="25258"/>
          <w:pgMar w:top="1260" w:right="1552" w:bottom="2644" w:left="2110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r>
        <w:drawing>
          <wp:inline>
            <wp:extent cx="7997825" cy="157861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97825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7924800" cy="2724785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79" w:line="1" w:lineRule="exact"/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330"/>
        <w:gridCol w:w="2520"/>
        <w:gridCol w:w="2342"/>
        <w:gridCol w:w="2578"/>
        <w:gridCol w:w="1877"/>
        <w:gridCol w:w="3552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06"/>
          <w:jc w:val="center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号序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目项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偏差允许</w:t>
            </w: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检验频率</w:t>
            </w:r>
          </w:p>
        </w:tc>
        <w:tc>
          <w:tcPr>
            <w:tcW w:w="3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检验方法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1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围范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4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点</w:t>
            </w:r>
          </w:p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4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数点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190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程槽底高</w:t>
            </w:r>
          </w:p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沛住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rh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720"/>
              <w:jc w:val="left"/>
            </w:pPr>
            <w:r>
              <w:rPr>
                <w:rFonts w:ascii="Arial Unicode MS" w:eastAsia="Arial Unicode MS" w:hAnsi="Arial Unicode MS" w:cs="Arial Unicode MS"/>
                <w:color w:val="000000"/>
                <w:spacing w:val="0"/>
                <w:w w:val="100"/>
                <w:position w:val="0"/>
                <w:sz w:val="36"/>
                <w:szCs w:val="36"/>
              </w:rPr>
              <w:t>〜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04" w:lineRule="exact"/>
              <w:ind w:left="72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人渺十 缝之间工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7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测量用水准仪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29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线槽底中 线每侧宽 度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15" w:lineRule="exact"/>
              <w:ind w:left="7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小于不 定于不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4" w:lineRule="exact"/>
              <w:ind w:left="72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人亡两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F </w:t>
            </w:r>
            <w:r>
              <w:rPr>
                <w:color w:val="000000"/>
                <w:spacing w:val="0"/>
                <w:w w:val="100"/>
                <w:position w:val="0"/>
              </w:rPr>
              <w:t>缝之间工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22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7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尺量每侧线点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435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456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匪沟槽边 坡 </w:t>
            </w:r>
            <w:r>
              <w:rPr>
                <w:strike/>
                <w:color w:val="000000"/>
                <w:spacing w:val="0"/>
                <w:w w:val="100"/>
                <w:position w:val="0"/>
              </w:rPr>
              <w:t>~⑶无论采取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7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小于不</w:t>
            </w:r>
          </w:p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7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定于规</w:t>
            </w:r>
          </w:p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trike/>
                <w:color w:val="000000"/>
                <w:spacing w:val="0"/>
                <w:w w:val="100"/>
                <w:position w:val="0"/>
                <w:sz w:val="76"/>
                <w:szCs w:val="76"/>
              </w:rPr>
              <w:t>k</w:t>
            </w:r>
            <w:r>
              <w:rPr>
                <w:strike/>
                <w:color w:val="000000"/>
                <w:spacing w:val="0"/>
                <w:w w:val="100"/>
                <w:position w:val="0"/>
              </w:rPr>
              <w:t>何希挖上万^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9" w:lineRule="exact"/>
              <w:ind w:left="72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人七两十 缝之间工</w:t>
            </w:r>
          </w:p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法，都不得扰’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6</w:t>
            </w:r>
          </w:p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strike/>
                <w:color w:val="000000"/>
                <w:spacing w:val="0"/>
                <w:w w:val="100"/>
                <w:position w:val="0"/>
              </w:rPr>
              <w:t>动基层土壤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7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检验用坡取尺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</w:t>
            </w:r>
          </w:p>
          <w:p>
            <w:pPr>
              <w:pStyle w:val="a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斐。</w:t>
            </w:r>
          </w:p>
        </w:tc>
      </w:tr>
    </w:tbl>
    <w:p>
      <w:pPr>
        <w:pStyle w:val="a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358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4</w:t>
      </w:r>
      <w:r>
        <w:rPr>
          <w:color w:val="000000"/>
          <w:spacing w:val="0"/>
          <w:w w:val="100"/>
          <w:position w:val="0"/>
        </w:rPr>
        <w:t>、垫层施工：按设计的厚度、范围和材料要求分层铺筑，砂石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941" w:lineRule="exact"/>
        <w:ind w:left="540" w:right="0" w:firstLine="0"/>
        <w:jc w:val="left"/>
      </w:pPr>
      <w:r>
        <w:rPr>
          <w:color w:val="000000"/>
          <w:spacing w:val="0"/>
          <w:w w:val="100"/>
          <w:position w:val="0"/>
        </w:rPr>
        <w:t>垫层料铺设应平整、密实、厚度均匀。铺筑垫层料从护坡底部向坡顶 铺筑，不得从顶部向下倾倒。对已铺好的垫层料作必要的保护，禁止 车辆和人员通行。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940" w:lineRule="exact"/>
        <w:ind w:left="540" w:right="0" w:firstLine="820"/>
        <w:jc w:val="both"/>
      </w:pPr>
      <w:bookmarkStart w:id="60" w:name="bookmark60"/>
      <w:r>
        <w:rPr>
          <w:b/>
          <w:bCs/>
          <w:color w:val="000000"/>
          <w:spacing w:val="0"/>
          <w:w w:val="100"/>
          <w:position w:val="0"/>
        </w:rPr>
        <w:t>5</w:t>
      </w:r>
      <w:bookmarkEnd w:id="60"/>
      <w:r>
        <w:rPr>
          <w:color w:val="000000"/>
          <w:spacing w:val="0"/>
          <w:w w:val="100"/>
          <w:position w:val="0"/>
        </w:rPr>
        <w:t>、明渠砌筑：(</w:t>
      </w:r>
      <w:r>
        <w:rPr>
          <w:b/>
          <w:bCs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)护坡砌筑：护坡采用混凝土预制块(</w:t>
      </w:r>
      <w:r>
        <w:rPr>
          <w:b/>
          <w:bCs/>
          <w:color w:val="000000"/>
          <w:spacing w:val="0"/>
          <w:w w:val="100"/>
          <w:position w:val="0"/>
        </w:rPr>
        <w:t>50</w:t>
      </w:r>
      <w:r>
        <w:rPr>
          <w:color w:val="000000"/>
          <w:spacing w:val="0"/>
          <w:w w:val="100"/>
          <w:position w:val="0"/>
          <w:sz w:val="42"/>
          <w:szCs w:val="42"/>
        </w:rPr>
        <w:t>X</w:t>
      </w:r>
      <w:r>
        <w:rPr>
          <w:b/>
          <w:bCs/>
          <w:color w:val="000000"/>
          <w:spacing w:val="0"/>
          <w:w w:val="100"/>
          <w:position w:val="0"/>
        </w:rPr>
        <w:t xml:space="preserve">50 </w:t>
      </w:r>
      <w:r>
        <w:rPr>
          <w:color w:val="000000"/>
          <w:spacing w:val="0"/>
          <w:w w:val="100"/>
          <w:position w:val="0"/>
          <w:sz w:val="42"/>
          <w:szCs w:val="42"/>
        </w:rPr>
        <w:t>X</w:t>
      </w:r>
      <w:r>
        <w:rPr>
          <w:b/>
          <w:bCs/>
          <w:color w:val="000000"/>
          <w:spacing w:val="0"/>
          <w:w w:val="100"/>
          <w:position w:val="0"/>
        </w:rPr>
        <w:t>10cm</w:t>
      </w:r>
      <w:r>
        <w:rPr>
          <w:color w:val="000000"/>
          <w:spacing w:val="0"/>
          <w:w w:val="100"/>
          <w:position w:val="0"/>
        </w:rPr>
        <w:t>)护砌，其下设</w:t>
      </w:r>
      <w:r>
        <w:rPr>
          <w:b/>
          <w:bCs/>
          <w:color w:val="000000"/>
          <w:spacing w:val="0"/>
          <w:w w:val="100"/>
          <w:position w:val="0"/>
        </w:rPr>
        <w:t>10cm</w:t>
      </w:r>
      <w:r>
        <w:rPr>
          <w:color w:val="000000"/>
          <w:spacing w:val="0"/>
          <w:w w:val="100"/>
          <w:position w:val="0"/>
        </w:rPr>
        <w:t>厚中粗砂垫层。砂石垫层铺设完成并经 验收后，及时进行混凝土预制块铺设施工。铺设时，用自卸汽车将混 凝土预制块运至现场，再由人工搬运到经验收合格后的碎石垫层工作 面上，到位后按设计图纸要求铺设。按从下往上的顺序砌筑，混凝土 预制块间的缝隙用砂浆填封。在施工过程中，采取</w:t>
      </w:r>
      <w:r>
        <w:rPr>
          <w:b/>
          <w:bCs/>
          <w:color w:val="000000"/>
          <w:spacing w:val="0"/>
          <w:w w:val="100"/>
          <w:position w:val="0"/>
        </w:rPr>
        <w:t xml:space="preserve">10m </w:t>
      </w:r>
      <w:r>
        <w:rPr>
          <w:color w:val="000000"/>
          <w:spacing w:val="0"/>
          <w:w w:val="100"/>
          <w:position w:val="0"/>
        </w:rPr>
        <w:t>一站桩、</w:t>
      </w:r>
      <w:r>
        <w:rPr>
          <w:b/>
          <w:bCs/>
          <w:color w:val="000000"/>
          <w:spacing w:val="0"/>
          <w:w w:val="100"/>
          <w:position w:val="0"/>
        </w:rPr>
        <w:t xml:space="preserve">1m </w:t>
      </w:r>
      <w:r>
        <w:rPr>
          <w:color w:val="000000"/>
          <w:spacing w:val="0"/>
          <w:w w:val="100"/>
          <w:position w:val="0"/>
        </w:rPr>
        <w:t xml:space="preserve">一样线的办法进行施工放样，以控制混凝土预制块铺砌的平整度。混 凝土预制块铺砌完成后，立即进行坡面校核，严格按照设计要求进行 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https://d.book118.com/438122074051006041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940" w:lineRule="exact"/>
        <w:ind w:left="540" w:right="0" w:firstLine="820"/>
        <w:jc w:val="both"/>
      </w:pPr>
    </w:p>
    <w:sectPr>
      <w:type w:val="nextPage"/>
      <w:pgSz w:w="17861" w:h="25258"/>
      <w:pgMar w:top="1260" w:right="1552" w:bottom="2644" w:left="2110" w:header="0" w:footer="3" w:gutter="0"/>
      <w:pgNumType w:start="9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E4423E"/>
    <w:multiLevelType w:val="multilevel"/>
    <w:tmpl w:val="00000000"/>
    <w:lvl w:ilvl="0">
      <w:start w:val="4"/>
      <w:numFmt w:val="decimalEnclosedCircle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12E834A2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1925054D"/>
    <w:multiLevelType w:val="multilevel"/>
    <w:tmpl w:val="00000000"/>
    <w:lvl w:ilvl="0">
      <w:start w:val="4"/>
      <w:numFmt w:val="decimalEnclosedCircle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2E6FB2B6"/>
    <w:multiLevelType w:val="multilevel"/>
    <w:tmpl w:val="00000000"/>
    <w:lvl w:ilvl="0">
      <w:start w:val="4"/>
      <w:numFmt w:val="decimalEnclosedCircle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4AF2C6EF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595F1D51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正文文本 (2)_"/>
    <w:basedOn w:val="DefaultParagraphFont"/>
    <w:link w:val="21"/>
    <w:rPr>
      <w:rFonts w:ascii="SimSun" w:eastAsia="SimSun" w:hAnsi="SimSun" w:cs="SimSun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a">
    <w:name w:val="正文文本_"/>
    <w:basedOn w:val="DefaultParagraphFont"/>
    <w:link w:val="a4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20">
    <w:name w:val="标题 #2_"/>
    <w:basedOn w:val="DefaultParagraphFont"/>
    <w:link w:val="22"/>
    <w:rPr>
      <w:rFonts w:ascii="SimSun" w:eastAsia="SimSun" w:hAnsi="SimSun" w:cs="SimSun"/>
      <w:b w:val="0"/>
      <w:bCs w:val="0"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character" w:customStyle="1" w:styleId="a0">
    <w:name w:val="目录_"/>
    <w:basedOn w:val="DefaultParagraphFont"/>
    <w:link w:val="a5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1">
    <w:name w:val="标题 #1_"/>
    <w:basedOn w:val="DefaultParagraphFont"/>
    <w:link w:val="10"/>
    <w:rPr>
      <w:rFonts w:ascii="SimSun" w:eastAsia="SimSun" w:hAnsi="SimSun" w:cs="SimSun"/>
      <w:b/>
      <w:bCs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character" w:customStyle="1" w:styleId="3">
    <w:name w:val="标题 #3_"/>
    <w:basedOn w:val="DefaultParagraphFont"/>
    <w:link w:val="31"/>
    <w:rPr>
      <w:rFonts w:ascii="SimSun" w:eastAsia="SimSun" w:hAnsi="SimSun" w:cs="SimSu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30">
    <w:name w:val="正文文本 (3)_"/>
    <w:basedOn w:val="DefaultParagraphFont"/>
    <w:link w:val="32"/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1">
    <w:name w:val="图片标题_"/>
    <w:basedOn w:val="DefaultParagraphFont"/>
    <w:link w:val="a6"/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2">
    <w:name w:val="表格标题_"/>
    <w:basedOn w:val="DefaultParagraphFont"/>
    <w:link w:val="a7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a3">
    <w:name w:val="其他_"/>
    <w:basedOn w:val="DefaultParagraphFont"/>
    <w:link w:val="a8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21">
    <w:name w:val="正文文本 (2)"/>
    <w:basedOn w:val="Normal"/>
    <w:link w:val="2"/>
    <w:pPr>
      <w:widowControl w:val="0"/>
      <w:shd w:val="clear" w:color="auto" w:fill="auto"/>
      <w:spacing w:after="4760"/>
      <w:ind w:left="2760"/>
    </w:pPr>
    <w:rPr>
      <w:rFonts w:ascii="SimSun" w:eastAsia="SimSun" w:hAnsi="SimSun" w:cs="SimSun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paragraph" w:customStyle="1" w:styleId="a4">
    <w:name w:val="正文文本"/>
    <w:basedOn w:val="Normal"/>
    <w:link w:val="a"/>
    <w:pPr>
      <w:widowControl w:val="0"/>
      <w:shd w:val="clear" w:color="auto" w:fill="auto"/>
      <w:spacing w:line="470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22">
    <w:name w:val="标题 #2"/>
    <w:basedOn w:val="Normal"/>
    <w:link w:val="20"/>
    <w:pPr>
      <w:widowControl w:val="0"/>
      <w:shd w:val="clear" w:color="auto" w:fill="auto"/>
      <w:spacing w:after="500"/>
      <w:jc w:val="center"/>
      <w:outlineLvl w:val="1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paragraph" w:customStyle="1" w:styleId="a5">
    <w:name w:val="目录"/>
    <w:basedOn w:val="Normal"/>
    <w:link w:val="a0"/>
    <w:pPr>
      <w:widowControl w:val="0"/>
      <w:shd w:val="clear" w:color="auto" w:fill="auto"/>
      <w:spacing w:after="440"/>
      <w:ind w:firstLine="84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before="420" w:after="1000"/>
      <w:ind w:left="5880"/>
      <w:outlineLvl w:val="0"/>
    </w:pPr>
    <w:rPr>
      <w:rFonts w:ascii="SimSun" w:eastAsia="SimSun" w:hAnsi="SimSun" w:cs="SimSun"/>
      <w:b/>
      <w:bCs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paragraph" w:customStyle="1" w:styleId="31">
    <w:name w:val="标题 #3"/>
    <w:basedOn w:val="Normal"/>
    <w:link w:val="3"/>
    <w:pPr>
      <w:widowControl w:val="0"/>
      <w:shd w:val="clear" w:color="auto" w:fill="auto"/>
      <w:spacing w:line="939" w:lineRule="exact"/>
      <w:ind w:left="540" w:firstLine="840"/>
      <w:outlineLvl w:val="2"/>
    </w:pPr>
    <w:rPr>
      <w:rFonts w:ascii="SimSun" w:eastAsia="SimSun" w:hAnsi="SimSun" w:cs="SimSu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32">
    <w:name w:val="正文文本 (3)"/>
    <w:basedOn w:val="Normal"/>
    <w:link w:val="30"/>
    <w:pPr>
      <w:widowControl w:val="0"/>
      <w:shd w:val="clear" w:color="auto" w:fill="auto"/>
      <w:jc w:val="center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a6">
    <w:name w:val="图片标题"/>
    <w:basedOn w:val="Normal"/>
    <w:link w:val="a1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a7">
    <w:name w:val="表格标题"/>
    <w:basedOn w:val="Normal"/>
    <w:link w:val="a2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a8">
    <w:name w:val="其他"/>
    <w:basedOn w:val="Normal"/>
    <w:link w:val="a3"/>
    <w:pPr>
      <w:widowControl w:val="0"/>
      <w:shd w:val="clear" w:color="auto" w:fill="auto"/>
      <w:spacing w:line="470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yperlink" Target="https://d.book118.com/438122074051006041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