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电动滑板车项目规划设计纲要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71" w:history="1">
        <w:r>
          <w:rPr>
            <w:rFonts w:ascii="仿宋" w:eastAsia="仿宋" w:hAnsi="仿宋" w:cs="仿宋" w:hint="eastAsia"/>
            <w:lang w:eastAsia="zh-CN"/>
          </w:rPr>
          <w:t>序言</w:t>
        </w:r>
        <w:r>
          <w:tab/>
        </w:r>
        <w:r>
          <w:fldChar w:fldCharType="begin"/>
        </w:r>
        <w:r>
          <w:instrText xml:space="preserve"> PAGEREF _Toc14371 \h </w:instrText>
        </w:r>
        <w:r>
          <w:fldChar w:fldCharType="separate"/>
        </w:r>
        <w:r>
          <w:t>3</w:t>
        </w:r>
        <w:r>
          <w:fldChar w:fldCharType="end"/>
        </w:r>
      </w:hyperlink>
    </w:p>
    <w:p>
      <w:pPr>
        <w:pStyle w:val="TOC1"/>
        <w:tabs>
          <w:tab w:val="right" w:leader="dot" w:pos="8306"/>
        </w:tabs>
      </w:pPr>
      <w:hyperlink w:anchor="_Toc18853" w:history="1">
        <w:r>
          <w:rPr>
            <w:rFonts w:ascii="仿宋" w:eastAsia="仿宋" w:hAnsi="仿宋" w:cs="仿宋" w:hint="eastAsia"/>
            <w:lang w:eastAsia="zh-CN"/>
          </w:rPr>
          <w:t>一、电动滑板车项目可持续发展</w:t>
        </w:r>
        <w:r>
          <w:tab/>
        </w:r>
        <w:r>
          <w:fldChar w:fldCharType="begin"/>
        </w:r>
        <w:r>
          <w:instrText xml:space="preserve"> PAGEREF _Toc18853 \h </w:instrText>
        </w:r>
        <w:r>
          <w:fldChar w:fldCharType="separate"/>
        </w:r>
        <w:r>
          <w:t>3</w:t>
        </w:r>
        <w:r>
          <w:fldChar w:fldCharType="end"/>
        </w:r>
      </w:hyperlink>
    </w:p>
    <w:p>
      <w:pPr>
        <w:pStyle w:val="TOC2"/>
        <w:tabs>
          <w:tab w:val="right" w:leader="dot" w:pos="8306"/>
        </w:tabs>
      </w:pPr>
      <w:hyperlink w:anchor="_Toc25808" w:history="1">
        <w:r>
          <w:rPr>
            <w:rFonts w:ascii="仿宋" w:eastAsia="仿宋" w:hAnsi="仿宋" w:cs="仿宋" w:hint="eastAsia"/>
            <w:lang w:eastAsia="zh-CN"/>
          </w:rPr>
          <w:t>(一)、可持续战略与实践</w:t>
        </w:r>
        <w:r>
          <w:tab/>
        </w:r>
        <w:r>
          <w:fldChar w:fldCharType="begin"/>
        </w:r>
        <w:r>
          <w:instrText xml:space="preserve"> PAGEREF _Toc25808 \h </w:instrText>
        </w:r>
        <w:r>
          <w:fldChar w:fldCharType="separate"/>
        </w:r>
        <w:r>
          <w:t>3</w:t>
        </w:r>
        <w:r>
          <w:fldChar w:fldCharType="end"/>
        </w:r>
      </w:hyperlink>
    </w:p>
    <w:p>
      <w:pPr>
        <w:pStyle w:val="TOC2"/>
        <w:tabs>
          <w:tab w:val="right" w:leader="dot" w:pos="8306"/>
        </w:tabs>
      </w:pPr>
      <w:hyperlink w:anchor="_Toc10987" w:history="1">
        <w:r>
          <w:rPr>
            <w:rFonts w:ascii="仿宋" w:eastAsia="仿宋" w:hAnsi="仿宋" w:cs="仿宋" w:hint="eastAsia"/>
            <w:lang w:eastAsia="zh-CN"/>
          </w:rPr>
          <w:t>(二)、环保与社会责任</w:t>
        </w:r>
        <w:r>
          <w:tab/>
        </w:r>
        <w:r>
          <w:fldChar w:fldCharType="begin"/>
        </w:r>
        <w:r>
          <w:instrText xml:space="preserve"> PAGEREF _Toc10987 \h </w:instrText>
        </w:r>
        <w:r>
          <w:fldChar w:fldCharType="separate"/>
        </w:r>
        <w:r>
          <w:t>4</w:t>
        </w:r>
        <w:r>
          <w:fldChar w:fldCharType="end"/>
        </w:r>
      </w:hyperlink>
    </w:p>
    <w:p>
      <w:pPr>
        <w:pStyle w:val="TOC1"/>
        <w:tabs>
          <w:tab w:val="right" w:leader="dot" w:pos="8306"/>
        </w:tabs>
      </w:pPr>
      <w:hyperlink w:anchor="_Toc15802" w:history="1">
        <w:r>
          <w:rPr>
            <w:rFonts w:ascii="仿宋" w:eastAsia="仿宋" w:hAnsi="仿宋" w:cs="仿宋" w:hint="eastAsia"/>
            <w:lang w:eastAsia="zh-CN"/>
          </w:rPr>
          <w:t>二、电动滑板车项目文档管理</w:t>
        </w:r>
        <w:r>
          <w:tab/>
        </w:r>
        <w:r>
          <w:fldChar w:fldCharType="begin"/>
        </w:r>
        <w:r>
          <w:instrText xml:space="preserve"> PAGEREF _Toc15802 \h </w:instrText>
        </w:r>
        <w:r>
          <w:fldChar w:fldCharType="separate"/>
        </w:r>
        <w:r>
          <w:t>5</w:t>
        </w:r>
        <w:r>
          <w:fldChar w:fldCharType="end"/>
        </w:r>
      </w:hyperlink>
    </w:p>
    <w:p>
      <w:pPr>
        <w:pStyle w:val="TOC2"/>
        <w:tabs>
          <w:tab w:val="right" w:leader="dot" w:pos="8306"/>
        </w:tabs>
      </w:pPr>
      <w:hyperlink w:anchor="_Toc4633" w:history="1">
        <w:r>
          <w:rPr>
            <w:rFonts w:ascii="仿宋" w:eastAsia="仿宋" w:hAnsi="仿宋" w:cs="仿宋" w:hint="eastAsia"/>
            <w:lang w:eastAsia="zh-CN"/>
          </w:rPr>
          <w:t>(一)、文档编制与审查</w:t>
        </w:r>
        <w:r>
          <w:tab/>
        </w:r>
        <w:r>
          <w:fldChar w:fldCharType="begin"/>
        </w:r>
        <w:r>
          <w:instrText xml:space="preserve"> PAGEREF _Toc4633 \h </w:instrText>
        </w:r>
        <w:r>
          <w:fldChar w:fldCharType="separate"/>
        </w:r>
        <w:r>
          <w:t>5</w:t>
        </w:r>
        <w:r>
          <w:fldChar w:fldCharType="end"/>
        </w:r>
      </w:hyperlink>
    </w:p>
    <w:p>
      <w:pPr>
        <w:pStyle w:val="TOC2"/>
        <w:tabs>
          <w:tab w:val="right" w:leader="dot" w:pos="8306"/>
        </w:tabs>
      </w:pPr>
      <w:hyperlink w:anchor="_Toc31241" w:history="1">
        <w:r>
          <w:rPr>
            <w:rFonts w:ascii="仿宋" w:eastAsia="仿宋" w:hAnsi="仿宋" w:cs="仿宋" w:hint="eastAsia"/>
            <w:lang w:eastAsia="zh-CN"/>
          </w:rPr>
          <w:t>(二)、文档发布与分发</w:t>
        </w:r>
        <w:r>
          <w:tab/>
        </w:r>
        <w:r>
          <w:fldChar w:fldCharType="begin"/>
        </w:r>
        <w:r>
          <w:instrText xml:space="preserve"> PAGEREF _Toc31241 \h </w:instrText>
        </w:r>
        <w:r>
          <w:fldChar w:fldCharType="separate"/>
        </w:r>
        <w:r>
          <w:t>6</w:t>
        </w:r>
        <w:r>
          <w:fldChar w:fldCharType="end"/>
        </w:r>
      </w:hyperlink>
    </w:p>
    <w:p>
      <w:pPr>
        <w:pStyle w:val="TOC2"/>
        <w:tabs>
          <w:tab w:val="right" w:leader="dot" w:pos="8306"/>
        </w:tabs>
      </w:pPr>
      <w:hyperlink w:anchor="_Toc12486" w:history="1">
        <w:r>
          <w:rPr>
            <w:rFonts w:ascii="仿宋" w:eastAsia="仿宋" w:hAnsi="仿宋" w:cs="仿宋" w:hint="eastAsia"/>
            <w:lang w:eastAsia="zh-CN"/>
          </w:rPr>
          <w:t>(三)、文档存档与归档</w:t>
        </w:r>
        <w:r>
          <w:tab/>
        </w:r>
        <w:r>
          <w:fldChar w:fldCharType="begin"/>
        </w:r>
        <w:r>
          <w:instrText xml:space="preserve"> PAGEREF _Toc12486 \h </w:instrText>
        </w:r>
        <w:r>
          <w:fldChar w:fldCharType="separate"/>
        </w:r>
        <w:r>
          <w:t>7</w:t>
        </w:r>
        <w:r>
          <w:fldChar w:fldCharType="end"/>
        </w:r>
      </w:hyperlink>
    </w:p>
    <w:p>
      <w:pPr>
        <w:pStyle w:val="TOC1"/>
        <w:tabs>
          <w:tab w:val="right" w:leader="dot" w:pos="8306"/>
        </w:tabs>
      </w:pPr>
      <w:hyperlink w:anchor="_Toc10199" w:history="1">
        <w:r>
          <w:rPr>
            <w:rFonts w:ascii="仿宋" w:eastAsia="仿宋" w:hAnsi="仿宋" w:cs="仿宋" w:hint="eastAsia"/>
            <w:lang w:eastAsia="zh-CN"/>
          </w:rPr>
          <w:t>三、电动滑板车项目土建工程</w:t>
        </w:r>
        <w:r>
          <w:tab/>
        </w:r>
        <w:r>
          <w:fldChar w:fldCharType="begin"/>
        </w:r>
        <w:r>
          <w:instrText xml:space="preserve"> PAGEREF _Toc10199 \h </w:instrText>
        </w:r>
        <w:r>
          <w:fldChar w:fldCharType="separate"/>
        </w:r>
        <w:r>
          <w:t>8</w:t>
        </w:r>
        <w:r>
          <w:fldChar w:fldCharType="end"/>
        </w:r>
      </w:hyperlink>
    </w:p>
    <w:p>
      <w:pPr>
        <w:pStyle w:val="TOC2"/>
        <w:tabs>
          <w:tab w:val="right" w:leader="dot" w:pos="8306"/>
        </w:tabs>
      </w:pPr>
      <w:hyperlink w:anchor="_Toc31736" w:history="1">
        <w:r>
          <w:rPr>
            <w:rFonts w:ascii="仿宋" w:eastAsia="仿宋" w:hAnsi="仿宋" w:cs="仿宋" w:hint="eastAsia"/>
            <w:lang w:eastAsia="zh-CN"/>
          </w:rPr>
          <w:t>(一)、建筑工程设计原则</w:t>
        </w:r>
        <w:r>
          <w:tab/>
        </w:r>
        <w:r>
          <w:fldChar w:fldCharType="begin"/>
        </w:r>
        <w:r>
          <w:instrText xml:space="preserve"> PAGEREF _Toc31736 \h </w:instrText>
        </w:r>
        <w:r>
          <w:fldChar w:fldCharType="separate"/>
        </w:r>
        <w:r>
          <w:t>8</w:t>
        </w:r>
        <w:r>
          <w:fldChar w:fldCharType="end"/>
        </w:r>
      </w:hyperlink>
    </w:p>
    <w:p>
      <w:pPr>
        <w:pStyle w:val="TOC2"/>
        <w:tabs>
          <w:tab w:val="right" w:leader="dot" w:pos="8306"/>
        </w:tabs>
      </w:pPr>
      <w:hyperlink w:anchor="_Toc29190" w:history="1">
        <w:r>
          <w:rPr>
            <w:rFonts w:ascii="仿宋" w:eastAsia="仿宋" w:hAnsi="仿宋" w:cs="仿宋" w:hint="eastAsia"/>
            <w:lang w:eastAsia="zh-CN"/>
          </w:rPr>
          <w:t>(二)、土建工程设计年限及安全等级</w:t>
        </w:r>
        <w:r>
          <w:tab/>
        </w:r>
        <w:r>
          <w:fldChar w:fldCharType="begin"/>
        </w:r>
        <w:r>
          <w:instrText xml:space="preserve"> PAGEREF _Toc29190 \h </w:instrText>
        </w:r>
        <w:r>
          <w:fldChar w:fldCharType="separate"/>
        </w:r>
        <w:r>
          <w:t>9</w:t>
        </w:r>
        <w:r>
          <w:fldChar w:fldCharType="end"/>
        </w:r>
      </w:hyperlink>
    </w:p>
    <w:p>
      <w:pPr>
        <w:pStyle w:val="TOC2"/>
        <w:tabs>
          <w:tab w:val="right" w:leader="dot" w:pos="8306"/>
        </w:tabs>
      </w:pPr>
      <w:hyperlink w:anchor="_Toc7480" w:history="1">
        <w:r>
          <w:rPr>
            <w:rFonts w:ascii="仿宋" w:eastAsia="仿宋" w:hAnsi="仿宋" w:cs="仿宋" w:hint="eastAsia"/>
            <w:lang w:eastAsia="zh-CN"/>
          </w:rPr>
          <w:t>(三)、建筑工程设计总体要求</w:t>
        </w:r>
        <w:r>
          <w:tab/>
        </w:r>
        <w:r>
          <w:fldChar w:fldCharType="begin"/>
        </w:r>
        <w:r>
          <w:instrText xml:space="preserve"> PAGEREF _Toc7480 \h </w:instrText>
        </w:r>
        <w:r>
          <w:fldChar w:fldCharType="separate"/>
        </w:r>
        <w:r>
          <w:t>10</w:t>
        </w:r>
        <w:r>
          <w:fldChar w:fldCharType="end"/>
        </w:r>
      </w:hyperlink>
    </w:p>
    <w:p>
      <w:pPr>
        <w:pStyle w:val="TOC2"/>
        <w:tabs>
          <w:tab w:val="right" w:leader="dot" w:pos="8306"/>
        </w:tabs>
      </w:pPr>
      <w:hyperlink w:anchor="_Toc1406" w:history="1">
        <w:r>
          <w:rPr>
            <w:rFonts w:ascii="仿宋" w:eastAsia="仿宋" w:hAnsi="仿宋" w:cs="仿宋" w:hint="eastAsia"/>
            <w:lang w:eastAsia="zh-CN"/>
          </w:rPr>
          <w:t>(四)、土建工程建设指标</w:t>
        </w:r>
        <w:r>
          <w:tab/>
        </w:r>
        <w:r>
          <w:fldChar w:fldCharType="begin"/>
        </w:r>
        <w:r>
          <w:instrText xml:space="preserve"> PAGEREF _Toc1406 \h </w:instrText>
        </w:r>
        <w:r>
          <w:fldChar w:fldCharType="separate"/>
        </w:r>
        <w:r>
          <w:t>11</w:t>
        </w:r>
        <w:r>
          <w:fldChar w:fldCharType="end"/>
        </w:r>
      </w:hyperlink>
    </w:p>
    <w:p>
      <w:pPr>
        <w:pStyle w:val="TOC1"/>
        <w:tabs>
          <w:tab w:val="right" w:leader="dot" w:pos="8306"/>
        </w:tabs>
      </w:pPr>
      <w:hyperlink w:anchor="_Toc6471" w:history="1">
        <w:r>
          <w:rPr>
            <w:rFonts w:ascii="仿宋" w:eastAsia="仿宋" w:hAnsi="仿宋" w:cs="仿宋" w:hint="eastAsia"/>
            <w:lang w:eastAsia="zh-CN"/>
          </w:rPr>
          <w:t>四、市场分析、调研</w:t>
        </w:r>
        <w:r>
          <w:tab/>
        </w:r>
        <w:r>
          <w:fldChar w:fldCharType="begin"/>
        </w:r>
        <w:r>
          <w:instrText xml:space="preserve"> PAGEREF _Toc6471 \h </w:instrText>
        </w:r>
        <w:r>
          <w:fldChar w:fldCharType="separate"/>
        </w:r>
        <w:r>
          <w:t>11</w:t>
        </w:r>
        <w:r>
          <w:fldChar w:fldCharType="end"/>
        </w:r>
      </w:hyperlink>
    </w:p>
    <w:p>
      <w:pPr>
        <w:pStyle w:val="TOC2"/>
        <w:tabs>
          <w:tab w:val="right" w:leader="dot" w:pos="8306"/>
        </w:tabs>
      </w:pPr>
      <w:hyperlink w:anchor="_Toc6545" w:history="1">
        <w:r>
          <w:rPr>
            <w:rFonts w:ascii="仿宋" w:eastAsia="仿宋" w:hAnsi="仿宋" w:cs="仿宋" w:hint="eastAsia"/>
            <w:lang w:eastAsia="zh-CN"/>
          </w:rPr>
          <w:t>(一)、电动滑板车行业分析</w:t>
        </w:r>
        <w:r>
          <w:tab/>
        </w:r>
        <w:r>
          <w:fldChar w:fldCharType="begin"/>
        </w:r>
        <w:r>
          <w:instrText xml:space="preserve"> PAGEREF _Toc6545 \h </w:instrText>
        </w:r>
        <w:r>
          <w:fldChar w:fldCharType="separate"/>
        </w:r>
        <w:r>
          <w:t>11</w:t>
        </w:r>
        <w:r>
          <w:fldChar w:fldCharType="end"/>
        </w:r>
      </w:hyperlink>
    </w:p>
    <w:p>
      <w:pPr>
        <w:pStyle w:val="TOC2"/>
        <w:tabs>
          <w:tab w:val="right" w:leader="dot" w:pos="8306"/>
        </w:tabs>
      </w:pPr>
      <w:hyperlink w:anchor="_Toc16761" w:history="1">
        <w:r>
          <w:rPr>
            <w:rFonts w:ascii="仿宋" w:eastAsia="仿宋" w:hAnsi="仿宋" w:cs="仿宋" w:hint="eastAsia"/>
            <w:lang w:eastAsia="zh-CN"/>
          </w:rPr>
          <w:t>(二)、电动滑板车市场分析预测</w:t>
        </w:r>
        <w:r>
          <w:tab/>
        </w:r>
        <w:r>
          <w:fldChar w:fldCharType="begin"/>
        </w:r>
        <w:r>
          <w:instrText xml:space="preserve"> PAGEREF _Toc16761 \h </w:instrText>
        </w:r>
        <w:r>
          <w:fldChar w:fldCharType="separate"/>
        </w:r>
        <w:r>
          <w:t>12</w:t>
        </w:r>
        <w:r>
          <w:fldChar w:fldCharType="end"/>
        </w:r>
      </w:hyperlink>
    </w:p>
    <w:p>
      <w:pPr>
        <w:pStyle w:val="TOC1"/>
        <w:tabs>
          <w:tab w:val="right" w:leader="dot" w:pos="8306"/>
        </w:tabs>
      </w:pPr>
      <w:hyperlink w:anchor="_Toc31837" w:history="1">
        <w:r>
          <w:rPr>
            <w:rFonts w:ascii="仿宋" w:eastAsia="仿宋" w:hAnsi="仿宋" w:cs="仿宋" w:hint="eastAsia"/>
            <w:lang w:eastAsia="zh-CN"/>
          </w:rPr>
          <w:t>五、电动滑板车项目建设背景及必要性分析</w:t>
        </w:r>
        <w:r>
          <w:tab/>
        </w:r>
        <w:r>
          <w:fldChar w:fldCharType="begin"/>
        </w:r>
        <w:r>
          <w:instrText xml:space="preserve"> PAGEREF _Toc31837 \h </w:instrText>
        </w:r>
        <w:r>
          <w:fldChar w:fldCharType="separate"/>
        </w:r>
        <w:r>
          <w:t>13</w:t>
        </w:r>
        <w:r>
          <w:fldChar w:fldCharType="end"/>
        </w:r>
      </w:hyperlink>
    </w:p>
    <w:p>
      <w:pPr>
        <w:pStyle w:val="TOC2"/>
        <w:tabs>
          <w:tab w:val="right" w:leader="dot" w:pos="8306"/>
        </w:tabs>
      </w:pPr>
      <w:hyperlink w:anchor="_Toc27914" w:history="1">
        <w:r>
          <w:rPr>
            <w:rFonts w:ascii="仿宋" w:eastAsia="仿宋" w:hAnsi="仿宋" w:cs="仿宋" w:hint="eastAsia"/>
            <w:lang w:eastAsia="zh-CN"/>
          </w:rPr>
          <w:t>(一)、电动滑板车项目背景分析</w:t>
        </w:r>
        <w:r>
          <w:tab/>
        </w:r>
        <w:r>
          <w:fldChar w:fldCharType="begin"/>
        </w:r>
        <w:r>
          <w:instrText xml:space="preserve"> PAGEREF _Toc27914 \h </w:instrText>
        </w:r>
        <w:r>
          <w:fldChar w:fldCharType="separate"/>
        </w:r>
        <w:r>
          <w:t>13</w:t>
        </w:r>
        <w:r>
          <w:fldChar w:fldCharType="end"/>
        </w:r>
      </w:hyperlink>
    </w:p>
    <w:p>
      <w:pPr>
        <w:pStyle w:val="TOC2"/>
        <w:tabs>
          <w:tab w:val="right" w:leader="dot" w:pos="8306"/>
        </w:tabs>
      </w:pPr>
      <w:hyperlink w:anchor="_Toc19300" w:history="1">
        <w:r>
          <w:rPr>
            <w:rFonts w:ascii="仿宋" w:eastAsia="仿宋" w:hAnsi="仿宋" w:cs="仿宋" w:hint="eastAsia"/>
            <w:lang w:eastAsia="zh-CN"/>
          </w:rPr>
          <w:t>(二)、电动滑板车项目建设必要性分析</w:t>
        </w:r>
        <w:r>
          <w:tab/>
        </w:r>
        <w:r>
          <w:fldChar w:fldCharType="begin"/>
        </w:r>
        <w:r>
          <w:instrText xml:space="preserve"> PAGEREF _Toc19300 \h </w:instrText>
        </w:r>
        <w:r>
          <w:fldChar w:fldCharType="separate"/>
        </w:r>
        <w:r>
          <w:t>15</w:t>
        </w:r>
        <w:r>
          <w:fldChar w:fldCharType="end"/>
        </w:r>
      </w:hyperlink>
    </w:p>
    <w:p>
      <w:pPr>
        <w:pStyle w:val="TOC1"/>
        <w:tabs>
          <w:tab w:val="right" w:leader="dot" w:pos="8306"/>
        </w:tabs>
      </w:pPr>
      <w:hyperlink w:anchor="_Toc8675" w:history="1">
        <w:r>
          <w:rPr>
            <w:rFonts w:ascii="仿宋" w:eastAsia="仿宋" w:hAnsi="仿宋" w:cs="仿宋" w:hint="eastAsia"/>
            <w:lang w:eastAsia="zh-CN"/>
          </w:rPr>
          <w:t>六、产品规划分析</w:t>
        </w:r>
        <w:r>
          <w:tab/>
        </w:r>
        <w:r>
          <w:fldChar w:fldCharType="begin"/>
        </w:r>
        <w:r>
          <w:instrText xml:space="preserve"> PAGEREF _Toc8675 \h </w:instrText>
        </w:r>
        <w:r>
          <w:fldChar w:fldCharType="separate"/>
        </w:r>
        <w:r>
          <w:t>16</w:t>
        </w:r>
        <w:r>
          <w:fldChar w:fldCharType="end"/>
        </w:r>
      </w:hyperlink>
    </w:p>
    <w:p>
      <w:pPr>
        <w:pStyle w:val="TOC2"/>
        <w:tabs>
          <w:tab w:val="right" w:leader="dot" w:pos="8306"/>
        </w:tabs>
      </w:pPr>
      <w:hyperlink w:anchor="_Toc431" w:history="1">
        <w:r>
          <w:rPr>
            <w:rFonts w:ascii="仿宋" w:eastAsia="仿宋" w:hAnsi="仿宋" w:cs="仿宋" w:hint="eastAsia"/>
            <w:lang w:eastAsia="zh-CN"/>
          </w:rPr>
          <w:t>(一)、产品规划</w:t>
        </w:r>
        <w:r>
          <w:tab/>
        </w:r>
        <w:r>
          <w:fldChar w:fldCharType="begin"/>
        </w:r>
        <w:r>
          <w:instrText xml:space="preserve"> PAGEREF _Toc431 \h </w:instrText>
        </w:r>
        <w:r>
          <w:fldChar w:fldCharType="separate"/>
        </w:r>
        <w:r>
          <w:t>16</w:t>
        </w:r>
        <w:r>
          <w:fldChar w:fldCharType="end"/>
        </w:r>
      </w:hyperlink>
    </w:p>
    <w:p>
      <w:pPr>
        <w:pStyle w:val="TOC2"/>
        <w:tabs>
          <w:tab w:val="right" w:leader="dot" w:pos="8306"/>
        </w:tabs>
      </w:pPr>
      <w:hyperlink w:anchor="_Toc20642" w:history="1">
        <w:r>
          <w:rPr>
            <w:rFonts w:ascii="仿宋" w:eastAsia="仿宋" w:hAnsi="仿宋" w:cs="仿宋" w:hint="eastAsia"/>
            <w:lang w:eastAsia="zh-CN"/>
          </w:rPr>
          <w:t>(二)、建设规模</w:t>
        </w:r>
        <w:r>
          <w:tab/>
        </w:r>
        <w:r>
          <w:fldChar w:fldCharType="begin"/>
        </w:r>
        <w:r>
          <w:instrText xml:space="preserve"> PAGEREF _Toc20642 \h </w:instrText>
        </w:r>
        <w:r>
          <w:fldChar w:fldCharType="separate"/>
        </w:r>
        <w:r>
          <w:t>17</w:t>
        </w:r>
        <w:r>
          <w:fldChar w:fldCharType="end"/>
        </w:r>
      </w:hyperlink>
    </w:p>
    <w:p>
      <w:pPr>
        <w:pStyle w:val="TOC1"/>
        <w:tabs>
          <w:tab w:val="right" w:leader="dot" w:pos="8306"/>
        </w:tabs>
      </w:pPr>
      <w:hyperlink w:anchor="_Toc4148" w:history="1">
        <w:r>
          <w:rPr>
            <w:rFonts w:ascii="仿宋" w:eastAsia="仿宋" w:hAnsi="仿宋" w:cs="仿宋" w:hint="eastAsia"/>
            <w:lang w:eastAsia="zh-CN"/>
          </w:rPr>
          <w:t>七、电动滑板车项目人力资源管理</w:t>
        </w:r>
        <w:r>
          <w:tab/>
        </w:r>
        <w:r>
          <w:fldChar w:fldCharType="begin"/>
        </w:r>
        <w:r>
          <w:instrText xml:space="preserve"> PAGEREF _Toc4148 \h </w:instrText>
        </w:r>
        <w:r>
          <w:fldChar w:fldCharType="separate"/>
        </w:r>
        <w:r>
          <w:t>18</w:t>
        </w:r>
        <w:r>
          <w:fldChar w:fldCharType="end"/>
        </w:r>
      </w:hyperlink>
    </w:p>
    <w:p>
      <w:pPr>
        <w:pStyle w:val="TOC2"/>
        <w:tabs>
          <w:tab w:val="right" w:leader="dot" w:pos="8306"/>
        </w:tabs>
      </w:pPr>
      <w:hyperlink w:anchor="_Toc9710" w:history="1">
        <w:r>
          <w:rPr>
            <w:rFonts w:ascii="仿宋" w:eastAsia="仿宋" w:hAnsi="仿宋" w:cs="仿宋" w:hint="eastAsia"/>
            <w:lang w:eastAsia="zh-CN"/>
          </w:rPr>
          <w:t>(一)、建立健全的预算管理制度</w:t>
        </w:r>
        <w:r>
          <w:tab/>
        </w:r>
        <w:r>
          <w:fldChar w:fldCharType="begin"/>
        </w:r>
        <w:r>
          <w:instrText xml:space="preserve"> PAGEREF _Toc9710 \h </w:instrText>
        </w:r>
        <w:r>
          <w:fldChar w:fldCharType="separate"/>
        </w:r>
        <w:r>
          <w:t>18</w:t>
        </w:r>
        <w:r>
          <w:fldChar w:fldCharType="end"/>
        </w:r>
      </w:hyperlink>
    </w:p>
    <w:p>
      <w:pPr>
        <w:pStyle w:val="TOC2"/>
        <w:tabs>
          <w:tab w:val="right" w:leader="dot" w:pos="8306"/>
        </w:tabs>
      </w:pPr>
      <w:hyperlink w:anchor="_Toc6752" w:history="1">
        <w:r>
          <w:rPr>
            <w:rFonts w:ascii="仿宋" w:eastAsia="仿宋" w:hAnsi="仿宋" w:cs="仿宋" w:hint="eastAsia"/>
            <w:lang w:eastAsia="zh-CN"/>
          </w:rPr>
          <w:t>(二)、加强资金流动监控</w:t>
        </w:r>
        <w:r>
          <w:tab/>
        </w:r>
        <w:r>
          <w:fldChar w:fldCharType="begin"/>
        </w:r>
        <w:r>
          <w:instrText xml:space="preserve"> PAGEREF _Toc6752 \h </w:instrText>
        </w:r>
        <w:r>
          <w:fldChar w:fldCharType="separate"/>
        </w:r>
        <w:r>
          <w:t>20</w:t>
        </w:r>
        <w:r>
          <w:fldChar w:fldCharType="end"/>
        </w:r>
      </w:hyperlink>
    </w:p>
    <w:p>
      <w:pPr>
        <w:pStyle w:val="TOC2"/>
        <w:tabs>
          <w:tab w:val="right" w:leader="dot" w:pos="8306"/>
        </w:tabs>
      </w:pPr>
      <w:hyperlink w:anchor="_Toc17241" w:history="1">
        <w:r>
          <w:rPr>
            <w:rFonts w:ascii="仿宋" w:eastAsia="仿宋" w:hAnsi="仿宋" w:cs="仿宋" w:hint="eastAsia"/>
            <w:lang w:eastAsia="zh-CN"/>
          </w:rPr>
          <w:t>(三)、制定完善的风险控制机制</w:t>
        </w:r>
        <w:r>
          <w:tab/>
        </w:r>
        <w:r>
          <w:fldChar w:fldCharType="begin"/>
        </w:r>
        <w:r>
          <w:instrText xml:space="preserve"> PAGEREF _Toc17241 \h </w:instrText>
        </w:r>
        <w:r>
          <w:fldChar w:fldCharType="separate"/>
        </w:r>
        <w:r>
          <w:t>21</w:t>
        </w:r>
        <w:r>
          <w:fldChar w:fldCharType="end"/>
        </w:r>
      </w:hyperlink>
    </w:p>
    <w:p>
      <w:pPr>
        <w:pStyle w:val="TOC2"/>
        <w:tabs>
          <w:tab w:val="right" w:leader="dot" w:pos="8306"/>
        </w:tabs>
      </w:pPr>
      <w:hyperlink w:anchor="_Toc32750" w:history="1">
        <w:r>
          <w:rPr>
            <w:rFonts w:ascii="仿宋" w:eastAsia="仿宋" w:hAnsi="仿宋" w:cs="仿宋" w:hint="eastAsia"/>
            <w:lang w:eastAsia="zh-CN"/>
          </w:rPr>
          <w:t>(四)、优化成本管理</w:t>
        </w:r>
        <w:r>
          <w:tab/>
        </w:r>
        <w:r>
          <w:fldChar w:fldCharType="begin"/>
        </w:r>
        <w:r>
          <w:instrText xml:space="preserve"> PAGEREF _Toc32750 \h </w:instrText>
        </w:r>
        <w:r>
          <w:fldChar w:fldCharType="separate"/>
        </w:r>
        <w:r>
          <w:t>22</w:t>
        </w:r>
        <w:r>
          <w:fldChar w:fldCharType="end"/>
        </w:r>
      </w:hyperlink>
    </w:p>
    <w:p>
      <w:pPr>
        <w:pStyle w:val="TOC1"/>
        <w:tabs>
          <w:tab w:val="right" w:leader="dot" w:pos="8306"/>
        </w:tabs>
      </w:pPr>
      <w:hyperlink w:anchor="_Toc1118" w:history="1">
        <w:r>
          <w:rPr>
            <w:rFonts w:ascii="仿宋" w:eastAsia="仿宋" w:hAnsi="仿宋" w:cs="仿宋" w:hint="eastAsia"/>
            <w:lang w:eastAsia="zh-CN"/>
          </w:rPr>
          <w:t>八、电动滑板车项目人力资源培养与发展</w:t>
        </w:r>
        <w:r>
          <w:tab/>
        </w:r>
        <w:r>
          <w:fldChar w:fldCharType="begin"/>
        </w:r>
        <w:r>
          <w:instrText xml:space="preserve"> PAGEREF _Toc1118 \h </w:instrText>
        </w:r>
        <w:r>
          <w:fldChar w:fldCharType="separate"/>
        </w:r>
        <w:r>
          <w:t>23</w:t>
        </w:r>
        <w:r>
          <w:fldChar w:fldCharType="end"/>
        </w:r>
      </w:hyperlink>
    </w:p>
    <w:p>
      <w:pPr>
        <w:pStyle w:val="TOC2"/>
        <w:tabs>
          <w:tab w:val="right" w:leader="dot" w:pos="8306"/>
        </w:tabs>
      </w:pPr>
      <w:hyperlink w:anchor="_Toc26226" w:history="1">
        <w:r>
          <w:rPr>
            <w:rFonts w:ascii="仿宋" w:eastAsia="仿宋" w:hAnsi="仿宋" w:cs="仿宋" w:hint="eastAsia"/>
            <w:lang w:eastAsia="zh-CN"/>
          </w:rPr>
          <w:t>(一)、人才需求与规划</w:t>
        </w:r>
        <w:r>
          <w:tab/>
        </w:r>
        <w:r>
          <w:fldChar w:fldCharType="begin"/>
        </w:r>
        <w:r>
          <w:instrText xml:space="preserve"> PAGEREF _Toc26226 \h </w:instrText>
        </w:r>
        <w:r>
          <w:fldChar w:fldCharType="separate"/>
        </w:r>
        <w:r>
          <w:t>23</w:t>
        </w:r>
        <w:r>
          <w:fldChar w:fldCharType="end"/>
        </w:r>
      </w:hyperlink>
    </w:p>
    <w:p>
      <w:pPr>
        <w:pStyle w:val="TOC2"/>
        <w:tabs>
          <w:tab w:val="right" w:leader="dot" w:pos="8306"/>
        </w:tabs>
      </w:pPr>
      <w:hyperlink w:anchor="_Toc22588" w:history="1">
        <w:r>
          <w:rPr>
            <w:rFonts w:ascii="仿宋" w:eastAsia="仿宋" w:hAnsi="仿宋" w:cs="仿宋" w:hint="eastAsia"/>
            <w:lang w:eastAsia="zh-CN"/>
          </w:rPr>
          <w:t>(二)、培训与发展计划</w:t>
        </w:r>
        <w:r>
          <w:tab/>
        </w:r>
        <w:r>
          <w:fldChar w:fldCharType="begin"/>
        </w:r>
        <w:r>
          <w:instrText xml:space="preserve"> PAGEREF _Toc22588 \h </w:instrText>
        </w:r>
        <w:r>
          <w:fldChar w:fldCharType="separate"/>
        </w:r>
        <w:r>
          <w:t>24</w:t>
        </w:r>
        <w:r>
          <w:fldChar w:fldCharType="end"/>
        </w:r>
      </w:hyperlink>
    </w:p>
    <w:p>
      <w:pPr>
        <w:pStyle w:val="TOC1"/>
        <w:tabs>
          <w:tab w:val="right" w:leader="dot" w:pos="8306"/>
        </w:tabs>
      </w:pPr>
      <w:hyperlink w:anchor="_Toc18497" w:history="1">
        <w:r>
          <w:rPr>
            <w:rFonts w:ascii="仿宋" w:eastAsia="仿宋" w:hAnsi="仿宋" w:cs="仿宋" w:hint="eastAsia"/>
            <w:lang w:eastAsia="zh-CN"/>
          </w:rPr>
          <w:t>九、电动滑板车项目投资规划</w:t>
        </w:r>
        <w:r>
          <w:tab/>
        </w:r>
        <w:r>
          <w:fldChar w:fldCharType="begin"/>
        </w:r>
        <w:r>
          <w:instrText xml:space="preserve"> PAGEREF _Toc18497 \h </w:instrText>
        </w:r>
        <w:r>
          <w:fldChar w:fldCharType="separate"/>
        </w:r>
        <w:r>
          <w:t>24</w:t>
        </w:r>
        <w:r>
          <w:fldChar w:fldCharType="end"/>
        </w:r>
      </w:hyperlink>
    </w:p>
    <w:p>
      <w:pPr>
        <w:pStyle w:val="TOC2"/>
        <w:tabs>
          <w:tab w:val="right" w:leader="dot" w:pos="8306"/>
        </w:tabs>
      </w:pPr>
      <w:hyperlink w:anchor="_Toc16315" w:history="1">
        <w:r>
          <w:rPr>
            <w:rFonts w:ascii="仿宋" w:eastAsia="仿宋" w:hAnsi="仿宋" w:cs="仿宋" w:hint="eastAsia"/>
            <w:lang w:eastAsia="zh-CN"/>
          </w:rPr>
          <w:t>(一)、电动滑板车项目总投资估算</w:t>
        </w:r>
        <w:r>
          <w:tab/>
        </w:r>
        <w:r>
          <w:fldChar w:fldCharType="begin"/>
        </w:r>
        <w:r>
          <w:instrText xml:space="preserve"> PAGEREF _Toc16315 \h </w:instrText>
        </w:r>
        <w:r>
          <w:fldChar w:fldCharType="separate"/>
        </w:r>
        <w:r>
          <w:t>24</w:t>
        </w:r>
        <w:r>
          <w:fldChar w:fldCharType="end"/>
        </w:r>
      </w:hyperlink>
    </w:p>
    <w:p>
      <w:pPr>
        <w:pStyle w:val="TOC2"/>
        <w:tabs>
          <w:tab w:val="right" w:leader="dot" w:pos="8306"/>
        </w:tabs>
      </w:pPr>
      <w:hyperlink w:anchor="_Toc31647" w:history="1">
        <w:r>
          <w:rPr>
            <w:rFonts w:ascii="仿宋" w:eastAsia="仿宋" w:hAnsi="仿宋" w:cs="仿宋" w:hint="eastAsia"/>
            <w:lang w:eastAsia="zh-CN"/>
          </w:rPr>
          <w:t>(二)、资金筹措</w:t>
        </w:r>
        <w:r>
          <w:tab/>
        </w:r>
        <w:r>
          <w:fldChar w:fldCharType="begin"/>
        </w:r>
        <w:r>
          <w:instrText xml:space="preserve"> PAGEREF _Toc31647 \h </w:instrText>
        </w:r>
        <w:r>
          <w:fldChar w:fldCharType="separate"/>
        </w:r>
        <w:r>
          <w:t>26</w:t>
        </w:r>
        <w:r>
          <w:fldChar w:fldCharType="end"/>
        </w:r>
      </w:hyperlink>
    </w:p>
    <w:p>
      <w:pPr>
        <w:pStyle w:val="TOC1"/>
        <w:tabs>
          <w:tab w:val="right" w:leader="dot" w:pos="8306"/>
        </w:tabs>
      </w:pPr>
      <w:hyperlink w:anchor="_Toc13865" w:history="1">
        <w:r>
          <w:rPr>
            <w:rFonts w:ascii="仿宋" w:eastAsia="仿宋" w:hAnsi="仿宋" w:cs="仿宋" w:hint="eastAsia"/>
            <w:lang w:eastAsia="zh-CN"/>
          </w:rPr>
          <w:t>十、电动滑板车项目技术管理</w:t>
        </w:r>
        <w:r>
          <w:tab/>
        </w:r>
        <w:r>
          <w:fldChar w:fldCharType="begin"/>
        </w:r>
        <w:r>
          <w:instrText xml:space="preserve"> PAGEREF _Toc13865 \h </w:instrText>
        </w:r>
        <w:r>
          <w:fldChar w:fldCharType="separate"/>
        </w:r>
        <w:r>
          <w:t>26</w:t>
        </w:r>
        <w:r>
          <w:fldChar w:fldCharType="end"/>
        </w:r>
      </w:hyperlink>
    </w:p>
    <w:p>
      <w:pPr>
        <w:pStyle w:val="TOC2"/>
        <w:tabs>
          <w:tab w:val="right" w:leader="dot" w:pos="8306"/>
        </w:tabs>
      </w:pPr>
      <w:hyperlink w:anchor="_Toc31836" w:history="1">
        <w:r>
          <w:rPr>
            <w:rFonts w:ascii="仿宋" w:eastAsia="仿宋" w:hAnsi="仿宋" w:cs="仿宋" w:hint="eastAsia"/>
            <w:lang w:eastAsia="zh-CN"/>
          </w:rPr>
          <w:t>(一)、技术方案选用方向</w:t>
        </w:r>
        <w:r>
          <w:tab/>
        </w:r>
        <w:r>
          <w:fldChar w:fldCharType="begin"/>
        </w:r>
        <w:r>
          <w:instrText xml:space="preserve"> PAGEREF _Toc31836 \h </w:instrText>
        </w:r>
        <w:r>
          <w:fldChar w:fldCharType="separate"/>
        </w:r>
        <w:r>
          <w:t>26</w:t>
        </w:r>
        <w:r>
          <w:fldChar w:fldCharType="end"/>
        </w:r>
      </w:hyperlink>
    </w:p>
    <w:p>
      <w:pPr>
        <w:pStyle w:val="TOC2"/>
        <w:tabs>
          <w:tab w:val="right" w:leader="dot" w:pos="8306"/>
        </w:tabs>
      </w:pPr>
      <w:hyperlink w:anchor="_Toc18178" w:history="1">
        <w:r>
          <w:rPr>
            <w:rFonts w:ascii="仿宋" w:eastAsia="仿宋" w:hAnsi="仿宋" w:cs="仿宋" w:hint="eastAsia"/>
            <w:lang w:eastAsia="zh-CN"/>
          </w:rPr>
          <w:t>(二)、工艺技术方案选用原则</w:t>
        </w:r>
        <w:r>
          <w:tab/>
        </w:r>
        <w:r>
          <w:fldChar w:fldCharType="begin"/>
        </w:r>
        <w:r>
          <w:instrText xml:space="preserve"> PAGEREF _Toc18178 \h </w:instrText>
        </w:r>
        <w:r>
          <w:fldChar w:fldCharType="separate"/>
        </w:r>
        <w:r>
          <w:t>28</w:t>
        </w:r>
        <w:r>
          <w:fldChar w:fldCharType="end"/>
        </w:r>
      </w:hyperlink>
    </w:p>
    <w:p>
      <w:pPr>
        <w:pStyle w:val="TOC2"/>
        <w:tabs>
          <w:tab w:val="right" w:leader="dot" w:pos="8306"/>
        </w:tabs>
      </w:pPr>
      <w:hyperlink w:anchor="_Toc21312" w:history="1">
        <w:r>
          <w:rPr>
            <w:rFonts w:ascii="仿宋" w:eastAsia="仿宋" w:hAnsi="仿宋" w:cs="仿宋" w:hint="eastAsia"/>
            <w:lang w:eastAsia="zh-CN"/>
          </w:rPr>
          <w:t>(三)、工艺技术方案要求</w:t>
        </w:r>
        <w:r>
          <w:tab/>
        </w:r>
        <w:r>
          <w:fldChar w:fldCharType="begin"/>
        </w:r>
        <w:r>
          <w:instrText xml:space="preserve"> PAGEREF _Toc21312 \h </w:instrText>
        </w:r>
        <w:r>
          <w:fldChar w:fldCharType="separate"/>
        </w:r>
        <w:r>
          <w:t>30</w:t>
        </w:r>
        <w:r>
          <w:fldChar w:fldCharType="end"/>
        </w:r>
      </w:hyperlink>
    </w:p>
    <w:p>
      <w:pPr>
        <w:pStyle w:val="TOC1"/>
        <w:tabs>
          <w:tab w:val="right" w:leader="dot" w:pos="8306"/>
        </w:tabs>
      </w:pPr>
      <w:hyperlink w:anchor="_Toc24104" w:history="1">
        <w:r>
          <w:rPr>
            <w:rFonts w:ascii="仿宋" w:eastAsia="仿宋" w:hAnsi="仿宋" w:cs="仿宋" w:hint="eastAsia"/>
            <w:lang w:eastAsia="zh-CN"/>
          </w:rPr>
          <w:t>十一、电动滑板车项目环境影响分析</w:t>
        </w:r>
        <w:r>
          <w:tab/>
        </w:r>
        <w:r>
          <w:fldChar w:fldCharType="begin"/>
        </w:r>
        <w:r>
          <w:instrText xml:space="preserve"> PAGEREF _Toc24104 \h </w:instrText>
        </w:r>
        <w:r>
          <w:fldChar w:fldCharType="separate"/>
        </w:r>
        <w:r>
          <w:t>32</w:t>
        </w:r>
        <w:r>
          <w:fldChar w:fldCharType="end"/>
        </w:r>
      </w:hyperlink>
    </w:p>
    <w:p>
      <w:pPr>
        <w:pStyle w:val="TOC2"/>
        <w:tabs>
          <w:tab w:val="right" w:leader="dot" w:pos="8306"/>
        </w:tabs>
      </w:pPr>
      <w:hyperlink w:anchor="_Toc4601" w:history="1">
        <w:r>
          <w:rPr>
            <w:rFonts w:ascii="仿宋" w:eastAsia="仿宋" w:hAnsi="仿宋" w:cs="仿宋" w:hint="eastAsia"/>
            <w:lang w:eastAsia="zh-CN"/>
          </w:rPr>
          <w:t>(一)、建设区域环境质量现状</w:t>
        </w:r>
        <w:r>
          <w:tab/>
        </w:r>
        <w:r>
          <w:fldChar w:fldCharType="begin"/>
        </w:r>
        <w:r>
          <w:instrText xml:space="preserve"> PAGEREF _Toc4601 \h </w:instrText>
        </w:r>
        <w:r>
          <w:fldChar w:fldCharType="separate"/>
        </w:r>
        <w:r>
          <w:t>32</w:t>
        </w:r>
        <w:r>
          <w:fldChar w:fldCharType="end"/>
        </w:r>
      </w:hyperlink>
    </w:p>
    <w:p>
      <w:pPr>
        <w:pStyle w:val="TOC2"/>
        <w:tabs>
          <w:tab w:val="right" w:leader="dot" w:pos="8306"/>
        </w:tabs>
      </w:pPr>
      <w:hyperlink w:anchor="_Toc3738" w:history="1">
        <w:r>
          <w:rPr>
            <w:rFonts w:ascii="仿宋" w:eastAsia="仿宋" w:hAnsi="仿宋" w:cs="仿宋" w:hint="eastAsia"/>
            <w:lang w:eastAsia="zh-CN"/>
          </w:rPr>
          <w:t>(二)、建设期环境保护</w:t>
        </w:r>
        <w:r>
          <w:tab/>
        </w:r>
        <w:r>
          <w:fldChar w:fldCharType="begin"/>
        </w:r>
        <w:r>
          <w:instrText xml:space="preserve"> PAGEREF _Toc3738 \h </w:instrText>
        </w:r>
        <w:r>
          <w:fldChar w:fldCharType="separate"/>
        </w:r>
        <w:r>
          <w:t>34</w:t>
        </w:r>
        <w:r>
          <w:fldChar w:fldCharType="end"/>
        </w:r>
      </w:hyperlink>
    </w:p>
    <w:p>
      <w:pPr>
        <w:pStyle w:val="TOC2"/>
        <w:tabs>
          <w:tab w:val="right" w:leader="dot" w:pos="8306"/>
        </w:tabs>
      </w:pPr>
      <w:hyperlink w:anchor="_Toc20333" w:history="1">
        <w:r>
          <w:rPr>
            <w:rFonts w:ascii="仿宋" w:eastAsia="仿宋" w:hAnsi="仿宋" w:cs="仿宋" w:hint="eastAsia"/>
            <w:lang w:eastAsia="zh-CN"/>
          </w:rPr>
          <w:t>(三)、运营期环境保护</w:t>
        </w:r>
        <w:r>
          <w:tab/>
        </w:r>
        <w:r>
          <w:fldChar w:fldCharType="begin"/>
        </w:r>
        <w:r>
          <w:instrText xml:space="preserve"> PAGEREF _Toc20333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62" w:history="1">
        <w:r>
          <w:rPr>
            <w:rFonts w:ascii="仿宋" w:eastAsia="仿宋" w:hAnsi="仿宋" w:cs="仿宋" w:hint="eastAsia"/>
            <w:lang w:eastAsia="zh-CN"/>
          </w:rPr>
          <w:t>(四)、电动滑板车项目建设对区域经济的影响</w:t>
        </w:r>
        <w:r>
          <w:tab/>
        </w:r>
        <w:r>
          <w:fldChar w:fldCharType="begin"/>
        </w:r>
        <w:r>
          <w:instrText xml:space="preserve"> PAGEREF _Toc11262 \h </w:instrText>
        </w:r>
        <w:r>
          <w:fldChar w:fldCharType="separate"/>
        </w:r>
        <w:r>
          <w:t>37</w:t>
        </w:r>
        <w:r>
          <w:fldChar w:fldCharType="end"/>
        </w:r>
      </w:hyperlink>
    </w:p>
    <w:p>
      <w:pPr>
        <w:pStyle w:val="TOC2"/>
        <w:tabs>
          <w:tab w:val="right" w:leader="dot" w:pos="8306"/>
        </w:tabs>
      </w:pPr>
      <w:hyperlink w:anchor="_Toc12186" w:history="1">
        <w:r>
          <w:rPr>
            <w:rFonts w:ascii="仿宋" w:eastAsia="仿宋" w:hAnsi="仿宋" w:cs="仿宋" w:hint="eastAsia"/>
            <w:lang w:eastAsia="zh-CN"/>
          </w:rPr>
          <w:t>(五)、废弃物处理</w:t>
        </w:r>
        <w:r>
          <w:tab/>
        </w:r>
        <w:r>
          <w:fldChar w:fldCharType="begin"/>
        </w:r>
        <w:r>
          <w:instrText xml:space="preserve"> PAGEREF _Toc12186 \h </w:instrText>
        </w:r>
        <w:r>
          <w:fldChar w:fldCharType="separate"/>
        </w:r>
        <w:r>
          <w:t>38</w:t>
        </w:r>
        <w:r>
          <w:fldChar w:fldCharType="end"/>
        </w:r>
      </w:hyperlink>
    </w:p>
    <w:p>
      <w:pPr>
        <w:pStyle w:val="TOC2"/>
        <w:tabs>
          <w:tab w:val="right" w:leader="dot" w:pos="8306"/>
        </w:tabs>
      </w:pPr>
      <w:hyperlink w:anchor="_Toc13705" w:history="1">
        <w:r>
          <w:rPr>
            <w:rFonts w:ascii="仿宋" w:eastAsia="仿宋" w:hAnsi="仿宋" w:cs="仿宋" w:hint="eastAsia"/>
            <w:lang w:eastAsia="zh-CN"/>
          </w:rPr>
          <w:t>(六)、特殊环境影响分析</w:t>
        </w:r>
        <w:r>
          <w:tab/>
        </w:r>
        <w:r>
          <w:fldChar w:fldCharType="begin"/>
        </w:r>
        <w:r>
          <w:instrText xml:space="preserve"> PAGEREF _Toc13705 \h </w:instrText>
        </w:r>
        <w:r>
          <w:fldChar w:fldCharType="separate"/>
        </w:r>
        <w:r>
          <w:t>40</w:t>
        </w:r>
        <w:r>
          <w:fldChar w:fldCharType="end"/>
        </w:r>
      </w:hyperlink>
    </w:p>
    <w:p>
      <w:pPr>
        <w:pStyle w:val="TOC2"/>
        <w:tabs>
          <w:tab w:val="right" w:leader="dot" w:pos="8306"/>
        </w:tabs>
      </w:pPr>
      <w:hyperlink w:anchor="_Toc7014" w:history="1">
        <w:r>
          <w:rPr>
            <w:rFonts w:ascii="仿宋" w:eastAsia="仿宋" w:hAnsi="仿宋" w:cs="仿宋" w:hint="eastAsia"/>
            <w:lang w:eastAsia="zh-CN"/>
          </w:rPr>
          <w:t>(七)、清洁生产</w:t>
        </w:r>
        <w:r>
          <w:tab/>
        </w:r>
        <w:r>
          <w:fldChar w:fldCharType="begin"/>
        </w:r>
        <w:r>
          <w:instrText xml:space="preserve"> PAGEREF _Toc7014 \h </w:instrText>
        </w:r>
        <w:r>
          <w:fldChar w:fldCharType="separate"/>
        </w:r>
        <w:r>
          <w:t>41</w:t>
        </w:r>
        <w:r>
          <w:fldChar w:fldCharType="end"/>
        </w:r>
      </w:hyperlink>
    </w:p>
    <w:p>
      <w:pPr>
        <w:pStyle w:val="TOC2"/>
        <w:tabs>
          <w:tab w:val="right" w:leader="dot" w:pos="8306"/>
        </w:tabs>
      </w:pPr>
      <w:hyperlink w:anchor="_Toc17664" w:history="1">
        <w:r>
          <w:rPr>
            <w:rFonts w:ascii="仿宋" w:eastAsia="仿宋" w:hAnsi="仿宋" w:cs="仿宋" w:hint="eastAsia"/>
            <w:lang w:eastAsia="zh-CN"/>
          </w:rPr>
          <w:t>(八)、环境保护综合评价</w:t>
        </w:r>
        <w:r>
          <w:tab/>
        </w:r>
        <w:r>
          <w:fldChar w:fldCharType="begin"/>
        </w:r>
        <w:r>
          <w:instrText xml:space="preserve"> PAGEREF _Toc17664 \h </w:instrText>
        </w:r>
        <w:r>
          <w:fldChar w:fldCharType="separate"/>
        </w:r>
        <w:r>
          <w:t>42</w:t>
        </w:r>
        <w:r>
          <w:fldChar w:fldCharType="end"/>
        </w:r>
      </w:hyperlink>
    </w:p>
    <w:p>
      <w:pPr>
        <w:pStyle w:val="TOC1"/>
        <w:tabs>
          <w:tab w:val="right" w:leader="dot" w:pos="8306"/>
        </w:tabs>
      </w:pPr>
      <w:hyperlink w:anchor="_Toc12306" w:history="1">
        <w:r>
          <w:rPr>
            <w:rFonts w:ascii="仿宋" w:eastAsia="仿宋" w:hAnsi="仿宋" w:cs="仿宋" w:hint="eastAsia"/>
            <w:lang w:eastAsia="zh-CN"/>
          </w:rPr>
          <w:t>十二、电动滑板车项目创新与研发</w:t>
        </w:r>
        <w:r>
          <w:tab/>
        </w:r>
        <w:r>
          <w:fldChar w:fldCharType="begin"/>
        </w:r>
        <w:r>
          <w:instrText xml:space="preserve"> PAGEREF _Toc12306 \h </w:instrText>
        </w:r>
        <w:r>
          <w:fldChar w:fldCharType="separate"/>
        </w:r>
        <w:r>
          <w:t>43</w:t>
        </w:r>
        <w:r>
          <w:fldChar w:fldCharType="end"/>
        </w:r>
      </w:hyperlink>
    </w:p>
    <w:p>
      <w:pPr>
        <w:pStyle w:val="TOC2"/>
        <w:tabs>
          <w:tab w:val="right" w:leader="dot" w:pos="8306"/>
        </w:tabs>
      </w:pPr>
      <w:hyperlink w:anchor="_Toc2792" w:history="1">
        <w:r>
          <w:rPr>
            <w:rFonts w:ascii="仿宋" w:eastAsia="仿宋" w:hAnsi="仿宋" w:cs="仿宋" w:hint="eastAsia"/>
            <w:lang w:eastAsia="zh-CN"/>
          </w:rPr>
          <w:t>(一)、创新策略与方向</w:t>
        </w:r>
        <w:r>
          <w:tab/>
        </w:r>
        <w:r>
          <w:fldChar w:fldCharType="begin"/>
        </w:r>
        <w:r>
          <w:instrText xml:space="preserve"> PAGEREF _Toc2792 \h </w:instrText>
        </w:r>
        <w:r>
          <w:fldChar w:fldCharType="separate"/>
        </w:r>
        <w:r>
          <w:t>43</w:t>
        </w:r>
        <w:r>
          <w:fldChar w:fldCharType="end"/>
        </w:r>
      </w:hyperlink>
    </w:p>
    <w:p>
      <w:pPr>
        <w:pStyle w:val="TOC2"/>
        <w:tabs>
          <w:tab w:val="right" w:leader="dot" w:pos="8306"/>
        </w:tabs>
      </w:pPr>
      <w:hyperlink w:anchor="_Toc27441" w:history="1">
        <w:r>
          <w:rPr>
            <w:rFonts w:ascii="仿宋" w:eastAsia="仿宋" w:hAnsi="仿宋" w:cs="仿宋" w:hint="eastAsia"/>
            <w:lang w:eastAsia="zh-CN"/>
          </w:rPr>
          <w:t>(二)、研发规划与投入</w:t>
        </w:r>
        <w:r>
          <w:tab/>
        </w:r>
        <w:r>
          <w:fldChar w:fldCharType="begin"/>
        </w:r>
        <w:r>
          <w:instrText xml:space="preserve"> PAGEREF _Toc27441 \h </w:instrText>
        </w:r>
        <w:r>
          <w:fldChar w:fldCharType="separate"/>
        </w:r>
        <w:r>
          <w:t>44</w:t>
        </w:r>
        <w:r>
          <w:fldChar w:fldCharType="end"/>
        </w:r>
      </w:hyperlink>
    </w:p>
    <w:p>
      <w:pPr>
        <w:pStyle w:val="TOC1"/>
        <w:tabs>
          <w:tab w:val="right" w:leader="dot" w:pos="8306"/>
        </w:tabs>
      </w:pPr>
      <w:hyperlink w:anchor="_Toc26918" w:history="1">
        <w:r>
          <w:rPr>
            <w:rFonts w:ascii="仿宋" w:eastAsia="仿宋" w:hAnsi="仿宋" w:cs="仿宋" w:hint="eastAsia"/>
            <w:lang w:eastAsia="zh-CN"/>
          </w:rPr>
          <w:t>十三、电动滑板车项目实施保障措施</w:t>
        </w:r>
        <w:r>
          <w:tab/>
        </w:r>
        <w:r>
          <w:fldChar w:fldCharType="begin"/>
        </w:r>
        <w:r>
          <w:instrText xml:space="preserve"> PAGEREF _Toc26918 \h </w:instrText>
        </w:r>
        <w:r>
          <w:fldChar w:fldCharType="separate"/>
        </w:r>
        <w:r>
          <w:t>46</w:t>
        </w:r>
        <w:r>
          <w:fldChar w:fldCharType="end"/>
        </w:r>
      </w:hyperlink>
    </w:p>
    <w:p>
      <w:pPr>
        <w:pStyle w:val="TOC2"/>
        <w:tabs>
          <w:tab w:val="right" w:leader="dot" w:pos="8306"/>
        </w:tabs>
      </w:pPr>
      <w:hyperlink w:anchor="_Toc32584" w:history="1">
        <w:r>
          <w:rPr>
            <w:rFonts w:ascii="仿宋" w:eastAsia="仿宋" w:hAnsi="仿宋" w:cs="仿宋" w:hint="eastAsia"/>
            <w:lang w:eastAsia="zh-CN"/>
          </w:rPr>
          <w:t>(一)、电动滑板车项目实施保障机制</w:t>
        </w:r>
        <w:r>
          <w:tab/>
        </w:r>
        <w:r>
          <w:fldChar w:fldCharType="begin"/>
        </w:r>
        <w:r>
          <w:instrText xml:space="preserve"> PAGEREF _Toc32584 \h </w:instrText>
        </w:r>
        <w:r>
          <w:fldChar w:fldCharType="separate"/>
        </w:r>
        <w:r>
          <w:t>46</w:t>
        </w:r>
        <w:r>
          <w:fldChar w:fldCharType="end"/>
        </w:r>
      </w:hyperlink>
    </w:p>
    <w:p>
      <w:pPr>
        <w:pStyle w:val="TOC2"/>
        <w:tabs>
          <w:tab w:val="right" w:leader="dot" w:pos="8306"/>
        </w:tabs>
      </w:pPr>
      <w:hyperlink w:anchor="_Toc1940" w:history="1">
        <w:r>
          <w:rPr>
            <w:rFonts w:ascii="仿宋" w:eastAsia="仿宋" w:hAnsi="仿宋" w:cs="仿宋" w:hint="eastAsia"/>
            <w:lang w:eastAsia="zh-CN"/>
          </w:rPr>
          <w:t>(二)、电动滑板车项目法律合规要求</w:t>
        </w:r>
        <w:r>
          <w:tab/>
        </w:r>
        <w:r>
          <w:fldChar w:fldCharType="begin"/>
        </w:r>
        <w:r>
          <w:instrText xml:space="preserve"> PAGEREF _Toc1940 \h </w:instrText>
        </w:r>
        <w:r>
          <w:fldChar w:fldCharType="separate"/>
        </w:r>
        <w:r>
          <w:t>50</w:t>
        </w:r>
        <w:r>
          <w:fldChar w:fldCharType="end"/>
        </w:r>
      </w:hyperlink>
    </w:p>
    <w:p>
      <w:pPr>
        <w:pStyle w:val="TOC2"/>
        <w:tabs>
          <w:tab w:val="right" w:leader="dot" w:pos="8306"/>
        </w:tabs>
      </w:pPr>
      <w:hyperlink w:anchor="_Toc24197" w:history="1">
        <w:r>
          <w:rPr>
            <w:rFonts w:ascii="仿宋" w:eastAsia="仿宋" w:hAnsi="仿宋" w:cs="仿宋" w:hint="eastAsia"/>
            <w:lang w:eastAsia="zh-CN"/>
          </w:rPr>
          <w:t>(三)、电动滑板车项目合同管理与法律事务</w:t>
        </w:r>
        <w:r>
          <w:tab/>
        </w:r>
        <w:r>
          <w:fldChar w:fldCharType="begin"/>
        </w:r>
        <w:r>
          <w:instrText xml:space="preserve"> PAGEREF _Toc24197 \h </w:instrText>
        </w:r>
        <w:r>
          <w:fldChar w:fldCharType="separate"/>
        </w:r>
        <w:r>
          <w:t>54</w:t>
        </w:r>
        <w:r>
          <w:fldChar w:fldCharType="end"/>
        </w:r>
      </w:hyperlink>
    </w:p>
    <w:p>
      <w:pPr>
        <w:pStyle w:val="TOC2"/>
        <w:tabs>
          <w:tab w:val="right" w:leader="dot" w:pos="8306"/>
        </w:tabs>
      </w:pPr>
      <w:hyperlink w:anchor="_Toc23136" w:history="1">
        <w:r>
          <w:rPr>
            <w:rFonts w:ascii="仿宋" w:eastAsia="仿宋" w:hAnsi="仿宋" w:cs="仿宋" w:hint="eastAsia"/>
            <w:lang w:eastAsia="zh-CN"/>
          </w:rPr>
          <w:t>(四)、电动滑板车项目知识产权保护策略</w:t>
        </w:r>
        <w:r>
          <w:tab/>
        </w:r>
        <w:r>
          <w:fldChar w:fldCharType="begin"/>
        </w:r>
        <w:r>
          <w:instrText xml:space="preserve"> PAGEREF _Toc23136 \h </w:instrText>
        </w:r>
        <w:r>
          <w:fldChar w:fldCharType="separate"/>
        </w:r>
        <w:r>
          <w:t>60</w:t>
        </w:r>
        <w:r>
          <w:fldChar w:fldCharType="end"/>
        </w:r>
      </w:hyperlink>
    </w:p>
    <w:p>
      <w:pPr>
        <w:pStyle w:val="TOC1"/>
        <w:tabs>
          <w:tab w:val="right" w:leader="dot" w:pos="8306"/>
        </w:tabs>
      </w:pPr>
      <w:hyperlink w:anchor="_Toc13368" w:history="1">
        <w:r>
          <w:rPr>
            <w:rFonts w:ascii="仿宋" w:eastAsia="仿宋" w:hAnsi="仿宋" w:cs="仿宋" w:hint="eastAsia"/>
            <w:lang w:eastAsia="zh-CN"/>
          </w:rPr>
          <w:t>十四、电动滑板车项目治理与监督</w:t>
        </w:r>
        <w:r>
          <w:tab/>
        </w:r>
        <w:r>
          <w:fldChar w:fldCharType="begin"/>
        </w:r>
        <w:r>
          <w:instrText xml:space="preserve"> PAGEREF _Toc13368 \h </w:instrText>
        </w:r>
        <w:r>
          <w:fldChar w:fldCharType="separate"/>
        </w:r>
        <w:r>
          <w:t>63</w:t>
        </w:r>
        <w:r>
          <w:fldChar w:fldCharType="end"/>
        </w:r>
      </w:hyperlink>
    </w:p>
    <w:p>
      <w:pPr>
        <w:pStyle w:val="TOC2"/>
        <w:tabs>
          <w:tab w:val="right" w:leader="dot" w:pos="8306"/>
        </w:tabs>
      </w:pPr>
      <w:hyperlink w:anchor="_Toc4135" w:history="1">
        <w:r>
          <w:rPr>
            <w:rFonts w:ascii="仿宋" w:eastAsia="仿宋" w:hAnsi="仿宋" w:cs="仿宋" w:hint="eastAsia"/>
            <w:lang w:eastAsia="zh-CN"/>
          </w:rPr>
          <w:t>(一)、电动滑板车项目治理结构</w:t>
        </w:r>
        <w:r>
          <w:tab/>
        </w:r>
        <w:r>
          <w:fldChar w:fldCharType="begin"/>
        </w:r>
        <w:r>
          <w:instrText xml:space="preserve"> PAGEREF _Toc4135 \h </w:instrText>
        </w:r>
        <w:r>
          <w:fldChar w:fldCharType="separate"/>
        </w:r>
        <w:r>
          <w:t>63</w:t>
        </w:r>
        <w:r>
          <w:fldChar w:fldCharType="end"/>
        </w:r>
      </w:hyperlink>
    </w:p>
    <w:p>
      <w:pPr>
        <w:pStyle w:val="TOC2"/>
        <w:tabs>
          <w:tab w:val="right" w:leader="dot" w:pos="8306"/>
        </w:tabs>
      </w:pPr>
      <w:hyperlink w:anchor="_Toc2791" w:history="1">
        <w:r>
          <w:rPr>
            <w:rFonts w:ascii="仿宋" w:eastAsia="仿宋" w:hAnsi="仿宋" w:cs="仿宋" w:hint="eastAsia"/>
            <w:lang w:eastAsia="zh-CN"/>
          </w:rPr>
          <w:t>(二)、监督与审计</w:t>
        </w:r>
        <w:r>
          <w:tab/>
        </w:r>
        <w:r>
          <w:fldChar w:fldCharType="begin"/>
        </w:r>
        <w:r>
          <w:instrText xml:space="preserve"> PAGEREF _Toc2791 \h </w:instrText>
        </w:r>
        <w:r>
          <w:fldChar w:fldCharType="separate"/>
        </w:r>
        <w:r>
          <w:t>64</w:t>
        </w:r>
        <w:r>
          <w:fldChar w:fldCharType="end"/>
        </w:r>
      </w:hyperlink>
    </w:p>
    <w:p>
      <w:pPr>
        <w:pStyle w:val="TOC1"/>
        <w:tabs>
          <w:tab w:val="right" w:leader="dot" w:pos="8306"/>
        </w:tabs>
      </w:pPr>
      <w:hyperlink w:anchor="_Toc20013" w:history="1">
        <w:r>
          <w:rPr>
            <w:rFonts w:ascii="仿宋" w:eastAsia="仿宋" w:hAnsi="仿宋" w:cs="仿宋" w:hint="eastAsia"/>
            <w:lang w:eastAsia="zh-CN"/>
          </w:rPr>
          <w:t>十五、供应链管理</w:t>
        </w:r>
        <w:r>
          <w:tab/>
        </w:r>
        <w:r>
          <w:fldChar w:fldCharType="begin"/>
        </w:r>
        <w:r>
          <w:instrText xml:space="preserve"> PAGEREF _Toc20013 \h </w:instrText>
        </w:r>
        <w:r>
          <w:fldChar w:fldCharType="separate"/>
        </w:r>
        <w:r>
          <w:t>66</w:t>
        </w:r>
        <w:r>
          <w:fldChar w:fldCharType="end"/>
        </w:r>
      </w:hyperlink>
    </w:p>
    <w:p>
      <w:pPr>
        <w:pStyle w:val="TOC2"/>
        <w:tabs>
          <w:tab w:val="right" w:leader="dot" w:pos="8306"/>
        </w:tabs>
      </w:pPr>
      <w:hyperlink w:anchor="_Toc3130" w:history="1">
        <w:r>
          <w:rPr>
            <w:rFonts w:ascii="仿宋" w:eastAsia="仿宋" w:hAnsi="仿宋" w:cs="仿宋" w:hint="eastAsia"/>
            <w:lang w:eastAsia="zh-CN"/>
          </w:rPr>
          <w:t>(一)、供应链战略规划</w:t>
        </w:r>
        <w:r>
          <w:tab/>
        </w:r>
        <w:r>
          <w:fldChar w:fldCharType="begin"/>
        </w:r>
        <w:r>
          <w:instrText xml:space="preserve"> PAGEREF _Toc3130 \h </w:instrText>
        </w:r>
        <w:r>
          <w:fldChar w:fldCharType="separate"/>
        </w:r>
        <w:r>
          <w:t>66</w:t>
        </w:r>
        <w:r>
          <w:fldChar w:fldCharType="end"/>
        </w:r>
      </w:hyperlink>
    </w:p>
    <w:p>
      <w:pPr>
        <w:pStyle w:val="TOC2"/>
        <w:tabs>
          <w:tab w:val="right" w:leader="dot" w:pos="8306"/>
        </w:tabs>
      </w:pPr>
      <w:hyperlink w:anchor="_Toc4903" w:history="1">
        <w:r>
          <w:rPr>
            <w:rFonts w:ascii="仿宋" w:eastAsia="仿宋" w:hAnsi="仿宋" w:cs="仿宋" w:hint="eastAsia"/>
            <w:lang w:eastAsia="zh-CN"/>
          </w:rPr>
          <w:t>(二)、供应商选择与合作</w:t>
        </w:r>
        <w:r>
          <w:tab/>
        </w:r>
        <w:r>
          <w:fldChar w:fldCharType="begin"/>
        </w:r>
        <w:r>
          <w:instrText xml:space="preserve"> PAGEREF _Toc4903 \h </w:instrText>
        </w:r>
        <w:r>
          <w:fldChar w:fldCharType="separate"/>
        </w:r>
        <w:r>
          <w:t>67</w:t>
        </w:r>
        <w:r>
          <w:fldChar w:fldCharType="end"/>
        </w:r>
      </w:hyperlink>
    </w:p>
    <w:p>
      <w:pPr>
        <w:pStyle w:val="TOC2"/>
        <w:tabs>
          <w:tab w:val="right" w:leader="dot" w:pos="8306"/>
        </w:tabs>
      </w:pPr>
      <w:hyperlink w:anchor="_Toc28947" w:history="1">
        <w:r>
          <w:rPr>
            <w:rFonts w:ascii="仿宋" w:eastAsia="仿宋" w:hAnsi="仿宋" w:cs="仿宋" w:hint="eastAsia"/>
            <w:lang w:eastAsia="zh-CN"/>
          </w:rPr>
          <w:t>(三)、物流与库存管理</w:t>
        </w:r>
        <w:r>
          <w:tab/>
        </w:r>
        <w:r>
          <w:fldChar w:fldCharType="begin"/>
        </w:r>
        <w:r>
          <w:instrText xml:space="preserve"> PAGEREF _Toc28947 \h </w:instrText>
        </w:r>
        <w:r>
          <w:fldChar w:fldCharType="separate"/>
        </w:r>
        <w:r>
          <w:t>68</w:t>
        </w:r>
        <w:r>
          <w:fldChar w:fldCharType="end"/>
        </w:r>
      </w:hyperlink>
    </w:p>
    <w:p>
      <w:pPr>
        <w:pStyle w:val="TOC1"/>
        <w:tabs>
          <w:tab w:val="right" w:leader="dot" w:pos="8306"/>
        </w:tabs>
      </w:pPr>
      <w:hyperlink w:anchor="_Toc7529" w:history="1">
        <w:r>
          <w:rPr>
            <w:rFonts w:ascii="仿宋" w:eastAsia="仿宋" w:hAnsi="仿宋" w:cs="仿宋" w:hint="eastAsia"/>
            <w:lang w:eastAsia="zh-CN"/>
          </w:rPr>
          <w:t>十六、电动滑板车项目实施时间节点</w:t>
        </w:r>
        <w:r>
          <w:tab/>
        </w:r>
        <w:r>
          <w:fldChar w:fldCharType="begin"/>
        </w:r>
        <w:r>
          <w:instrText xml:space="preserve"> PAGEREF _Toc7529 \h </w:instrText>
        </w:r>
        <w:r>
          <w:fldChar w:fldCharType="separate"/>
        </w:r>
        <w:r>
          <w:t>70</w:t>
        </w:r>
        <w:r>
          <w:fldChar w:fldCharType="end"/>
        </w:r>
      </w:hyperlink>
    </w:p>
    <w:p>
      <w:pPr>
        <w:pStyle w:val="TOC2"/>
        <w:tabs>
          <w:tab w:val="right" w:leader="dot" w:pos="8306"/>
        </w:tabs>
      </w:pPr>
      <w:hyperlink w:anchor="_Toc11143" w:history="1">
        <w:r>
          <w:rPr>
            <w:rFonts w:ascii="仿宋" w:eastAsia="仿宋" w:hAnsi="仿宋" w:cs="仿宋" w:hint="eastAsia"/>
            <w:lang w:eastAsia="zh-CN"/>
          </w:rPr>
          <w:t>(一)、电动滑板车项目启动阶段时间节点</w:t>
        </w:r>
        <w:r>
          <w:tab/>
        </w:r>
        <w:r>
          <w:fldChar w:fldCharType="begin"/>
        </w:r>
        <w:r>
          <w:instrText xml:space="preserve"> PAGEREF _Toc11143 \h </w:instrText>
        </w:r>
        <w:r>
          <w:fldChar w:fldCharType="separate"/>
        </w:r>
        <w:r>
          <w:t>70</w:t>
        </w:r>
        <w:r>
          <w:fldChar w:fldCharType="end"/>
        </w:r>
      </w:hyperlink>
    </w:p>
    <w:p>
      <w:pPr>
        <w:pStyle w:val="TOC2"/>
        <w:tabs>
          <w:tab w:val="right" w:leader="dot" w:pos="8306"/>
        </w:tabs>
      </w:pPr>
      <w:hyperlink w:anchor="_Toc22397" w:history="1">
        <w:r>
          <w:rPr>
            <w:rFonts w:ascii="仿宋" w:eastAsia="仿宋" w:hAnsi="仿宋" w:cs="仿宋" w:hint="eastAsia"/>
            <w:lang w:eastAsia="zh-CN"/>
          </w:rPr>
          <w:t>(二)、电动滑板车项目执行阶段时间节点</w:t>
        </w:r>
        <w:r>
          <w:tab/>
        </w:r>
        <w:r>
          <w:fldChar w:fldCharType="begin"/>
        </w:r>
        <w:r>
          <w:instrText xml:space="preserve"> PAGEREF _Toc22397 \h </w:instrText>
        </w:r>
        <w:r>
          <w:fldChar w:fldCharType="separate"/>
        </w:r>
        <w:r>
          <w:t>71</w:t>
        </w:r>
        <w:r>
          <w:fldChar w:fldCharType="end"/>
        </w:r>
      </w:hyperlink>
    </w:p>
    <w:p>
      <w:pPr>
        <w:pStyle w:val="TOC2"/>
        <w:tabs>
          <w:tab w:val="right" w:leader="dot" w:pos="8306"/>
        </w:tabs>
      </w:pPr>
      <w:hyperlink w:anchor="_Toc24989" w:history="1">
        <w:r>
          <w:rPr>
            <w:rFonts w:ascii="仿宋" w:eastAsia="仿宋" w:hAnsi="仿宋" w:cs="仿宋" w:hint="eastAsia"/>
            <w:lang w:eastAsia="zh-CN"/>
          </w:rPr>
          <w:t>(三)、电动滑板车项目完成阶段时间节点</w:t>
        </w:r>
        <w:r>
          <w:tab/>
        </w:r>
        <w:r>
          <w:fldChar w:fldCharType="begin"/>
        </w:r>
        <w:r>
          <w:instrText xml:space="preserve"> PAGEREF _Toc24989 \h </w:instrText>
        </w:r>
        <w:r>
          <w:fldChar w:fldCharType="separate"/>
        </w:r>
        <w:r>
          <w:t>72</w:t>
        </w:r>
        <w:r>
          <w:fldChar w:fldCharType="end"/>
        </w:r>
      </w:hyperlink>
    </w:p>
    <w:p>
      <w:pPr>
        <w:pStyle w:val="TOC1"/>
        <w:tabs>
          <w:tab w:val="right" w:leader="dot" w:pos="8306"/>
        </w:tabs>
      </w:pPr>
      <w:hyperlink w:anchor="_Toc9830" w:history="1">
        <w:r>
          <w:rPr>
            <w:rFonts w:ascii="仿宋" w:eastAsia="仿宋" w:hAnsi="仿宋" w:cs="仿宋" w:hint="eastAsia"/>
            <w:lang w:eastAsia="zh-CN"/>
          </w:rPr>
          <w:t>十七、利益相关者分析与沟通计划</w:t>
        </w:r>
        <w:r>
          <w:tab/>
        </w:r>
        <w:r>
          <w:fldChar w:fldCharType="begin"/>
        </w:r>
        <w:r>
          <w:instrText xml:space="preserve"> PAGEREF _Toc9830 \h </w:instrText>
        </w:r>
        <w:r>
          <w:fldChar w:fldCharType="separate"/>
        </w:r>
        <w:r>
          <w:t>73</w:t>
        </w:r>
        <w:r>
          <w:fldChar w:fldCharType="end"/>
        </w:r>
      </w:hyperlink>
    </w:p>
    <w:p>
      <w:pPr>
        <w:pStyle w:val="TOC2"/>
        <w:tabs>
          <w:tab w:val="right" w:leader="dot" w:pos="8306"/>
        </w:tabs>
      </w:pPr>
      <w:hyperlink w:anchor="_Toc18169" w:history="1">
        <w:r>
          <w:rPr>
            <w:rFonts w:ascii="仿宋" w:eastAsia="仿宋" w:hAnsi="仿宋" w:cs="仿宋" w:hint="eastAsia"/>
            <w:lang w:eastAsia="zh-CN"/>
          </w:rPr>
          <w:t>(一)、利益相关者分析</w:t>
        </w:r>
        <w:r>
          <w:tab/>
        </w:r>
        <w:r>
          <w:fldChar w:fldCharType="begin"/>
        </w:r>
        <w:r>
          <w:instrText xml:space="preserve"> PAGEREF _Toc18169 \h </w:instrText>
        </w:r>
        <w:r>
          <w:fldChar w:fldCharType="separate"/>
        </w:r>
        <w:r>
          <w:t>73</w:t>
        </w:r>
        <w:r>
          <w:fldChar w:fldCharType="end"/>
        </w:r>
      </w:hyperlink>
    </w:p>
    <w:p>
      <w:pPr>
        <w:pStyle w:val="TOC2"/>
        <w:tabs>
          <w:tab w:val="right" w:leader="dot" w:pos="8306"/>
        </w:tabs>
      </w:pPr>
      <w:hyperlink w:anchor="_Toc3880" w:history="1">
        <w:r>
          <w:rPr>
            <w:rFonts w:ascii="仿宋" w:eastAsia="仿宋" w:hAnsi="仿宋" w:cs="仿宋" w:hint="eastAsia"/>
            <w:lang w:eastAsia="zh-CN"/>
          </w:rPr>
          <w:t>(二)、沟通计划</w:t>
        </w:r>
        <w:r>
          <w:tab/>
        </w:r>
        <w:r>
          <w:fldChar w:fldCharType="begin"/>
        </w:r>
        <w:r>
          <w:instrText xml:space="preserve"> PAGEREF _Toc3880 \h </w:instrText>
        </w:r>
        <w:r>
          <w:fldChar w:fldCharType="separate"/>
        </w:r>
        <w:r>
          <w:t>74</w:t>
        </w:r>
        <w:r>
          <w:fldChar w:fldCharType="end"/>
        </w:r>
      </w:hyperlink>
    </w:p>
    <w:p>
      <w:pPr>
        <w:pStyle w:val="TOC1"/>
        <w:tabs>
          <w:tab w:val="right" w:leader="dot" w:pos="8306"/>
        </w:tabs>
      </w:pPr>
      <w:hyperlink w:anchor="_Toc5336" w:history="1">
        <w:r>
          <w:rPr>
            <w:rFonts w:ascii="仿宋" w:eastAsia="仿宋" w:hAnsi="仿宋" w:cs="仿宋" w:hint="eastAsia"/>
            <w:lang w:eastAsia="zh-CN"/>
          </w:rPr>
          <w:t>十八、质量管理体系</w:t>
        </w:r>
        <w:r>
          <w:tab/>
        </w:r>
        <w:r>
          <w:fldChar w:fldCharType="begin"/>
        </w:r>
        <w:r>
          <w:instrText xml:space="preserve"> PAGEREF _Toc5336 \h </w:instrText>
        </w:r>
        <w:r>
          <w:fldChar w:fldCharType="separate"/>
        </w:r>
        <w:r>
          <w:t>75</w:t>
        </w:r>
        <w:r>
          <w:fldChar w:fldCharType="end"/>
        </w:r>
      </w:hyperlink>
    </w:p>
    <w:p>
      <w:pPr>
        <w:pStyle w:val="TOC2"/>
        <w:tabs>
          <w:tab w:val="right" w:leader="dot" w:pos="8306"/>
        </w:tabs>
      </w:pPr>
      <w:hyperlink w:anchor="_Toc5439" w:history="1">
        <w:r>
          <w:rPr>
            <w:rFonts w:ascii="仿宋" w:eastAsia="仿宋" w:hAnsi="仿宋" w:cs="仿宋" w:hint="eastAsia"/>
            <w:lang w:eastAsia="zh-CN"/>
          </w:rPr>
          <w:t>(一)、质量目标与方针</w:t>
        </w:r>
        <w:r>
          <w:tab/>
        </w:r>
        <w:r>
          <w:fldChar w:fldCharType="begin"/>
        </w:r>
        <w:r>
          <w:instrText xml:space="preserve"> PAGEREF _Toc5439 \h </w:instrText>
        </w:r>
        <w:r>
          <w:fldChar w:fldCharType="separate"/>
        </w:r>
        <w:r>
          <w:t>75</w:t>
        </w:r>
        <w:r>
          <w:fldChar w:fldCharType="end"/>
        </w:r>
      </w:hyperlink>
    </w:p>
    <w:p>
      <w:pPr>
        <w:pStyle w:val="TOC2"/>
        <w:tabs>
          <w:tab w:val="right" w:leader="dot" w:pos="8306"/>
        </w:tabs>
      </w:pPr>
      <w:hyperlink w:anchor="_Toc6930" w:history="1">
        <w:r>
          <w:rPr>
            <w:rFonts w:ascii="仿宋" w:eastAsia="仿宋" w:hAnsi="仿宋" w:cs="仿宋" w:hint="eastAsia"/>
            <w:lang w:eastAsia="zh-CN"/>
          </w:rPr>
          <w:t>(二)、质量管理责任</w:t>
        </w:r>
        <w:r>
          <w:tab/>
        </w:r>
        <w:r>
          <w:fldChar w:fldCharType="begin"/>
        </w:r>
        <w:r>
          <w:instrText xml:space="preserve"> PAGEREF _Toc6930 \h </w:instrText>
        </w:r>
        <w:r>
          <w:fldChar w:fldCharType="separate"/>
        </w:r>
        <w:r>
          <w:t>76</w:t>
        </w:r>
        <w:r>
          <w:fldChar w:fldCharType="end"/>
        </w:r>
      </w:hyperlink>
    </w:p>
    <w:p>
      <w:pPr>
        <w:pStyle w:val="TOC2"/>
        <w:tabs>
          <w:tab w:val="right" w:leader="dot" w:pos="8306"/>
        </w:tabs>
      </w:pPr>
      <w:hyperlink w:anchor="_Toc562" w:history="1">
        <w:r>
          <w:rPr>
            <w:rFonts w:ascii="仿宋" w:eastAsia="仿宋" w:hAnsi="仿宋" w:cs="仿宋" w:hint="eastAsia"/>
            <w:lang w:eastAsia="zh-CN"/>
          </w:rPr>
          <w:t>(三)、质量管理体系文件</w:t>
        </w:r>
        <w:r>
          <w:tab/>
        </w:r>
        <w:r>
          <w:fldChar w:fldCharType="begin"/>
        </w:r>
        <w:r>
          <w:instrText xml:space="preserve"> PAGEREF _Toc562 \h </w:instrText>
        </w:r>
        <w:r>
          <w:fldChar w:fldCharType="separate"/>
        </w:r>
        <w:r>
          <w:t>78</w:t>
        </w:r>
        <w:r>
          <w:fldChar w:fldCharType="end"/>
        </w:r>
      </w:hyperlink>
    </w:p>
    <w:p>
      <w:pPr>
        <w:pStyle w:val="TOC2"/>
        <w:tabs>
          <w:tab w:val="right" w:leader="dot" w:pos="8306"/>
        </w:tabs>
      </w:pPr>
      <w:hyperlink w:anchor="_Toc31223" w:history="1">
        <w:r>
          <w:rPr>
            <w:rFonts w:ascii="仿宋" w:eastAsia="仿宋" w:hAnsi="仿宋" w:cs="仿宋" w:hint="eastAsia"/>
            <w:lang w:eastAsia="zh-CN"/>
          </w:rPr>
          <w:t>(四)、质量培训与教育</w:t>
        </w:r>
        <w:r>
          <w:tab/>
        </w:r>
        <w:r>
          <w:fldChar w:fldCharType="begin"/>
        </w:r>
        <w:r>
          <w:instrText xml:space="preserve"> PAGEREF _Toc31223 \h </w:instrText>
        </w:r>
        <w:r>
          <w:fldChar w:fldCharType="separate"/>
        </w:r>
        <w:r>
          <w:t>80</w:t>
        </w:r>
        <w:r>
          <w:fldChar w:fldCharType="end"/>
        </w:r>
      </w:hyperlink>
    </w:p>
    <w:p>
      <w:pPr>
        <w:pStyle w:val="TOC2"/>
        <w:tabs>
          <w:tab w:val="right" w:leader="dot" w:pos="8306"/>
        </w:tabs>
      </w:pPr>
      <w:hyperlink w:anchor="_Toc1641" w:history="1">
        <w:r>
          <w:rPr>
            <w:rFonts w:ascii="仿宋" w:eastAsia="仿宋" w:hAnsi="仿宋" w:cs="仿宋" w:hint="eastAsia"/>
            <w:lang w:eastAsia="zh-CN"/>
          </w:rPr>
          <w:t>(五)、质量审核与评价</w:t>
        </w:r>
        <w:r>
          <w:tab/>
        </w:r>
        <w:r>
          <w:fldChar w:fldCharType="begin"/>
        </w:r>
        <w:r>
          <w:instrText xml:space="preserve"> PAGEREF _Toc1641 \h </w:instrText>
        </w:r>
        <w:r>
          <w:fldChar w:fldCharType="separate"/>
        </w:r>
        <w:r>
          <w:t>81</w:t>
        </w:r>
        <w:r>
          <w:fldChar w:fldCharType="end"/>
        </w:r>
      </w:hyperlink>
    </w:p>
    <w:p>
      <w:pPr>
        <w:pStyle w:val="TOC2"/>
        <w:tabs>
          <w:tab w:val="right" w:leader="dot" w:pos="8306"/>
        </w:tabs>
      </w:pPr>
      <w:hyperlink w:anchor="_Toc21568" w:history="1">
        <w:r>
          <w:rPr>
            <w:rFonts w:ascii="仿宋" w:eastAsia="仿宋" w:hAnsi="仿宋" w:cs="仿宋" w:hint="eastAsia"/>
            <w:lang w:eastAsia="zh-CN"/>
          </w:rPr>
          <w:t>(六)、不符合与纠正措施</w:t>
        </w:r>
        <w:r>
          <w:tab/>
        </w:r>
        <w:r>
          <w:fldChar w:fldCharType="begin"/>
        </w:r>
        <w:r>
          <w:instrText xml:space="preserve"> PAGEREF _Toc21568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853"/>
      <w:r>
        <w:rPr>
          <w:rFonts w:ascii="仿宋" w:eastAsia="仿宋" w:hAnsi="仿宋" w:cs="仿宋" w:hint="eastAsia"/>
          <w:sz w:val="28"/>
          <w:lang w:eastAsia="zh-CN"/>
        </w:rPr>
        <w:t>一、电动滑板车项目可持续发展</w:t>
      </w:r>
      <w:bookmarkEnd w:id="2"/>
    </w:p>
    <w:p>
      <w:pPr>
        <w:pStyle w:val="Heading2"/>
        <w:rPr>
          <w:rFonts w:ascii="仿宋" w:eastAsia="仿宋" w:hAnsi="仿宋" w:cs="仿宋" w:hint="eastAsia"/>
          <w:lang w:eastAsia="zh-CN"/>
        </w:rPr>
      </w:pPr>
      <w:bookmarkStart w:id="3" w:name="_Toc2580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动滑板车项目中，电动滑板车项目团队着眼于未来，明确了可持续发展的战略方向。制定的具体可持续发展目标包括降低资源使用、采用环保技术、最大化社会效益等。这一步骤不仅有助于电动滑板车项目在环保和社会责任方面达到最高标准，也为未来提供了明确的指引，确保电动滑板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可持续实践的融入电动滑板车项目管理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动滑板车项目管理周期。从电动滑板车项目规划开始，电动滑板车项目团队就考虑了环境和社会的因素。在执行阶段，电动滑板车项目团队积极推动绿色技术的应用，优化资源利用。此外，关注员工的社会责任，通过培训和沟通活动提高员工对可持续发展的认知，使他们能够在日常工作中践行可持续实践。这些举措不仅为电动滑板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098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扎根于电动滑板车项目的可持续发展理念，我们深信环保与社会责任是电动滑板车项目成功的关键支柱。在电动滑板车项目的每一步，我们都致力于通过创新和实践，履行对环境和社会的坚定责任。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团队通过引入先进的环保技术、建立高效的废物处理系统以及推动能源节约措施，积极履行环保责任。定期的环保监测和评估确保电动滑板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不仅致力于自身可持续发展，还注重对社会的回馈。通过支持社区电动滑板车项目、参与慈善事业、提供培训机会等方式，电动滑板车项目积极履行社会责任。与当地社区建立积极互动，关注员工的工作与生活平衡，以及员工的身心健康，是电动滑板车项目在社会责任层面的关键举措。这样的实践不仅增强了电动滑板车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5802"/>
      <w:r>
        <w:rPr>
          <w:rFonts w:ascii="仿宋" w:eastAsia="仿宋" w:hAnsi="仿宋" w:cs="仿宋" w:hint="eastAsia"/>
          <w:sz w:val="28"/>
          <w:lang w:eastAsia="zh-CN"/>
        </w:rPr>
        <w:t>二、电动滑板车项目文档管理</w:t>
      </w:r>
      <w:bookmarkEnd w:id="5"/>
    </w:p>
    <w:p>
      <w:pPr>
        <w:pStyle w:val="Heading2"/>
        <w:rPr>
          <w:rFonts w:ascii="仿宋" w:eastAsia="仿宋" w:hAnsi="仿宋" w:cs="仿宋" w:hint="eastAsia"/>
          <w:lang w:eastAsia="zh-CN"/>
        </w:rPr>
      </w:pPr>
      <w:bookmarkStart w:id="6" w:name="_Toc463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电动滑板车项目高度重视文档的质量和准确性，以支持电动滑板车项目的各项活动和决策。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文档的编制始于电动滑板车项目计划的初期，我们制定了详细的文档编制计划，明确了每个文档的内容、格式和编写责任人。在电动滑板车项目启动阶段，我们首先编制了电动滑板车项目章程，明确定义了电动滑板车项目的目标、范围、风险等关键要素。随后，电动滑板车项目团队根据计划陆续编制了需求文档、设计文档、测试文档等各类文档，确保电动滑板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动滑板车项目管理中的重要环节，旨在确保电动滑板车项目文档符合质量标准和电动滑板车项目需求。在电动滑板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动滑板车项目相关利益方和专业领域的专家对文档进行独立审查。这有助于获取更全面、客观的反馈，确保电动滑板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电动滑板车项目在文档编制与审查方面建立了严格的管理机制，通过规范的流程和多维度的审查，确保电动滑板车项目文档的质量、准确性和可靠性，为电动滑板车项目的顺利推进提供了有力支持。</w:t>
      </w:r>
    </w:p>
    <w:p>
      <w:pPr>
        <w:pStyle w:val="Heading2"/>
        <w:ind w:firstLine="560" w:firstLineChars="200"/>
        <w:rPr>
          <w:rFonts w:ascii="仿宋" w:eastAsia="仿宋" w:hAnsi="仿宋" w:cs="仿宋" w:hint="eastAsia"/>
          <w:sz w:val="28"/>
          <w:lang w:eastAsia="zh-CN"/>
        </w:rPr>
      </w:pPr>
      <w:bookmarkStart w:id="7" w:name="_Toc3124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在电动滑板车项目中，我们致力于优化文档发布与分发过程，以确保信息的高效传递和团队间协作的顺畅进行。以下是我们采取的关键优化策略：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我们通过多渠道发布文档，包括电子邮件、电动滑板车项目管理平台、内部网站等，以满足不同团队成员的偏好和需求。多渠道发布确保了信息的全面覆盖。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我们采用了精细的权限控制，确保只有授权人员可以访问敏感信息。这种安全措施保护了电动滑板车项目文档的机密性，防止了未经授权的信息泄露。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248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文档存档与归档是电动滑板车项目生命周期中一个至关重要的环节，直接关系到电动滑板车项目信息的长期保存和历史记录的完整性。在电动滑板车项目中，我们实施了一系列有效的文档存档与归档管理策略：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0199"/>
      <w:r>
        <w:rPr>
          <w:rFonts w:ascii="仿宋" w:eastAsia="仿宋" w:hAnsi="仿宋" w:cs="仿宋" w:hint="eastAsia"/>
          <w:sz w:val="28"/>
          <w:lang w:eastAsia="zh-CN"/>
        </w:rPr>
        <w:t>三、电动滑板车项目土建工程</w:t>
      </w:r>
      <w:bookmarkEnd w:id="9"/>
    </w:p>
    <w:p>
      <w:pPr>
        <w:pStyle w:val="Heading2"/>
        <w:rPr>
          <w:rFonts w:ascii="仿宋" w:eastAsia="仿宋" w:hAnsi="仿宋" w:cs="仿宋" w:hint="eastAsia"/>
          <w:lang w:eastAsia="zh-CN"/>
        </w:rPr>
      </w:pPr>
      <w:bookmarkStart w:id="10" w:name="_Toc3173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在电动滑板车项目的建筑工程设计中，我们将秉承一系列重要的设计原则，以确保电动滑板车项目建筑在功能、美观、可持续性等方面达到最佳效果。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首要原则是确保建筑的功能性得到最大化的发挥。我们将充分理解电动滑板车项目的实际需求，合理布局各个功能区域，保证建筑在满足业务需求的同时，提供高效的工作环境。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在建筑设计中，我们将综合考虑建设和运营成本。通过精细的经济效益分析，确保设计方案在高效利用资源的同时，对电动滑板车项目的长期盈利能力有积极的贡献。</w:t>
      </w:r>
    </w:p>
    <w:p>
      <w:pPr>
        <w:pStyle w:val="Heading2"/>
        <w:ind w:firstLine="560" w:firstLineChars="200"/>
        <w:rPr>
          <w:rFonts w:ascii="仿宋" w:eastAsia="仿宋" w:hAnsi="仿宋" w:cs="仿宋" w:hint="eastAsia"/>
          <w:sz w:val="28"/>
          <w:lang w:eastAsia="zh-CN"/>
        </w:rPr>
      </w:pPr>
      <w:bookmarkStart w:id="11" w:name="_Toc29190"/>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电动滑板车项目的土建工程设计中，我们将精准设定设计年限，结合电动滑板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动滑板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748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动滑板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动滑板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动滑板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40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本期工程电动滑板车项目预计总建筑面积XXX平方米，其中：计容建筑面积XXX平方米，计划建筑工程投资XX万元，占电动滑板车项目总投资的XX%。</w:t>
      </w:r>
    </w:p>
    <w:p>
      <w:pPr>
        <w:pStyle w:val="Heading1"/>
        <w:ind w:firstLine="560" w:firstLineChars="200"/>
        <w:rPr>
          <w:rFonts w:ascii="仿宋" w:eastAsia="仿宋" w:hAnsi="仿宋" w:cs="仿宋" w:hint="eastAsia"/>
          <w:sz w:val="28"/>
          <w:lang w:eastAsia="zh-CN"/>
        </w:rPr>
      </w:pPr>
      <w:bookmarkStart w:id="14" w:name="_Toc6471"/>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6545"/>
      <w:r>
        <w:rPr>
          <w:rFonts w:ascii="仿宋" w:eastAsia="仿宋" w:hAnsi="仿宋" w:cs="仿宋" w:hint="eastAsia"/>
          <w:lang w:eastAsia="zh-CN"/>
        </w:rPr>
        <w:t>(一)、电动滑板车行业分析</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电动滑板车行业一直以来都是市场的关注焦点。行业内的发展趋势、竞争态势以及潜在机会都对电动滑板车项目的推进产生深远的影响。通过深入研究行业的整体概貌，我们将更好地理解行业的核心特征，为电动滑板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动滑板车行业，技术一直是推动创新和发展的关键因素。我们将对当前技术趋势进行详尽分析，包括但不限于人工智能、大数据应用、先进制造技术等。这有助于电动滑板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动滑板车项目成功的基础。我们将对主要竞争对手进行深入研究，包括其市场份额、产品特点、市场定位等。通过全面了解竞争对手的优势和劣势，电动滑板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761"/>
      <w:r>
        <w:rPr>
          <w:rFonts w:ascii="仿宋" w:eastAsia="仿宋" w:hAnsi="仿宋" w:cs="仿宋" w:hint="eastAsia"/>
          <w:sz w:val="28"/>
          <w:lang w:eastAsia="zh-CN"/>
        </w:rPr>
        <w:t>(二)、电动滑板车市场分析预测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动滑板车市场未来的增长趋势。这包括市场的整体规模、各细分领域的发展趋势等。电动滑板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动滑板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动滑板车项目实施过程中需要充分考虑的因素。我们将对市场风险进行全面评估，包括但不限于政策法规风险、市场竞争风险、技术变革风险等。通过对潜在风险的深入分析，电动滑板车项目可以制定相应的风险缓解策略，降低不确定性对电动滑板车项目的影响。</w:t>
      </w:r>
    </w:p>
    <w:p>
      <w:pPr>
        <w:pStyle w:val="Heading1"/>
        <w:ind w:firstLine="560" w:firstLineChars="200"/>
        <w:rPr>
          <w:rFonts w:ascii="仿宋" w:eastAsia="仿宋" w:hAnsi="仿宋" w:cs="仿宋" w:hint="eastAsia"/>
          <w:sz w:val="28"/>
          <w:lang w:eastAsia="zh-CN"/>
        </w:rPr>
      </w:pPr>
      <w:bookmarkStart w:id="17" w:name="_Toc31837"/>
      <w:r>
        <w:rPr>
          <w:rFonts w:ascii="仿宋" w:eastAsia="仿宋" w:hAnsi="仿宋" w:cs="仿宋" w:hint="eastAsia"/>
          <w:sz w:val="28"/>
          <w:lang w:eastAsia="zh-CN"/>
        </w:rPr>
        <w:t>五、电动滑板车项目建设背景及必要性分析</w:t>
      </w:r>
      <w:bookmarkEnd w:id="17"/>
    </w:p>
    <w:p>
      <w:pPr>
        <w:pStyle w:val="Heading2"/>
        <w:rPr>
          <w:rFonts w:ascii="仿宋" w:eastAsia="仿宋" w:hAnsi="仿宋" w:cs="仿宋" w:hint="eastAsia"/>
          <w:lang w:eastAsia="zh-CN"/>
        </w:rPr>
      </w:pPr>
      <w:bookmarkStart w:id="18" w:name="_Toc27914"/>
      <w:r>
        <w:rPr>
          <w:rFonts w:ascii="仿宋" w:eastAsia="仿宋" w:hAnsi="仿宋" w:cs="仿宋" w:hint="eastAsia"/>
          <w:lang w:eastAsia="zh-CN"/>
        </w:rPr>
        <w:t>(一)、电动滑板车项目背景分析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动滑板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动滑板车项目在这个潮流中的定位。同时，我们将关注行业内涌现的新兴机遇，以便电动滑板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动滑板车项目提供了强大的发展动力。我们将聚焦于行业内最新的技术发展趋势，包括但不限于人工智能、大数据分析、物联网等领域。通过深度的技术研究，我们将确保电动滑板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动滑板车项目发展的源泉。我们将投入更多的精力对市场需求进行深入剖析，超越表面的需求，深入挖掘潜在的市场痛点和机遇。通过对市场需求的细致了解，电动滑板车项目将更有针对性地设计解决方案，满足市场的多样化需求，从而更好地促进电动滑板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动滑板车项目战略至关重要。我们将对竞争态势进行更为深入的分析，包括但不限于市场份额、产品特点、客户满意度等多个维度。通过深度的竞争分析，电动滑板车项目将能够更准确地把握市场脉搏，制定具有竞争力的电动滑板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电动滑板车项目的发展具有直接的影响。我们将进行更为全面的法规和政策分析，了解行业发展中的潜在法律风险和合规挑战。通过充分了解和遵守相关法规，电动滑板车项目将确保在法律框架内合法合规运营，为电动滑板车项目的稳健发展提供有力支持。</w:t>
      </w:r>
    </w:p>
    <w:p>
      <w:pPr>
        <w:pStyle w:val="Heading2"/>
        <w:ind w:firstLine="560" w:firstLineChars="200"/>
        <w:rPr>
          <w:rFonts w:ascii="仿宋" w:eastAsia="仿宋" w:hAnsi="仿宋" w:cs="仿宋" w:hint="eastAsia"/>
          <w:sz w:val="28"/>
          <w:lang w:eastAsia="zh-CN"/>
        </w:rPr>
      </w:pPr>
      <w:bookmarkStart w:id="19" w:name="_Toc19300"/>
      <w:r>
        <w:rPr>
          <w:rFonts w:ascii="仿宋" w:eastAsia="仿宋" w:hAnsi="仿宋" w:cs="仿宋" w:hint="eastAsia"/>
          <w:sz w:val="28"/>
          <w:lang w:eastAsia="zh-CN"/>
        </w:rPr>
        <w:t>(二)、电动滑板车项目建设必要性分析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建设的迫切性源于对行业发展趋势的深刻洞察。我们正处于一个行业变革的时代，科技创新、数字化转型成为企业发展的关键动力。电动滑板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建设不仅仅是为了跟上潮流，更是为了通过技术创新推动企业的持续发展。通过引入先进的技术和解决方案，电动滑板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动滑板车项目的建设成为必然选择，通过提高产品质量、拓展服务领域，从而在竞争中获得更多的机会。电动滑板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动滑板车项目建设的必要性体现在对客户需求更精准的满足。通过电动滑板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建设的背后是对企业持续创新的追求。只有通过不断创新，企业才能在竞争中立于不败之地。电动滑板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8675"/>
      <w:r>
        <w:rPr>
          <w:rFonts w:ascii="仿宋" w:eastAsia="仿宋" w:hAnsi="仿宋" w:cs="仿宋" w:hint="eastAsia"/>
          <w:sz w:val="28"/>
          <w:lang w:eastAsia="zh-CN"/>
        </w:rPr>
        <w:t>六、产品规划分析</w:t>
      </w:r>
      <w:bookmarkEnd w:id="20"/>
    </w:p>
    <w:p>
      <w:pPr>
        <w:pStyle w:val="Heading2"/>
        <w:rPr>
          <w:rFonts w:ascii="仿宋" w:eastAsia="仿宋" w:hAnsi="仿宋" w:cs="仿宋" w:hint="eastAsia"/>
          <w:lang w:eastAsia="zh-CN"/>
        </w:rPr>
      </w:pPr>
      <w:bookmarkStart w:id="21" w:name="_Toc431"/>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电动滑板车项目的主要产品是XXXX，预计年产值为XXX万元。这一产品在市场中占据着重要的地位，其广泛的应用范围使得该电动滑板车项目的市场前景非常广阔。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https://d.book118.com/438125052113006045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电动滑板车项目规划设计纲要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14268C"/>
    <w:rsid w:val="371426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12505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2024-03-03T09:28:00Z</dcterms:created>
  <dcterms:modified xsi:type="dcterms:W3CDTF">2024-03-03T09:28:34Z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C1A774D25318452FB47C4065E08075D4_11</vt:lpwstr>
  </property>
  <property fmtid="{D5CDD505-2E9C-101B-9397-08002B2CF9AE}" pid="3" name="KSOProductBuildVer">
    <vt:lpwstr>2052-12.1.0.16388</vt:lpwstr>
  </property>
</Properties>
</file>