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1186" w14:paraId="5378E667" w14:textId="77777777">
      <w:pPr>
        <w:pStyle w:val="CommentText"/>
        <w:spacing w:before="156" w:beforeLines="50" w:after="156" w:afterLines="50"/>
        <w:jc w:val="center"/>
        <w:rPr>
          <w:rFonts w:ascii="黑体" w:eastAsia="黑体" w:hAnsi="黑体" w:cs="宋体"/>
          <w:color w:val="000000"/>
          <w:spacing w:val="4"/>
          <w:kern w:val="0"/>
          <w:sz w:val="36"/>
        </w:rPr>
      </w:pPr>
      <w:r>
        <w:rPr>
          <w:rFonts w:ascii="黑体" w:eastAsia="黑体" w:hAnsi="黑体" w:cs="宋体" w:hint="eastAsia"/>
          <w:color w:val="000000"/>
          <w:spacing w:val="4"/>
          <w:kern w:val="0"/>
          <w:sz w:val="36"/>
        </w:rPr>
        <w:t>摘</w:t>
      </w:r>
      <w:r>
        <w:rPr>
          <w:rFonts w:ascii="黑体" w:eastAsia="黑体" w:hAnsi="黑体" w:cs="宋体" w:hint="eastAsia"/>
          <w:color w:val="000000"/>
          <w:spacing w:val="4"/>
          <w:kern w:val="0"/>
          <w:sz w:val="36"/>
        </w:rPr>
        <w:t xml:space="preserve">  </w:t>
      </w:r>
      <w:r>
        <w:rPr>
          <w:rFonts w:ascii="黑体" w:eastAsia="黑体" w:hAnsi="黑体" w:cs="宋体" w:hint="eastAsia"/>
          <w:color w:val="000000"/>
          <w:spacing w:val="4"/>
          <w:kern w:val="0"/>
          <w:sz w:val="36"/>
        </w:rPr>
        <w:t>要</w:t>
      </w:r>
    </w:p>
    <w:p w:rsidR="00D01186" w14:paraId="602BE724" w14:textId="77777777">
      <w:pPr>
        <w:pStyle w:val="NormalWeb"/>
        <w:spacing w:before="156" w:beforeLines="50" w:beforeAutospacing="0" w:after="156" w:afterLines="50" w:afterAutospacing="0"/>
        <w:rPr>
          <w:rFonts w:ascii="Arial" w:hAnsi="Arial" w:cs="Arial"/>
        </w:rPr>
      </w:pPr>
    </w:p>
    <w:p w:rsidR="00D01186" w14:paraId="0F4F353C" w14:textId="77777777">
      <w:pPr>
        <w:adjustRightInd w:val="0"/>
        <w:snapToGrid w:val="0"/>
        <w:spacing w:line="360" w:lineRule="exact"/>
        <w:ind w:firstLine="482"/>
        <w:rPr>
          <w:rFonts w:ascii="宋体" w:hAnsi="宋体" w:cs="宋体"/>
          <w:sz w:val="24"/>
          <w:szCs w:val="24"/>
        </w:rPr>
      </w:pPr>
      <w:bookmarkStart w:id="0" w:name="OLE_LINK8"/>
      <w:bookmarkStart w:id="1" w:name="OLE_LINK9"/>
      <w:bookmarkStart w:id="2" w:name="OLE_LINK10"/>
      <w:r>
        <w:rPr>
          <w:rFonts w:ascii="宋体" w:hAnsi="宋体" w:cs="宋体" w:hint="eastAsia"/>
          <w:sz w:val="24"/>
          <w:szCs w:val="24"/>
        </w:rPr>
        <w:t>本次</w:t>
      </w:r>
      <w:r>
        <w:rPr>
          <w:rFonts w:ascii="宋体" w:hAnsi="宋体" w:cs="宋体" w:hint="eastAsia"/>
          <w:sz w:val="24"/>
          <w:szCs w:val="24"/>
        </w:rPr>
        <w:t>选取的设计车辆是小型商用车</w:t>
      </w:r>
      <w:r>
        <w:rPr>
          <w:rFonts w:ascii="宋体" w:hAnsi="宋体" w:cs="宋体" w:hint="eastAsia"/>
          <w:sz w:val="24"/>
          <w:szCs w:val="24"/>
        </w:rPr>
        <w:t>驱动桥来进行的</w:t>
      </w:r>
      <w:r>
        <w:rPr>
          <w:rFonts w:ascii="宋体" w:hAnsi="宋体" w:cs="宋体" w:hint="eastAsia"/>
          <w:sz w:val="24"/>
          <w:szCs w:val="24"/>
        </w:rPr>
        <w:t>选取的是皮卡车</w:t>
      </w:r>
      <w:r>
        <w:rPr>
          <w:rFonts w:ascii="宋体" w:hAnsi="宋体" w:cs="宋体" w:hint="eastAsia"/>
          <w:sz w:val="24"/>
          <w:szCs w:val="24"/>
        </w:rPr>
        <w:t>，</w:t>
      </w:r>
      <w:r>
        <w:rPr>
          <w:rFonts w:ascii="宋体" w:hAnsi="宋体" w:cs="宋体" w:hint="eastAsia"/>
          <w:sz w:val="24"/>
          <w:szCs w:val="24"/>
        </w:rPr>
        <w:t>此次设计将大学四年所学习的专业知识进行了综合运用</w:t>
      </w:r>
      <w:r>
        <w:rPr>
          <w:rFonts w:ascii="宋体" w:hAnsi="宋体" w:cs="宋体" w:hint="eastAsia"/>
          <w:sz w:val="24"/>
          <w:szCs w:val="24"/>
        </w:rPr>
        <w:t>。</w:t>
      </w:r>
      <w:r>
        <w:rPr>
          <w:rFonts w:ascii="宋体" w:hAnsi="宋体" w:cs="宋体" w:hint="eastAsia"/>
          <w:sz w:val="24"/>
          <w:szCs w:val="24"/>
        </w:rPr>
        <w:t>还需要查找各种资料中外报刊询问老师等等方法才能完成本次设计。本次设计主要就是对于商用</w:t>
      </w:r>
      <w:r>
        <w:rPr>
          <w:rFonts w:ascii="宋体" w:hAnsi="宋体" w:cs="宋体" w:hint="eastAsia"/>
          <w:sz w:val="24"/>
          <w:szCs w:val="24"/>
        </w:rPr>
        <w:t>车</w:t>
      </w:r>
      <w:r>
        <w:rPr>
          <w:rFonts w:ascii="宋体" w:hAnsi="宋体" w:cs="宋体" w:hint="eastAsia"/>
          <w:sz w:val="24"/>
          <w:szCs w:val="24"/>
        </w:rPr>
        <w:t>驱动桥的</w:t>
      </w:r>
      <w:r>
        <w:rPr>
          <w:rFonts w:ascii="宋体" w:hAnsi="宋体" w:cs="宋体" w:hint="eastAsia"/>
          <w:sz w:val="24"/>
          <w:szCs w:val="24"/>
        </w:rPr>
        <w:t>作用</w:t>
      </w:r>
      <w:r>
        <w:rPr>
          <w:rFonts w:ascii="宋体" w:hAnsi="宋体" w:cs="宋体" w:hint="eastAsia"/>
          <w:sz w:val="24"/>
          <w:szCs w:val="24"/>
        </w:rPr>
        <w:t>作用、</w:t>
      </w:r>
      <w:r>
        <w:rPr>
          <w:rFonts w:ascii="宋体" w:hAnsi="宋体" w:cs="宋体" w:hint="eastAsia"/>
          <w:sz w:val="24"/>
          <w:szCs w:val="24"/>
        </w:rPr>
        <w:t>参数的选择还要驱动桥零部件的选取及其各种工作原理</w:t>
      </w:r>
      <w:r>
        <w:rPr>
          <w:rFonts w:ascii="宋体" w:hAnsi="宋体" w:cs="宋体" w:hint="eastAsia"/>
          <w:sz w:val="24"/>
          <w:szCs w:val="24"/>
        </w:rPr>
        <w:t>。本次设计的驱动桥</w:t>
      </w:r>
      <w:r>
        <w:rPr>
          <w:rFonts w:ascii="宋体" w:hAnsi="宋体" w:cs="宋体" w:hint="eastAsia"/>
          <w:sz w:val="24"/>
          <w:szCs w:val="24"/>
        </w:rPr>
        <w:t>选取</w:t>
      </w:r>
      <w:r>
        <w:rPr>
          <w:rFonts w:ascii="宋体" w:hAnsi="宋体" w:cs="宋体" w:hint="eastAsia"/>
          <w:sz w:val="24"/>
          <w:szCs w:val="24"/>
          <w:lang w:val="zh-CN"/>
        </w:rPr>
        <w:t>全浮式半轴，整体式桥壳，传动方式单级螺旋锥齿轮传动。</w:t>
      </w:r>
      <w:r>
        <w:rPr>
          <w:rFonts w:ascii="宋体" w:hAnsi="宋体" w:cs="宋体" w:hint="eastAsia"/>
          <w:sz w:val="24"/>
          <w:szCs w:val="24"/>
        </w:rPr>
        <w:t>普通对称式圆锥行星齿轮的差速形式</w:t>
      </w:r>
      <w:r>
        <w:rPr>
          <w:rFonts w:ascii="宋体" w:hAnsi="宋体" w:cs="宋体" w:hint="eastAsia"/>
          <w:sz w:val="24"/>
          <w:szCs w:val="24"/>
        </w:rPr>
        <w:t>齿轮选取四个</w:t>
      </w:r>
      <w:r>
        <w:rPr>
          <w:rFonts w:ascii="宋体" w:hAnsi="宋体" w:cs="宋体" w:hint="eastAsia"/>
          <w:sz w:val="24"/>
          <w:szCs w:val="24"/>
        </w:rPr>
        <w:t>。</w:t>
      </w:r>
      <w:r>
        <w:rPr>
          <w:rFonts w:ascii="宋体" w:hAnsi="宋体" w:cs="宋体" w:hint="eastAsia"/>
          <w:sz w:val="24"/>
          <w:szCs w:val="24"/>
        </w:rPr>
        <w:t>参数的确定包括了驱动桥壳</w:t>
      </w:r>
      <w:r>
        <w:rPr>
          <w:rFonts w:ascii="宋体" w:hAnsi="宋体" w:cs="宋体" w:hint="eastAsia"/>
          <w:sz w:val="24"/>
          <w:szCs w:val="24"/>
        </w:rPr>
        <w:t>、</w:t>
      </w:r>
      <w:r>
        <w:rPr>
          <w:rFonts w:ascii="宋体" w:hAnsi="宋体" w:cs="宋体" w:hint="eastAsia"/>
          <w:sz w:val="24"/>
          <w:szCs w:val="24"/>
        </w:rPr>
        <w:t>半轴</w:t>
      </w:r>
      <w:r>
        <w:rPr>
          <w:rFonts w:ascii="宋体" w:hAnsi="宋体" w:cs="宋体" w:hint="eastAsia"/>
          <w:sz w:val="24"/>
          <w:szCs w:val="24"/>
        </w:rPr>
        <w:t>、</w:t>
      </w:r>
      <w:r>
        <w:rPr>
          <w:rFonts w:ascii="宋体" w:hAnsi="宋体" w:cs="宋体" w:hint="eastAsia"/>
          <w:sz w:val="24"/>
          <w:szCs w:val="24"/>
        </w:rPr>
        <w:t>差速器</w:t>
      </w:r>
      <w:r>
        <w:rPr>
          <w:rFonts w:ascii="宋体" w:hAnsi="宋体" w:cs="宋体" w:hint="eastAsia"/>
          <w:sz w:val="24"/>
          <w:szCs w:val="24"/>
        </w:rPr>
        <w:t>、</w:t>
      </w:r>
      <w:r>
        <w:rPr>
          <w:rFonts w:ascii="宋体" w:hAnsi="宋体" w:cs="宋体" w:hint="eastAsia"/>
          <w:sz w:val="24"/>
          <w:szCs w:val="24"/>
        </w:rPr>
        <w:t>主减速器等等。为了选取效率最高经济性能最好的零部件我们需要进行</w:t>
      </w:r>
      <w:r>
        <w:rPr>
          <w:rFonts w:ascii="宋体" w:hAnsi="宋体" w:cs="宋体" w:hint="eastAsia"/>
          <w:sz w:val="24"/>
          <w:szCs w:val="24"/>
        </w:rPr>
        <w:t>计算</w:t>
      </w:r>
      <w:r>
        <w:rPr>
          <w:rFonts w:ascii="宋体" w:hAnsi="宋体" w:cs="宋体" w:hint="eastAsia"/>
          <w:sz w:val="24"/>
          <w:szCs w:val="24"/>
        </w:rPr>
        <w:t>分析零部件的力以及</w:t>
      </w:r>
      <w:r>
        <w:rPr>
          <w:rFonts w:ascii="宋体" w:hAnsi="宋体" w:cs="宋体" w:hint="eastAsia"/>
          <w:sz w:val="24"/>
          <w:szCs w:val="24"/>
        </w:rPr>
        <w:t>校核等</w:t>
      </w:r>
      <w:r>
        <w:rPr>
          <w:rFonts w:ascii="宋体" w:hAnsi="宋体" w:cs="宋体" w:hint="eastAsia"/>
          <w:sz w:val="24"/>
          <w:szCs w:val="24"/>
        </w:rPr>
        <w:t>等</w:t>
      </w:r>
      <w:r>
        <w:rPr>
          <w:rFonts w:ascii="宋体" w:hAnsi="宋体" w:cs="宋体" w:hint="eastAsia"/>
          <w:sz w:val="24"/>
          <w:szCs w:val="24"/>
        </w:rPr>
        <w:t>，</w:t>
      </w:r>
      <w:r>
        <w:rPr>
          <w:rFonts w:ascii="宋体" w:hAnsi="宋体" w:cs="宋体" w:hint="eastAsia"/>
          <w:sz w:val="24"/>
          <w:szCs w:val="24"/>
        </w:rPr>
        <w:t>校核需要进行强度校核还有寿命校核。最后对论文进行了归纳</w:t>
      </w:r>
      <w:r>
        <w:rPr>
          <w:rFonts w:ascii="宋体" w:hAnsi="宋体" w:cs="宋体" w:hint="eastAsia"/>
          <w:sz w:val="24"/>
          <w:szCs w:val="24"/>
        </w:rPr>
        <w:t>。</w:t>
      </w:r>
      <w:r>
        <w:rPr>
          <w:rFonts w:ascii="宋体" w:hAnsi="宋体" w:cs="宋体" w:hint="eastAsia"/>
          <w:sz w:val="24"/>
          <w:szCs w:val="24"/>
        </w:rPr>
        <w:t>论文在汽车系</w:t>
      </w:r>
      <w:r>
        <w:rPr>
          <w:rFonts w:ascii="宋体" w:hAnsi="宋体" w:cs="宋体" w:hint="eastAsia"/>
          <w:sz w:val="24"/>
          <w:szCs w:val="24"/>
        </w:rPr>
        <w:t>老师</w:t>
      </w:r>
      <w:r>
        <w:rPr>
          <w:rFonts w:ascii="宋体" w:hAnsi="宋体" w:cs="宋体" w:hint="eastAsia"/>
          <w:sz w:val="24"/>
          <w:szCs w:val="24"/>
        </w:rPr>
        <w:t>们</w:t>
      </w:r>
      <w:r>
        <w:rPr>
          <w:rFonts w:ascii="宋体" w:hAnsi="宋体" w:cs="宋体" w:hint="eastAsia"/>
          <w:sz w:val="24"/>
          <w:szCs w:val="24"/>
        </w:rPr>
        <w:t>的</w:t>
      </w:r>
      <w:r>
        <w:rPr>
          <w:rFonts w:ascii="宋体" w:hAnsi="宋体" w:cs="宋体" w:hint="eastAsia"/>
          <w:sz w:val="24"/>
          <w:szCs w:val="24"/>
        </w:rPr>
        <w:t>教导以及</w:t>
      </w:r>
      <w:r>
        <w:rPr>
          <w:rFonts w:ascii="宋体" w:hAnsi="宋体" w:cs="宋体" w:hint="eastAsia"/>
          <w:sz w:val="24"/>
          <w:szCs w:val="24"/>
        </w:rPr>
        <w:t>同学帮助下</w:t>
      </w:r>
      <w:r>
        <w:rPr>
          <w:rFonts w:ascii="宋体" w:hAnsi="宋体" w:cs="宋体" w:hint="eastAsia"/>
          <w:sz w:val="24"/>
          <w:szCs w:val="24"/>
        </w:rPr>
        <w:t>完美完成</w:t>
      </w:r>
      <w:r>
        <w:rPr>
          <w:rFonts w:ascii="宋体" w:hAnsi="宋体" w:cs="宋体" w:hint="eastAsia"/>
          <w:sz w:val="24"/>
          <w:szCs w:val="24"/>
        </w:rPr>
        <w:t>。</w:t>
      </w:r>
      <w:r>
        <w:rPr>
          <w:rFonts w:ascii="宋体" w:hAnsi="宋体" w:cs="宋体" w:hint="eastAsia"/>
          <w:sz w:val="24"/>
          <w:szCs w:val="24"/>
        </w:rPr>
        <w:t>再次</w:t>
      </w:r>
      <w:r>
        <w:rPr>
          <w:rFonts w:ascii="宋体" w:hAnsi="宋体" w:cs="宋体" w:hint="eastAsia"/>
          <w:sz w:val="24"/>
          <w:szCs w:val="24"/>
        </w:rPr>
        <w:t>感谢</w:t>
      </w:r>
      <w:r>
        <w:rPr>
          <w:rFonts w:ascii="宋体" w:hAnsi="宋体" w:cs="宋体" w:hint="eastAsia"/>
          <w:sz w:val="24"/>
          <w:szCs w:val="24"/>
        </w:rPr>
        <w:t>在这中间</w:t>
      </w:r>
      <w:r>
        <w:rPr>
          <w:rFonts w:ascii="宋体" w:hAnsi="宋体" w:cs="宋体" w:hint="eastAsia"/>
          <w:sz w:val="24"/>
          <w:szCs w:val="24"/>
        </w:rPr>
        <w:t>给予我帮助的老师和同学。</w:t>
      </w:r>
      <w:r>
        <w:rPr>
          <w:rFonts w:ascii="宋体" w:hAnsi="宋体" w:cs="宋体" w:hint="eastAsia"/>
          <w:sz w:val="24"/>
          <w:szCs w:val="24"/>
        </w:rPr>
        <w:t>通过</w:t>
      </w:r>
      <w:r>
        <w:rPr>
          <w:rFonts w:ascii="宋体" w:hAnsi="宋体" w:cs="宋体" w:hint="eastAsia"/>
          <w:sz w:val="24"/>
          <w:szCs w:val="24"/>
        </w:rPr>
        <w:t>毕业设计，我</w:t>
      </w:r>
      <w:r>
        <w:rPr>
          <w:rFonts w:ascii="宋体" w:hAnsi="宋体" w:cs="宋体" w:hint="eastAsia"/>
          <w:sz w:val="24"/>
          <w:szCs w:val="24"/>
        </w:rPr>
        <w:t>收获了许多也学习到了更多的专业知识</w:t>
      </w:r>
      <w:r>
        <w:rPr>
          <w:rFonts w:ascii="宋体" w:hAnsi="宋体" w:cs="宋体" w:hint="eastAsia"/>
          <w:sz w:val="24"/>
          <w:szCs w:val="24"/>
        </w:rPr>
        <w:t>。</w:t>
      </w:r>
    </w:p>
    <w:bookmarkEnd w:id="0"/>
    <w:bookmarkEnd w:id="1"/>
    <w:bookmarkEnd w:id="2"/>
    <w:p w:rsidR="00D01186" w14:paraId="6CB9FA83" w14:textId="77777777">
      <w:pPr>
        <w:spacing w:line="281" w:lineRule="auto"/>
        <w:jc w:val="left"/>
        <w:rPr>
          <w:rFonts w:eastAsia="黑体"/>
          <w:sz w:val="24"/>
          <w:szCs w:val="24"/>
        </w:rPr>
      </w:pPr>
    </w:p>
    <w:p w:rsidR="00D01186" w14:paraId="35CC6AE0" w14:textId="77777777">
      <w:pPr>
        <w:spacing w:line="281" w:lineRule="auto"/>
        <w:jc w:val="left"/>
        <w:rPr>
          <w:rFonts w:ascii="宋体" w:hAnsi="宋体"/>
          <w:sz w:val="24"/>
        </w:rPr>
      </w:pPr>
      <w:r>
        <w:rPr>
          <w:rFonts w:eastAsia="黑体"/>
          <w:sz w:val="24"/>
          <w:szCs w:val="24"/>
        </w:rPr>
        <w:t>关键词</w:t>
      </w:r>
      <w:r>
        <w:rPr>
          <w:rFonts w:eastAsia="黑体" w:hint="eastAsia"/>
          <w:sz w:val="24"/>
          <w:szCs w:val="24"/>
        </w:rPr>
        <w:t>：</w:t>
      </w:r>
      <w:r>
        <w:rPr>
          <w:rFonts w:ascii="宋体" w:hAnsi="宋体" w:cs="宋体" w:hint="eastAsia"/>
          <w:sz w:val="24"/>
          <w:szCs w:val="24"/>
        </w:rPr>
        <w:t>商用车</w:t>
      </w:r>
      <w:r>
        <w:rPr>
          <w:rFonts w:hint="eastAsia"/>
          <w:sz w:val="24"/>
          <w:szCs w:val="24"/>
        </w:rPr>
        <w:t>；</w:t>
      </w:r>
      <w:r>
        <w:rPr>
          <w:rFonts w:hint="eastAsia"/>
          <w:sz w:val="24"/>
          <w:szCs w:val="24"/>
        </w:rPr>
        <w:t>驱动桥</w:t>
      </w:r>
      <w:r>
        <w:rPr>
          <w:rFonts w:hint="eastAsia"/>
          <w:sz w:val="24"/>
          <w:szCs w:val="24"/>
        </w:rPr>
        <w:t>；设计</w:t>
      </w:r>
    </w:p>
    <w:p w:rsidR="00D01186" w14:paraId="7E2CF3CE" w14:textId="77777777">
      <w:pPr>
        <w:spacing w:line="283" w:lineRule="auto"/>
        <w:rPr>
          <w:sz w:val="24"/>
          <w:highlight w:val="yellow"/>
        </w:rPr>
      </w:pPr>
    </w:p>
    <w:p w:rsidR="00D01186" w14:paraId="1D921D46"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r>
        <w:rPr>
          <w:rFonts w:hint="eastAsia"/>
          <w:sz w:val="24"/>
        </w:rPr>
        <w:t xml:space="preserve">    </w:t>
      </w:r>
      <w:bookmarkStart w:id="3" w:name="_Toc14486"/>
    </w:p>
    <w:p w:rsidR="00D01186" w14:paraId="0979CE97"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20F72743"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44A9F5DA"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47499518"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6CE99EF2"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598392F6"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27A9DAAF" w14:textId="77777777">
      <w:pPr>
        <w:pBdr>
          <w:top w:val="none" w:sz="0" w:space="1" w:color="auto"/>
          <w:left w:val="none" w:sz="0" w:space="4" w:color="auto"/>
          <w:bottom w:val="none" w:sz="0" w:space="1" w:color="auto"/>
          <w:right w:val="none" w:sz="0" w:space="4" w:color="auto"/>
        </w:pBdr>
        <w:spacing w:line="281" w:lineRule="auto"/>
        <w:jc w:val="center"/>
        <w:outlineLvl w:val="0"/>
        <w:rPr>
          <w:sz w:val="24"/>
        </w:rPr>
      </w:pPr>
    </w:p>
    <w:p w:rsidR="00D01186" w14:paraId="3A3733F5"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72D1034F"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5778EE93"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5565676D"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2E3D9B43"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0C7A2AF1" w14:textId="77777777">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FF0000"/>
          <w:spacing w:val="4"/>
          <w:kern w:val="0"/>
          <w:sz w:val="24"/>
          <w:szCs w:val="24"/>
          <w:highlight w:val="yellow"/>
        </w:rPr>
      </w:pPr>
    </w:p>
    <w:p w:rsidR="00D01186" w14:paraId="45CE0B9C" w14:textId="77777777">
      <w:pPr>
        <w:pBdr>
          <w:top w:val="none" w:sz="0" w:space="1" w:color="auto"/>
          <w:left w:val="none" w:sz="0" w:space="4" w:color="auto"/>
          <w:bottom w:val="none" w:sz="0" w:space="1" w:color="auto"/>
          <w:right w:val="none" w:sz="0" w:space="4" w:color="auto"/>
        </w:pBdr>
        <w:spacing w:line="281" w:lineRule="auto"/>
        <w:outlineLvl w:val="0"/>
        <w:rPr>
          <w:rFonts w:ascii="黑体" w:eastAsia="黑体" w:hAnsi="黑体" w:cs="宋体"/>
          <w:color w:val="FF0000"/>
          <w:spacing w:val="4"/>
          <w:kern w:val="0"/>
          <w:sz w:val="24"/>
          <w:szCs w:val="24"/>
          <w:highlight w:val="yellow"/>
        </w:rPr>
      </w:pPr>
    </w:p>
    <w:p w:rsidR="00D01186" w14:paraId="0CA03206" w14:textId="77777777">
      <w:pPr>
        <w:tabs>
          <w:tab w:val="center" w:pos="4811"/>
          <w:tab w:val="left" w:pos="6018"/>
        </w:tabs>
        <w:adjustRightInd w:val="0"/>
        <w:snapToGrid w:val="0"/>
        <w:spacing w:before="156" w:beforeLines="50" w:after="156" w:afterLines="50"/>
        <w:jc w:val="center"/>
        <w:outlineLvl w:val="0"/>
        <w:rPr>
          <w:rFonts w:eastAsia="黑体"/>
          <w:b/>
          <w:bCs/>
          <w:kern w:val="0"/>
          <w:sz w:val="36"/>
          <w:szCs w:val="36"/>
        </w:rPr>
        <w:sectPr>
          <w:footerReference w:type="default" r:id="rId5"/>
          <w:pgSz w:w="11906" w:h="16838"/>
          <w:pgMar w:top="936" w:right="2276" w:bottom="2648" w:left="1650" w:header="1616" w:footer="2121" w:gutter="0"/>
          <w:pgNumType w:fmt="upperRoman" w:start="1"/>
          <w:cols w:space="720"/>
          <w:docGrid w:type="linesAndChars" w:linePitch="312" w:charSpace="157"/>
        </w:sectPr>
      </w:pPr>
      <w:bookmarkStart w:id="4" w:name="_Toc453068565"/>
      <w:bookmarkEnd w:id="3"/>
    </w:p>
    <w:p w:rsidR="00D01186" w14:paraId="78ABB531" w14:textId="77777777">
      <w:pPr>
        <w:tabs>
          <w:tab w:val="center" w:pos="4811"/>
          <w:tab w:val="left" w:pos="6018"/>
        </w:tabs>
        <w:adjustRightInd w:val="0"/>
        <w:snapToGrid w:val="0"/>
        <w:spacing w:before="156" w:beforeLines="50" w:after="156" w:afterLines="50"/>
        <w:jc w:val="center"/>
        <w:outlineLvl w:val="0"/>
        <w:rPr>
          <w:rFonts w:eastAsia="黑体"/>
          <w:b/>
          <w:bCs/>
          <w:kern w:val="0"/>
          <w:sz w:val="36"/>
          <w:szCs w:val="36"/>
        </w:rPr>
      </w:pPr>
    </w:p>
    <w:p w:rsidR="00D01186" w14:paraId="6E530EA9" w14:textId="77777777">
      <w:pPr>
        <w:tabs>
          <w:tab w:val="center" w:pos="4811"/>
          <w:tab w:val="left" w:pos="6018"/>
        </w:tabs>
        <w:adjustRightInd w:val="0"/>
        <w:snapToGrid w:val="0"/>
        <w:spacing w:before="156" w:beforeLines="50" w:after="156" w:afterLines="50"/>
        <w:jc w:val="center"/>
        <w:outlineLvl w:val="0"/>
        <w:rPr>
          <w:rFonts w:eastAsia="黑体"/>
          <w:b/>
          <w:bCs/>
          <w:kern w:val="0"/>
          <w:sz w:val="36"/>
          <w:szCs w:val="36"/>
        </w:rPr>
      </w:pPr>
      <w:r>
        <w:rPr>
          <w:rFonts w:eastAsia="黑体"/>
          <w:b/>
          <w:bCs/>
          <w:kern w:val="0"/>
          <w:sz w:val="36"/>
          <w:szCs w:val="36"/>
        </w:rPr>
        <w:t>A</w:t>
      </w:r>
      <w:bookmarkEnd w:id="4"/>
      <w:r>
        <w:rPr>
          <w:rFonts w:eastAsia="黑体" w:hint="eastAsia"/>
          <w:b/>
          <w:bCs/>
          <w:kern w:val="0"/>
          <w:sz w:val="36"/>
          <w:szCs w:val="36"/>
        </w:rPr>
        <w:t>bstract</w:t>
      </w:r>
    </w:p>
    <w:p w:rsidR="00D01186" w14:paraId="03665EF6" w14:textId="77777777">
      <w:pPr>
        <w:spacing w:before="156" w:beforeLines="50" w:after="156" w:afterLines="50"/>
        <w:outlineLvl w:val="0"/>
        <w:rPr>
          <w:rFonts w:ascii="黑体" w:eastAsia="黑体" w:hAnsi="黑体" w:cs="宋体"/>
          <w:color w:val="000000"/>
          <w:spacing w:val="4"/>
          <w:kern w:val="0"/>
          <w:sz w:val="24"/>
          <w:szCs w:val="24"/>
        </w:rPr>
      </w:pPr>
    </w:p>
    <w:p w:rsidR="00D01186" w14:paraId="0955B6B2" w14:textId="77777777">
      <w:pPr>
        <w:adjustRightInd w:val="0"/>
        <w:snapToGrid w:val="0"/>
        <w:spacing w:line="360" w:lineRule="exact"/>
        <w:ind w:firstLine="480" w:firstLineChars="200"/>
        <w:rPr>
          <w:sz w:val="24"/>
          <w:szCs w:val="24"/>
        </w:rPr>
      </w:pPr>
      <w:r>
        <w:rPr>
          <w:rFonts w:hint="eastAsia"/>
          <w:sz w:val="24"/>
          <w:szCs w:val="24"/>
        </w:rPr>
        <w:t xml:space="preserve">The purpose is to test the learning achievements of University in recent years and lay a solid foundation for future work. The manual describes the function, function, design requirements and working </w:t>
      </w:r>
      <w:r>
        <w:rPr>
          <w:rFonts w:hint="eastAsia"/>
          <w:sz w:val="24"/>
          <w:szCs w:val="24"/>
        </w:rPr>
        <w:t>principle of the drive axle of commercial vehicles. By consulting a large number of vehicle design materials and combining with the knowledge learned, the scheme demonstration, structural scheme analysis and design calculation of the drive axle housing are</w:t>
      </w:r>
      <w:r>
        <w:rPr>
          <w:rFonts w:hint="eastAsia"/>
          <w:sz w:val="24"/>
          <w:szCs w:val="24"/>
        </w:rPr>
        <w:t xml:space="preserve"> carried out. In this design, the drive axle adopts the integral axle housing single-stage spiral bevel gear transmission with full floating half shaft. Four differential gears are selected for the ordinary symmetrical bevel planetary gears. The design inc</w:t>
      </w:r>
      <w:r>
        <w:rPr>
          <w:rFonts w:hint="eastAsia"/>
          <w:sz w:val="24"/>
          <w:szCs w:val="24"/>
        </w:rPr>
        <w:t>ludes the determination of various parameters such as the drive axle housing, main reducer and differential, including the selection and calculation of the main parameters, stress conditions, strength check, etc., and also the life check of a pair of suppo</w:t>
      </w:r>
      <w:r>
        <w:rPr>
          <w:rFonts w:hint="eastAsia"/>
          <w:sz w:val="24"/>
          <w:szCs w:val="24"/>
        </w:rPr>
        <w:t>rting bearings on the gear. And make a summary of this design. The whole graduation project took more than two months, and was successfully completed with the careful guidance of teachers and the enthusiastic help of students.By consulting a large number o</w:t>
      </w:r>
      <w:r>
        <w:rPr>
          <w:rFonts w:hint="eastAsia"/>
          <w:sz w:val="24"/>
          <w:szCs w:val="24"/>
        </w:rPr>
        <w:t>f vehicle design. I will benefit a lot from this graduation project.</w:t>
      </w:r>
    </w:p>
    <w:p w:rsidR="00D01186" w14:paraId="384E8E66" w14:textId="77777777">
      <w:pPr>
        <w:spacing w:line="281" w:lineRule="auto"/>
        <w:rPr>
          <w:b/>
          <w:sz w:val="24"/>
          <w:szCs w:val="24"/>
        </w:rPr>
      </w:pPr>
    </w:p>
    <w:p w:rsidR="00D01186" w14:paraId="38B9C0B0" w14:textId="77777777">
      <w:pPr>
        <w:spacing w:line="281" w:lineRule="auto"/>
        <w:rPr>
          <w:sz w:val="24"/>
          <w:szCs w:val="24"/>
        </w:rPr>
      </w:pPr>
      <w:r>
        <w:rPr>
          <w:b/>
          <w:sz w:val="24"/>
          <w:szCs w:val="24"/>
        </w:rPr>
        <w:t>Keywords</w:t>
      </w:r>
      <w:r>
        <w:rPr>
          <w:b/>
          <w:sz w:val="24"/>
          <w:szCs w:val="24"/>
        </w:rPr>
        <w:t>：</w:t>
      </w:r>
      <w:r>
        <w:rPr>
          <w:szCs w:val="22"/>
        </w:rPr>
        <w:t>commercial vehicle; drive axle; design</w:t>
      </w:r>
    </w:p>
    <w:p w:rsidR="00D01186" w14:paraId="4921ED6A" w14:textId="77777777">
      <w:pPr>
        <w:pStyle w:val="CommentText"/>
        <w:rPr>
          <w:szCs w:val="22"/>
          <w:highlight w:val="yellow"/>
        </w:rPr>
      </w:pPr>
    </w:p>
    <w:p w:rsidR="00D01186" w14:paraId="359DCE4E" w14:textId="77777777">
      <w:pPr>
        <w:pStyle w:val="CommentText"/>
        <w:rPr>
          <w:szCs w:val="22"/>
          <w:highlight w:val="yellow"/>
        </w:rPr>
      </w:pPr>
    </w:p>
    <w:p w:rsidR="00D01186" w14:paraId="0200552A" w14:textId="77777777">
      <w:pPr>
        <w:pStyle w:val="CommentText"/>
        <w:rPr>
          <w:szCs w:val="22"/>
          <w:highlight w:val="yellow"/>
        </w:rPr>
      </w:pPr>
      <w:r>
        <w:rPr>
          <w:szCs w:val="22"/>
          <w:highlight w:val="yellow"/>
        </w:rPr>
        <w:br/>
      </w:r>
      <w:r>
        <w:rPr>
          <w:szCs w:val="22"/>
          <w:highlight w:val="yellow"/>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https://d.book118.com/438131037025006045</w:t>
        </w:r>
      </w:hyperlink>
    </w:p>
    <w:p w:rsidR="00D01186">
      <w:pPr>
        <w:pStyle w:val="CommentText"/>
        <w:rPr>
          <w:szCs w:val="22"/>
          <w:highlight w:val="yellow"/>
        </w:rPr>
      </w:pPr>
    </w:p>
    <w:sectPr>
      <w:footerReference w:type="default" r:id="rId7"/>
      <w:pgSz w:w="11906" w:h="16838"/>
      <w:pgMar w:top="936" w:right="2276" w:bottom="2648" w:left="1650" w:header="1616" w:footer="2121" w:gutter="0"/>
      <w:pgNumType w:fmt="upperRoman" w:start="2"/>
      <w:cols w:space="72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186" w14:paraId="003DAA8B" w14:textId="77777777">
    <w:pPr>
      <w:pStyle w:val="Header"/>
      <w:jc w:val="both"/>
      <w:rPr>
        <w:b/>
      </w:rPr>
    </w:pPr>
  </w:p>
  <w:p w:rsidR="00D01186" w14:paraId="58C440C1" w14:textId="77777777">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posOffset>2533650</wp:posOffset>
              </wp:positionH>
              <wp:positionV relativeFrom="paragraph">
                <wp:posOffset>43815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D01186"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3.45pt;margin-left:199.5pt;mso-position-horizontal-relative:margin;mso-wrap-distance-bottom:0;mso-wrap-distance-left:9pt;mso-wrap-distance-right:9pt;mso-wrap-distance-top:0;mso-wrap-style:none;position:absolute;v-text-anchor:top;z-index:251658240" filled="f" fillcolor="this" stroked="f">
              <v:textbox style="mso-fit-shape-to-text:t" inset="0,0,0,0">
                <w:txbxContent>
                  <w:p w:rsidR="00D01186" w14:paraId="7DB3C952"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186" w14:paraId="0481A437" w14:textId="77777777">
    <w:pPr>
      <w:pStyle w:val="Header"/>
      <w:tabs>
        <w:tab w:val="clear" w:pos="4153"/>
      </w:tabs>
      <w:rPr>
        <w:b/>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D01186" w14:textId="77777777">
                          <w:pPr>
                            <w:pStyle w:val="Foot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rsidR="00D01186" w14:paraId="154B201D" w14:textId="77777777">
                    <w:pPr>
                      <w:pStyle w:val="Footer"/>
                    </w:pPr>
                  </w:p>
                </w:txbxContent>
              </v:textbox>
              <w10:wrap anchorx="margin"/>
            </v:shape>
          </w:pict>
        </mc:Fallback>
      </mc:AlternateContent>
    </w:r>
  </w:p>
  <w:p w:rsidR="00D01186" w14:paraId="7C8593D7" w14:textId="77777777">
    <w:pPr>
      <w:pStyle w:val="Footer"/>
      <w:jc w:val="center"/>
      <w:rPr>
        <w:rStyle w:val="PageNumber"/>
      </w:rPr>
    </w:pPr>
    <w:r>
      <w:rPr>
        <w:noProof/>
      </w:rPr>
      <mc:AlternateContent>
        <mc:Choice Requires="wps">
          <w:drawing>
            <wp:anchor distT="0" distB="0" distL="114300" distR="114300" simplePos="0" relativeHeight="251661312" behindDoc="0" locked="0" layoutInCell="1" allowOverlap="1">
              <wp:simplePos x="0" y="0"/>
              <wp:positionH relativeFrom="margin">
                <wp:posOffset>2463800</wp:posOffset>
              </wp:positionH>
              <wp:positionV relativeFrom="paragraph">
                <wp:posOffset>45720</wp:posOffset>
              </wp:positionV>
              <wp:extent cx="154940" cy="13843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wps:spPr>
                    <wps:txbx>
                      <w:txbxContent>
                        <w:p w:rsidR="00D01186" w14:textId="77777777">
                          <w:pPr>
                            <w:snapToGrid w:val="0"/>
                            <w:rPr>
                              <w:sz w:val="18"/>
                            </w:rP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lIns="0" tIns="0" rIns="0" bIns="0"/>
                  </wps:wsp>
                </a:graphicData>
              </a:graphic>
            </wp:anchor>
          </w:drawing>
        </mc:Choice>
        <mc:Fallback>
          <w:pict>
            <v:shape id="文本框 4" o:spid="_x0000_s2051" type="#_x0000_t202" style="width:12.2pt;height:10.9pt;margin-top:3.6pt;margin-left:194pt;mso-position-horizontal-relative:margin;mso-wrap-distance-bottom:0;mso-wrap-distance-left:9pt;mso-wrap-distance-right:9pt;mso-wrap-distance-top:0;position:absolute;v-text-anchor:top;z-index:251660288" filled="f" fillcolor="this" stroked="f">
              <v:textbox inset="0,0,0,0">
                <w:txbxContent>
                  <w:p w:rsidR="00D01186" w14:paraId="095A6178" w14:textId="77777777">
                    <w:pPr>
                      <w:snapToGrid w:val="0"/>
                      <w:rPr>
                        <w:sz w:val="18"/>
                      </w:rP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p w:rsidR="00D01186" w14:paraId="2B859259" w14:textId="77777777">
    <w:pPr>
      <w:pStyle w:val="Footer"/>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0FD0913"/>
    <w:multiLevelType w:val="multilevel"/>
    <w:tmpl w:val="60FD0913"/>
    <w:lvl w:ilvl="0">
      <w:start w:val="1"/>
      <w:numFmt w:val="decimal"/>
      <w:lvlText w:val="第%1章"/>
      <w:lvlJc w:val="left"/>
      <w:pPr>
        <w:ind w:left="1275" w:hanging="127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3346402C"/>
    <w:rsid w:val="00A31867"/>
    <w:rsid w:val="00D01186"/>
    <w:rsid w:val="0C7D5631"/>
    <w:rsid w:val="33464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5BA23E"/>
  <w15:docId w15:val="{E9947A50-035B-4CE2-932E-22DD80762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pPr>
      <w:jc w:val="left"/>
    </w:pPr>
  </w:style>
  <w:style w:type="paragraph" w:styleId="TOC3">
    <w:name w:val="toc 3"/>
    <w:basedOn w:val="Normal"/>
    <w:next w:val="Normal"/>
    <w:pPr>
      <w:tabs>
        <w:tab w:val="right" w:leader="middleDot" w:pos="7596"/>
      </w:tabs>
      <w:ind w:left="840" w:right="540" w:leftChars="400" w:rightChars="257"/>
    </w:pPr>
    <w:rPr>
      <w:szCs w:val="24"/>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tyle>
  <w:style w:type="paragraph" w:styleId="TOC2">
    <w:name w:val="toc 2"/>
    <w:basedOn w:val="Normal"/>
    <w:next w:val="Normal"/>
    <w:pPr>
      <w:tabs>
        <w:tab w:val="right" w:leader="middleDot" w:pos="7596"/>
      </w:tabs>
      <w:ind w:left="420" w:right="540" w:leftChars="200" w:rightChars="257"/>
    </w:pPr>
    <w:rPr>
      <w:szCs w:val="24"/>
    </w:rPr>
  </w:style>
  <w:style w:type="paragraph" w:styleId="NormalWeb">
    <w:name w:val="Normal (Web)"/>
    <w:basedOn w:val="Normal"/>
    <w:uiPriority w:val="99"/>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style>
  <w:style w:type="character" w:styleId="Hyperlink">
    <w:name w:val="Hyperlink"/>
    <w:basedOn w:val="DefaultParagraphFont"/>
    <w:rPr>
      <w:color w:val="136EC2"/>
      <w:u w:val="single"/>
    </w:rPr>
  </w:style>
  <w:style w:type="paragraph" w:styleId="ListParagraph">
    <w:name w:val="List Paragraph"/>
    <w:basedOn w:val="Normal"/>
    <w:uiPriority w:val="99"/>
    <w:qFormat/>
    <w:pPr>
      <w:spacing w:line="324" w:lineRule="auto"/>
      <w:ind w:firstLine="420" w:firstLineChars="200"/>
    </w:pPr>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38131037025006045"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3997</Words>
  <Characters>22789</Characters>
  <Application>Microsoft Office Word</Application>
  <DocSecurity>0</DocSecurity>
  <Lines>189</Lines>
  <Paragraphs>53</Paragraphs>
  <ScaleCrop>false</ScaleCrop>
  <Company/>
  <LinksUpToDate>false</LinksUpToDate>
  <CharactersWithSpaces>26733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001</dc:creator>
  <cp:lastModifiedBy>Thinkpad  T440</cp:lastModifiedBy>
  <cp:revision>2</cp:revision>
  <cp:lastPrinted>2021-05-23T11:26:00Z</cp:lastPrinted>
  <dcterms:created xsi:type="dcterms:W3CDTF">2020-04-11T12:02:00Z</dcterms:created>
  <dcterms:modified xsi:type="dcterms:W3CDTF">2021-05-23T11:27:00Z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