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09A0" w14:paraId="45A9DD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09A0" w14:paraId="565E7F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09A0" w14:paraId="763476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09A0" w:rsidRPr="009F09A0" w14:paraId="1E498A3F" w14:textId="1459D5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09A0">
        <w:rPr>
          <w:rFonts w:ascii="宋体" w:eastAsia="宋体" w:hAnsi="宋体" w:hint="eastAsia"/>
          <w:b/>
          <w:sz w:val="60"/>
        </w:rPr>
        <w:t>遮阳棚企业商业风险管理</w:t>
      </w:r>
    </w:p>
    <w:p w:rsidR="009F09A0" w:rsidP="009F09A0" w14:paraId="1832402A" w14:textId="5A5C34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09A0">
        <w:rPr>
          <w:rFonts w:ascii="仿宋" w:eastAsia="仿宋" w:hAnsi="仿宋" w:hint="eastAsia"/>
          <w:b/>
          <w:sz w:val="40"/>
        </w:rPr>
        <w:t>目录</w:t>
      </w:r>
    </w:p>
    <w:p w:rsidR="009F09A0" w14:paraId="2C5000CD" w14:textId="4C7BFF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09A0" w14:paraId="143B8E0B" w14:textId="122EE9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09A0" w14:paraId="4BC5001B" w14:textId="6F02D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(一)、遮阳棚行业企业在确定愿景及使命时的风险识别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09A0" w14:paraId="5FA1E9EB" w14:textId="3145B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(二)、制定遮阳棚行业企业战略目标的风险识别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09A0" w14:paraId="6197BB9A" w14:textId="1A135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(三)、遮阳棚行业企业战略分析的风险识别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09A0" w14:paraId="1504FDFB" w14:textId="11128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(四)、遮阳棚行业企业战略选择的风险识别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09A0" w14:paraId="7B904366" w14:textId="7DC42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(五)、遮阳棚行业企业战略实施的风险识别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09A0" w14:paraId="68768940" w14:textId="1720D5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09A0" w14:paraId="267C5D5A" w14:textId="30F7A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09A0" w14:paraId="0C161E44" w14:textId="5A6B5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09A0" w14:paraId="4793BEA4" w14:textId="3A0C40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09A0" w14:paraId="0A056C4D" w14:textId="31330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09A0" w14:paraId="0D188DD5" w14:textId="0940D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09A0" w14:paraId="0205DF47" w14:textId="4E200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09A0" w14:paraId="3653516E" w14:textId="7B1254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09A0" w14:paraId="3567AA01" w14:textId="425FD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09A0" w14:paraId="64F1A5F4" w14:textId="015DD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09A0" w14:paraId="25786752" w14:textId="0BD8E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09A0" w14:paraId="17207AED" w14:textId="15494B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09A0" w14:paraId="54188A2C" w14:textId="00A94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09A0" w14:paraId="4C799D0A" w14:textId="6C7F356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09A0" w14:paraId="708A676A" w14:textId="3EE320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09A0" w14:paraId="08AE4519" w14:textId="76817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09A0" w14:paraId="209D7FAA" w14:textId="0824C1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09A0" w14:paraId="55375D58" w14:textId="670D6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09A0" w14:paraId="4804E8D6" w14:textId="2D316A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09A0" w14:paraId="7F653AD9" w14:textId="71EDE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09A0" w14:paraId="698F8041" w14:textId="39002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09A0" w14:paraId="41382D55" w14:textId="48707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09A0" w14:paraId="232FE90D" w14:textId="5AB87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09A0" w14:paraId="000C6308" w14:textId="3BF34F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十、遮阳棚项目风险分析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09A0" w14:paraId="763FCC12" w14:textId="36FE9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09A0" w14:paraId="0884C827" w14:textId="3C024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09A0" w14:paraId="68FF39C9" w14:textId="1EE6C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09A0" w14:paraId="2258C803" w14:textId="5D708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09A0" w14:paraId="42FDD576" w14:textId="24A74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_Toc155804199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09A0" w14:paraId="1EF2D674" w14:textId="17CCD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09A0" w14:paraId="6519D7A9" w14:textId="66F64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09A0" w14:paraId="2B735F17" w14:textId="675FE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09A0" w14:paraId="0413B007" w14:textId="54ECA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09A0" w14:paraId="0254B8A4" w14:textId="5250E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09A0" w14:paraId="073C129F" w14:textId="2D83C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09A0" w14:paraId="26A3033B" w14:textId="5B4AE6B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09A0" w14:paraId="56BFB202" w14:textId="0B763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09A0" w14:paraId="131CE18A" w14:textId="4D6BA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09A0" w14:paraId="56052F04" w14:textId="3941E4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09A0" w14:paraId="1FE99C06" w14:textId="060A9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(一)、遮阳棚行业企业在确定愿景及使命时的风险识别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09A0" w14:paraId="60135769" w14:textId="0FE2D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(二)、制定遮阳棚行业企业战略目标的风险识别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09A0" w14:paraId="610D510D" w14:textId="6D5D0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(三)、遮阳棚行业企业战略分析的风险识别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09A0" w14:paraId="56EB4DDE" w14:textId="1675D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(四)、遮阳棚行业企业战略选择的风险识别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09A0" w14:paraId="1C1717F1" w14:textId="0E299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(五)、遮阳棚行业企业战略实施的风险识别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09A0" w14:paraId="3CFE274E" w14:textId="01D171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09A0" w14:paraId="7D36C25C" w14:textId="48ED2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09A0" w14:paraId="38CB3A42" w14:textId="7A3DA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F09A0" w14:paraId="6786D31C" w14:textId="5594D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F09A0" w14:paraId="3A5DD0E8" w14:textId="1F43D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09A0" w14:paraId="3C243829" w14:textId="448AD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F09A0" w14:paraId="548B5B9A" w14:textId="7A7D3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F09A0" w14:paraId="01461391" w14:textId="2A0C4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F09A0" w14:paraId="78695560" w14:textId="04D5D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F09A0" w14:paraId="7BFD2A73" w14:textId="7A5CDC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十七、遮阳棚行业企业过去战略的影响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_Toc155804224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F09A0" w14:paraId="3A527CC8" w14:textId="505B5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(一)、遮阳棚行业企业过去战略的影响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_Toc155804225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F09A0" w:rsidP="009F09A0" w14:paraId="7B039C1A" w14:textId="0989DA0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F09A0" w:rsidP="009F09A0" w14:paraId="1D80487E" w14:textId="2EF152D6">
      <w:pPr>
        <w:pStyle w:val="Heading1"/>
        <w:jc w:val="center"/>
        <w:rPr>
          <w:rFonts w:hint="eastAsia"/>
        </w:rPr>
      </w:pPr>
      <w:bookmarkStart w:id="0" w:name="_Toc155804164"/>
      <w:r w:rsidRPr="009F09A0">
        <w:rPr>
          <w:rFonts w:hint="eastAsia"/>
        </w:rPr>
        <w:t>序言</w:t>
      </w:r>
      <w:bookmarkEnd w:id="0"/>
    </w:p>
    <w:p w:rsidR="009F09A0" w:rsidP="009F09A0" w14:paraId="11116E80" w14:textId="64C8EEC1">
      <w:pPr>
        <w:ind w:firstLine="560" w:firstLineChars="200"/>
        <w:rPr>
          <w:rFonts w:ascii="仿宋" w:eastAsia="仿宋" w:hint="eastAsia"/>
          <w:sz w:val="28"/>
        </w:rPr>
      </w:pPr>
      <w:r w:rsidRPr="009F09A0">
        <w:rPr>
          <w:rFonts w:ascii="仿宋" w:eastAsia="仿宋" w:hint="eastAsia"/>
          <w:sz w:val="28"/>
        </w:rPr>
        <w:t>在当前全球市场环境下，遮阳棚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9F09A0" w:rsidP="009F09A0" w14:paraId="381D70ED" w14:textId="5C82011F">
      <w:pPr>
        <w:pStyle w:val="Heading1"/>
        <w:rPr>
          <w:rFonts w:hint="eastAsia"/>
        </w:rPr>
      </w:pPr>
      <w:bookmarkStart w:id="1" w:name="_Toc155804165"/>
      <w:r w:rsidRPr="009F09A0">
        <w:rPr>
          <w:rFonts w:hint="eastAsia"/>
        </w:rPr>
        <w:t>一、战略风险的识别</w:t>
      </w:r>
      <w:bookmarkEnd w:id="1"/>
    </w:p>
    <w:p w:rsidR="009F09A0" w:rsidP="009F09A0" w14:paraId="6942F301" w14:textId="48716E9E">
      <w:pPr>
        <w:pStyle w:val="Heading2"/>
      </w:pPr>
      <w:bookmarkStart w:id="2" w:name="_Toc155804166"/>
      <w:r w:rsidRPr="009F09A0">
        <w:t>(一)、遮阳棚行业企业在确定愿景及使命时的风险识别</w:t>
      </w:r>
      <w:bookmarkEnd w:id="2"/>
    </w:p>
    <w:p w:rsidR="009F09A0" w:rsidRPr="009F09A0" w:rsidP="009F09A0" w14:paraId="6CDCCF36" w14:textId="77777777">
      <w:pPr>
        <w:ind w:firstLine="560" w:firstLineChars="200"/>
        <w:rPr>
          <w:rFonts w:ascii="仿宋" w:eastAsia="仿宋" w:hAnsi="仿宋"/>
          <w:sz w:val="28"/>
        </w:rPr>
      </w:pPr>
      <w:r w:rsidRPr="009F09A0">
        <w:rPr>
          <w:rFonts w:ascii="仿宋" w:eastAsia="仿宋" w:hAnsi="仿宋" w:hint="eastAsia"/>
          <w:sz w:val="28"/>
        </w:rPr>
        <w:t>在确定遮阳棚行业企业的愿景和使命时，可能面临以下风险和挑战。</w:t>
      </w:r>
    </w:p>
    <w:p w:rsidR="009F09A0" w:rsidRPr="009F09A0" w:rsidP="009F09A0" w14:paraId="024BCDCC" w14:textId="77777777">
      <w:pPr>
        <w:ind w:firstLine="560" w:firstLineChars="200"/>
        <w:rPr>
          <w:rFonts w:ascii="仿宋" w:eastAsia="仿宋" w:hAnsi="仿宋"/>
          <w:sz w:val="28"/>
        </w:rPr>
      </w:pPr>
      <w:r w:rsidRPr="009F09A0">
        <w:rPr>
          <w:rFonts w:ascii="仿宋" w:eastAsia="仿宋" w:hAnsi="仿宋"/>
          <w:sz w:val="28"/>
        </w:rPr>
        <w:t>1. 经营领域的不明晰性：</w:t>
      </w:r>
    </w:p>
    <w:p w:rsidR="009F09A0" w:rsidRPr="009F09A0" w:rsidP="009F09A0" w14:paraId="1B8662B9" w14:textId="77777777">
      <w:pPr>
        <w:ind w:firstLine="560" w:firstLineChars="200"/>
        <w:rPr>
          <w:rFonts w:ascii="仿宋" w:eastAsia="仿宋" w:hAnsi="仿宋"/>
          <w:sz w:val="28"/>
        </w:rPr>
      </w:pPr>
      <w:r w:rsidRPr="009F09A0">
        <w:rPr>
          <w:rFonts w:ascii="仿宋" w:eastAsia="仿宋" w:hAnsi="仿宋"/>
          <w:sz w:val="28"/>
        </w:rPr>
        <w:t xml:space="preserve">    遮阳棚行业企业在界定自身的经营领域时可能存在模糊不清的情况。管理层往往以产品为导向，而非以满足客户需求为中心，这可能导致遮阳棚行业企业经营方向的不准确性，增加经营风险。</w:t>
      </w:r>
    </w:p>
    <w:p w:rsidR="009F09A0" w:rsidRPr="009F09A0" w:rsidP="009F09A0" w14:paraId="6BAC82DF" w14:textId="77777777">
      <w:pPr>
        <w:ind w:firstLine="560" w:firstLineChars="200"/>
        <w:rPr>
          <w:rFonts w:ascii="仿宋" w:eastAsia="仿宋" w:hAnsi="仿宋"/>
          <w:sz w:val="28"/>
        </w:rPr>
      </w:pPr>
      <w:r w:rsidRPr="009F09A0">
        <w:rPr>
          <w:rFonts w:ascii="仿宋" w:eastAsia="仿宋" w:hAnsi="仿宋"/>
          <w:sz w:val="28"/>
        </w:rPr>
        <w:t>2. 使命模糊不清：</w:t>
      </w:r>
    </w:p>
    <w:p w:rsidR="009F09A0" w:rsidRPr="009F09A0" w:rsidP="009F09A0" w14:paraId="3FD3483F" w14:textId="77777777">
      <w:pPr>
        <w:ind w:firstLine="560" w:firstLineChars="200"/>
        <w:rPr>
          <w:rFonts w:ascii="仿宋" w:eastAsia="仿宋" w:hAnsi="仿宋"/>
          <w:sz w:val="28"/>
        </w:rPr>
      </w:pPr>
      <w:r w:rsidRPr="009F09A0">
        <w:rPr>
          <w:rFonts w:ascii="仿宋" w:eastAsia="仿宋" w:hAnsi="仿宋"/>
          <w:sz w:val="28"/>
        </w:rPr>
        <w:t xml:space="preserve">  </w:t>
      </w:r>
      <w:r w:rsidRPr="009F09A0">
        <w:rPr>
          <w:rFonts w:ascii="仿宋" w:eastAsia="仿宋" w:hAnsi="仿宋"/>
          <w:sz w:val="28"/>
        </w:rPr>
        <w:t xml:space="preserve"> </w:t>
      </w:r>
      <w:r w:rsidRPr="009F09A0">
        <w:rPr>
          <w:rFonts w:ascii="仿宋" w:eastAsia="仿宋" w:hAnsi="仿宋"/>
          <w:sz w:val="28"/>
        </w:rPr>
        <w:br/>
      </w:r>
      <w:r w:rsidRPr="009F09A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https://d.book118.com/438133072107006025</w:t>
        </w:r>
      </w:hyperlink>
    </w:p>
    <w:p w:rsidR="009F09A0" w:rsidRPr="009F09A0" w:rsidP="009F09A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paraId="64EE17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9A0" w14:paraId="5AE825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paraId="1D13EA8B" w14:textId="0F30A2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09A0" w14:paraId="5126B1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paraId="230AC7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9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textId="0F30A2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09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9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textId="0F30A2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09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9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textId="0F30A2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09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09A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P="00833DBA" w14:textId="0F30A2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09A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paraId="317029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RPr="009F09A0" w:rsidP="009F09A0" w14:paraId="0151867E" w14:textId="6FA26776">
    <w:pPr>
      <w:pStyle w:val="Header"/>
      <w:rPr>
        <w:rFonts w:ascii="仿宋" w:eastAsia="仿宋" w:hAnsi="仿宋"/>
      </w:rPr>
    </w:pPr>
    <w:r w:rsidRPr="009F09A0">
      <w:rPr>
        <w:rFonts w:ascii="仿宋" w:eastAsia="仿宋" w:hAnsi="仿宋" w:hint="eastAsia"/>
      </w:rPr>
      <w:t>遮阳棚企业商业风险管理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paraId="7B6CD4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RPr="009F09A0" w:rsidP="009F09A0" w14:textId="6FA26776">
    <w:pPr>
      <w:pStyle w:val="Header"/>
      <w:rPr>
        <w:rFonts w:ascii="仿宋" w:eastAsia="仿宋" w:hAnsi="仿宋"/>
      </w:rPr>
    </w:pPr>
    <w:r w:rsidRPr="009F09A0">
      <w:rPr>
        <w:rFonts w:ascii="仿宋" w:eastAsia="仿宋" w:hAnsi="仿宋" w:hint="eastAsia"/>
      </w:rPr>
      <w:t>遮阳棚企业商业风险管理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RPr="009F09A0" w:rsidP="009F09A0" w14:textId="6FA26776">
    <w:pPr>
      <w:pStyle w:val="Header"/>
      <w:rPr>
        <w:rFonts w:ascii="仿宋" w:eastAsia="仿宋" w:hAnsi="仿宋"/>
      </w:rPr>
    </w:pPr>
    <w:r w:rsidRPr="009F09A0">
      <w:rPr>
        <w:rFonts w:ascii="仿宋" w:eastAsia="仿宋" w:hAnsi="仿宋" w:hint="eastAsia"/>
      </w:rPr>
      <w:t>遮阳棚企业商业风险管理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RPr="009F09A0" w:rsidP="009F09A0" w14:textId="6FA26776">
    <w:pPr>
      <w:pStyle w:val="Header"/>
      <w:rPr>
        <w:rFonts w:ascii="仿宋" w:eastAsia="仿宋" w:hAnsi="仿宋"/>
      </w:rPr>
    </w:pPr>
    <w:r w:rsidRPr="009F09A0">
      <w:rPr>
        <w:rFonts w:ascii="仿宋" w:eastAsia="仿宋" w:hAnsi="仿宋" w:hint="eastAsia"/>
      </w:rPr>
      <w:t>遮阳棚企业商业风险管理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:rsidRPr="009F09A0" w:rsidP="009F09A0" w14:textId="6FA26776">
    <w:pPr>
      <w:pStyle w:val="Header"/>
      <w:rPr>
        <w:rFonts w:ascii="仿宋" w:eastAsia="仿宋" w:hAnsi="仿宋"/>
      </w:rPr>
    </w:pPr>
    <w:r w:rsidRPr="009F09A0">
      <w:rPr>
        <w:rFonts w:ascii="仿宋" w:eastAsia="仿宋" w:hAnsi="仿宋" w:hint="eastAsia"/>
      </w:rPr>
      <w:t>遮阳棚企业商业风险管理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09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9A0"/>
    <w:rsid w:val="00833DBA"/>
    <w:rsid w:val="009F09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9CDE5C"/>
  <w15:chartTrackingRefBased/>
  <w15:docId w15:val="{5765D27E-8CAB-43B8-B62C-E02F1973B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09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09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09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09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09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09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0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09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09A0"/>
  </w:style>
  <w:style w:type="paragraph" w:styleId="TOC1">
    <w:name w:val="toc 1"/>
    <w:basedOn w:val="Normal"/>
    <w:next w:val="Normal"/>
    <w:autoRedefine/>
    <w:uiPriority w:val="39"/>
    <w:unhideWhenUsed/>
    <w:rsid w:val="009F09A0"/>
  </w:style>
  <w:style w:type="paragraph" w:styleId="TOC2">
    <w:name w:val="toc 2"/>
    <w:basedOn w:val="Normal"/>
    <w:next w:val="Normal"/>
    <w:autoRedefine/>
    <w:uiPriority w:val="39"/>
    <w:unhideWhenUsed/>
    <w:rsid w:val="009F09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813307210700602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4350</Words>
  <Characters>24795</Characters>
  <Application>Microsoft Office Word</Application>
  <DocSecurity>0</DocSecurity>
  <Lines>206</Lines>
  <Paragraphs>58</Paragraphs>
  <ScaleCrop>false</ScaleCrop>
  <Company/>
  <LinksUpToDate>false</LinksUpToDate>
  <CharactersWithSpaces>29087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2024-01-10T10:35:00Z</dcterms:created>
  <dcterms:modified xsi:type="dcterms:W3CDTF">2024-01-10T10:35:00Z</dcterms:modified>
</cp:coreProperties>
</file>