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金属丝绳制品项目计划设计方案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46" w:history="1">
        <w:r>
          <w:rPr>
            <w:rFonts w:ascii="仿宋" w:eastAsia="仿宋" w:hAnsi="仿宋" w:cs="仿宋" w:hint="eastAsia"/>
            <w:lang w:eastAsia="zh-CN"/>
          </w:rPr>
          <w:t>序言</w:t>
        </w:r>
        <w:r>
          <w:tab/>
        </w:r>
        <w:r>
          <w:fldChar w:fldCharType="begin"/>
        </w:r>
        <w:r>
          <w:instrText xml:space="preserve"> PAGEREF _Toc27246 \h </w:instrText>
        </w:r>
        <w:r>
          <w:fldChar w:fldCharType="separate"/>
        </w:r>
        <w:r>
          <w:t>3</w:t>
        </w:r>
        <w:r>
          <w:fldChar w:fldCharType="end"/>
        </w:r>
      </w:hyperlink>
    </w:p>
    <w:p>
      <w:pPr>
        <w:pStyle w:val="TOC1"/>
        <w:tabs>
          <w:tab w:val="right" w:leader="dot" w:pos="8306"/>
        </w:tabs>
      </w:pPr>
      <w:hyperlink w:anchor="_Toc21219" w:history="1">
        <w:r>
          <w:rPr>
            <w:rFonts w:ascii="仿宋" w:eastAsia="仿宋" w:hAnsi="仿宋" w:cs="仿宋" w:hint="eastAsia"/>
            <w:lang w:eastAsia="zh-CN"/>
          </w:rPr>
          <w:t>一、金属丝绳制品项目文档管理</w:t>
        </w:r>
        <w:r>
          <w:tab/>
        </w:r>
        <w:r>
          <w:fldChar w:fldCharType="begin"/>
        </w:r>
        <w:r>
          <w:instrText xml:space="preserve"> PAGEREF _Toc21219 \h </w:instrText>
        </w:r>
        <w:r>
          <w:fldChar w:fldCharType="separate"/>
        </w:r>
        <w:r>
          <w:t>3</w:t>
        </w:r>
        <w:r>
          <w:fldChar w:fldCharType="end"/>
        </w:r>
      </w:hyperlink>
    </w:p>
    <w:p>
      <w:pPr>
        <w:pStyle w:val="TOC2"/>
        <w:tabs>
          <w:tab w:val="right" w:leader="dot" w:pos="8306"/>
        </w:tabs>
      </w:pPr>
      <w:hyperlink w:anchor="_Toc17431" w:history="1">
        <w:r>
          <w:rPr>
            <w:rFonts w:ascii="仿宋" w:eastAsia="仿宋" w:hAnsi="仿宋" w:cs="仿宋" w:hint="eastAsia"/>
            <w:lang w:eastAsia="zh-CN"/>
          </w:rPr>
          <w:t>(一)、文档编制与审查</w:t>
        </w:r>
        <w:r>
          <w:tab/>
        </w:r>
        <w:r>
          <w:fldChar w:fldCharType="begin"/>
        </w:r>
        <w:r>
          <w:instrText xml:space="preserve"> PAGEREF _Toc17431 \h </w:instrText>
        </w:r>
        <w:r>
          <w:fldChar w:fldCharType="separate"/>
        </w:r>
        <w:r>
          <w:t>3</w:t>
        </w:r>
        <w:r>
          <w:fldChar w:fldCharType="end"/>
        </w:r>
      </w:hyperlink>
    </w:p>
    <w:p>
      <w:pPr>
        <w:pStyle w:val="TOC2"/>
        <w:tabs>
          <w:tab w:val="right" w:leader="dot" w:pos="8306"/>
        </w:tabs>
      </w:pPr>
      <w:hyperlink w:anchor="_Toc2543" w:history="1">
        <w:r>
          <w:rPr>
            <w:rFonts w:ascii="仿宋" w:eastAsia="仿宋" w:hAnsi="仿宋" w:cs="仿宋" w:hint="eastAsia"/>
            <w:lang w:eastAsia="zh-CN"/>
          </w:rPr>
          <w:t>(二)、文档发布与分发</w:t>
        </w:r>
        <w:r>
          <w:tab/>
        </w:r>
        <w:r>
          <w:fldChar w:fldCharType="begin"/>
        </w:r>
        <w:r>
          <w:instrText xml:space="preserve"> PAGEREF _Toc2543 \h </w:instrText>
        </w:r>
        <w:r>
          <w:fldChar w:fldCharType="separate"/>
        </w:r>
        <w:r>
          <w:t>4</w:t>
        </w:r>
        <w:r>
          <w:fldChar w:fldCharType="end"/>
        </w:r>
      </w:hyperlink>
    </w:p>
    <w:p>
      <w:pPr>
        <w:pStyle w:val="TOC2"/>
        <w:tabs>
          <w:tab w:val="right" w:leader="dot" w:pos="8306"/>
        </w:tabs>
      </w:pPr>
      <w:hyperlink w:anchor="_Toc24705" w:history="1">
        <w:r>
          <w:rPr>
            <w:rFonts w:ascii="仿宋" w:eastAsia="仿宋" w:hAnsi="仿宋" w:cs="仿宋" w:hint="eastAsia"/>
            <w:lang w:eastAsia="zh-CN"/>
          </w:rPr>
          <w:t>(三)、文档存档与归档</w:t>
        </w:r>
        <w:r>
          <w:tab/>
        </w:r>
        <w:r>
          <w:fldChar w:fldCharType="begin"/>
        </w:r>
        <w:r>
          <w:instrText xml:space="preserve"> PAGEREF _Toc24705 \h </w:instrText>
        </w:r>
        <w:r>
          <w:fldChar w:fldCharType="separate"/>
        </w:r>
        <w:r>
          <w:t>5</w:t>
        </w:r>
        <w:r>
          <w:fldChar w:fldCharType="end"/>
        </w:r>
      </w:hyperlink>
    </w:p>
    <w:p>
      <w:pPr>
        <w:pStyle w:val="TOC1"/>
        <w:tabs>
          <w:tab w:val="right" w:leader="dot" w:pos="8306"/>
        </w:tabs>
      </w:pPr>
      <w:hyperlink w:anchor="_Toc18223" w:history="1">
        <w:r>
          <w:rPr>
            <w:rFonts w:ascii="仿宋" w:eastAsia="仿宋" w:hAnsi="仿宋" w:cs="仿宋" w:hint="eastAsia"/>
            <w:lang w:eastAsia="zh-CN"/>
          </w:rPr>
          <w:t>二、金属丝绳制品项目建设背景及必要性分析</w:t>
        </w:r>
        <w:r>
          <w:tab/>
        </w:r>
        <w:r>
          <w:fldChar w:fldCharType="begin"/>
        </w:r>
        <w:r>
          <w:instrText xml:space="preserve"> PAGEREF _Toc18223 \h </w:instrText>
        </w:r>
        <w:r>
          <w:fldChar w:fldCharType="separate"/>
        </w:r>
        <w:r>
          <w:t>6</w:t>
        </w:r>
        <w:r>
          <w:fldChar w:fldCharType="end"/>
        </w:r>
      </w:hyperlink>
    </w:p>
    <w:p>
      <w:pPr>
        <w:pStyle w:val="TOC2"/>
        <w:tabs>
          <w:tab w:val="right" w:leader="dot" w:pos="8306"/>
        </w:tabs>
      </w:pPr>
      <w:hyperlink w:anchor="_Toc27622" w:history="1">
        <w:r>
          <w:rPr>
            <w:rFonts w:ascii="仿宋" w:eastAsia="仿宋" w:hAnsi="仿宋" w:cs="仿宋" w:hint="eastAsia"/>
            <w:lang w:eastAsia="zh-CN"/>
          </w:rPr>
          <w:t>(一)、金属丝绳制品项目背景分析</w:t>
        </w:r>
        <w:r>
          <w:tab/>
        </w:r>
        <w:r>
          <w:fldChar w:fldCharType="begin"/>
        </w:r>
        <w:r>
          <w:instrText xml:space="preserve"> PAGEREF _Toc27622 \h </w:instrText>
        </w:r>
        <w:r>
          <w:fldChar w:fldCharType="separate"/>
        </w:r>
        <w:r>
          <w:t>6</w:t>
        </w:r>
        <w:r>
          <w:fldChar w:fldCharType="end"/>
        </w:r>
      </w:hyperlink>
    </w:p>
    <w:p>
      <w:pPr>
        <w:pStyle w:val="TOC2"/>
        <w:tabs>
          <w:tab w:val="right" w:leader="dot" w:pos="8306"/>
        </w:tabs>
      </w:pPr>
      <w:hyperlink w:anchor="_Toc27568" w:history="1">
        <w:r>
          <w:rPr>
            <w:rFonts w:ascii="仿宋" w:eastAsia="仿宋" w:hAnsi="仿宋" w:cs="仿宋" w:hint="eastAsia"/>
            <w:lang w:eastAsia="zh-CN"/>
          </w:rPr>
          <w:t>(二)、金属丝绳制品项目建设必要性分析</w:t>
        </w:r>
        <w:r>
          <w:tab/>
        </w:r>
        <w:r>
          <w:fldChar w:fldCharType="begin"/>
        </w:r>
        <w:r>
          <w:instrText xml:space="preserve"> PAGEREF _Toc27568 \h </w:instrText>
        </w:r>
        <w:r>
          <w:fldChar w:fldCharType="separate"/>
        </w:r>
        <w:r>
          <w:t>8</w:t>
        </w:r>
        <w:r>
          <w:fldChar w:fldCharType="end"/>
        </w:r>
      </w:hyperlink>
    </w:p>
    <w:p>
      <w:pPr>
        <w:pStyle w:val="TOC1"/>
        <w:tabs>
          <w:tab w:val="right" w:leader="dot" w:pos="8306"/>
        </w:tabs>
      </w:pPr>
      <w:hyperlink w:anchor="_Toc31221" w:history="1">
        <w:r>
          <w:rPr>
            <w:rFonts w:ascii="仿宋" w:eastAsia="仿宋" w:hAnsi="仿宋" w:cs="仿宋" w:hint="eastAsia"/>
            <w:lang w:eastAsia="zh-CN"/>
          </w:rPr>
          <w:t>三、金属丝绳制品项目概论</w:t>
        </w:r>
        <w:r>
          <w:tab/>
        </w:r>
        <w:r>
          <w:fldChar w:fldCharType="begin"/>
        </w:r>
        <w:r>
          <w:instrText xml:space="preserve"> PAGEREF _Toc31221 \h </w:instrText>
        </w:r>
        <w:r>
          <w:fldChar w:fldCharType="separate"/>
        </w:r>
        <w:r>
          <w:t>9</w:t>
        </w:r>
        <w:r>
          <w:fldChar w:fldCharType="end"/>
        </w:r>
      </w:hyperlink>
    </w:p>
    <w:p>
      <w:pPr>
        <w:pStyle w:val="TOC2"/>
        <w:tabs>
          <w:tab w:val="right" w:leader="dot" w:pos="8306"/>
        </w:tabs>
      </w:pPr>
      <w:hyperlink w:anchor="_Toc24557" w:history="1">
        <w:r>
          <w:rPr>
            <w:rFonts w:ascii="仿宋" w:eastAsia="仿宋" w:hAnsi="仿宋" w:cs="仿宋" w:hint="eastAsia"/>
            <w:lang w:eastAsia="zh-CN"/>
          </w:rPr>
          <w:t>(一)、金属丝绳制品项目概况</w:t>
        </w:r>
        <w:r>
          <w:tab/>
        </w:r>
        <w:r>
          <w:fldChar w:fldCharType="begin"/>
        </w:r>
        <w:r>
          <w:instrText xml:space="preserve"> PAGEREF _Toc24557 \h </w:instrText>
        </w:r>
        <w:r>
          <w:fldChar w:fldCharType="separate"/>
        </w:r>
        <w:r>
          <w:t>9</w:t>
        </w:r>
        <w:r>
          <w:fldChar w:fldCharType="end"/>
        </w:r>
      </w:hyperlink>
    </w:p>
    <w:p>
      <w:pPr>
        <w:pStyle w:val="TOC2"/>
        <w:tabs>
          <w:tab w:val="right" w:leader="dot" w:pos="8306"/>
        </w:tabs>
      </w:pPr>
      <w:hyperlink w:anchor="_Toc3740" w:history="1">
        <w:r>
          <w:rPr>
            <w:rFonts w:ascii="仿宋" w:eastAsia="仿宋" w:hAnsi="仿宋" w:cs="仿宋" w:hint="eastAsia"/>
            <w:lang w:eastAsia="zh-CN"/>
          </w:rPr>
          <w:t>(二)、金属丝绳制品项目目标</w:t>
        </w:r>
        <w:r>
          <w:tab/>
        </w:r>
        <w:r>
          <w:fldChar w:fldCharType="begin"/>
        </w:r>
        <w:r>
          <w:instrText xml:space="preserve"> PAGEREF _Toc3740 \h </w:instrText>
        </w:r>
        <w:r>
          <w:fldChar w:fldCharType="separate"/>
        </w:r>
        <w:r>
          <w:t>12</w:t>
        </w:r>
        <w:r>
          <w:fldChar w:fldCharType="end"/>
        </w:r>
      </w:hyperlink>
    </w:p>
    <w:p>
      <w:pPr>
        <w:pStyle w:val="TOC2"/>
        <w:tabs>
          <w:tab w:val="right" w:leader="dot" w:pos="8306"/>
        </w:tabs>
      </w:pPr>
      <w:hyperlink w:anchor="_Toc26615" w:history="1">
        <w:r>
          <w:rPr>
            <w:rFonts w:ascii="仿宋" w:eastAsia="仿宋" w:hAnsi="仿宋" w:cs="仿宋" w:hint="eastAsia"/>
            <w:lang w:eastAsia="zh-CN"/>
          </w:rPr>
          <w:t>(三)、金属丝绳制品项目提出的理由</w:t>
        </w:r>
        <w:r>
          <w:tab/>
        </w:r>
        <w:r>
          <w:fldChar w:fldCharType="begin"/>
        </w:r>
        <w:r>
          <w:instrText xml:space="preserve"> PAGEREF _Toc26615 \h </w:instrText>
        </w:r>
        <w:r>
          <w:fldChar w:fldCharType="separate"/>
        </w:r>
        <w:r>
          <w:t>13</w:t>
        </w:r>
        <w:r>
          <w:fldChar w:fldCharType="end"/>
        </w:r>
      </w:hyperlink>
    </w:p>
    <w:p>
      <w:pPr>
        <w:pStyle w:val="TOC2"/>
        <w:tabs>
          <w:tab w:val="right" w:leader="dot" w:pos="8306"/>
        </w:tabs>
      </w:pPr>
      <w:hyperlink w:anchor="_Toc22048" w:history="1">
        <w:r>
          <w:rPr>
            <w:rFonts w:ascii="仿宋" w:eastAsia="仿宋" w:hAnsi="仿宋" w:cs="仿宋" w:hint="eastAsia"/>
            <w:lang w:eastAsia="zh-CN"/>
          </w:rPr>
          <w:t>(四)、金属丝绳制品项目意义</w:t>
        </w:r>
        <w:r>
          <w:tab/>
        </w:r>
        <w:r>
          <w:fldChar w:fldCharType="begin"/>
        </w:r>
        <w:r>
          <w:instrText xml:space="preserve"> PAGEREF _Toc22048 \h </w:instrText>
        </w:r>
        <w:r>
          <w:fldChar w:fldCharType="separate"/>
        </w:r>
        <w:r>
          <w:t>14</w:t>
        </w:r>
        <w:r>
          <w:fldChar w:fldCharType="end"/>
        </w:r>
      </w:hyperlink>
    </w:p>
    <w:p>
      <w:pPr>
        <w:pStyle w:val="TOC2"/>
        <w:tabs>
          <w:tab w:val="right" w:leader="dot" w:pos="8306"/>
        </w:tabs>
      </w:pPr>
      <w:hyperlink w:anchor="_Toc23980" w:history="1">
        <w:r>
          <w:rPr>
            <w:rFonts w:ascii="仿宋" w:eastAsia="仿宋" w:hAnsi="仿宋" w:cs="仿宋" w:hint="eastAsia"/>
            <w:lang w:eastAsia="zh-CN"/>
          </w:rPr>
          <w:t>(五)、金属丝绳制品项目背景</w:t>
        </w:r>
        <w:r>
          <w:tab/>
        </w:r>
        <w:r>
          <w:fldChar w:fldCharType="begin"/>
        </w:r>
        <w:r>
          <w:instrText xml:space="preserve"> PAGEREF _Toc23980 \h </w:instrText>
        </w:r>
        <w:r>
          <w:fldChar w:fldCharType="separate"/>
        </w:r>
        <w:r>
          <w:t>15</w:t>
        </w:r>
        <w:r>
          <w:fldChar w:fldCharType="end"/>
        </w:r>
      </w:hyperlink>
    </w:p>
    <w:p>
      <w:pPr>
        <w:pStyle w:val="TOC1"/>
        <w:tabs>
          <w:tab w:val="right" w:leader="dot" w:pos="8306"/>
        </w:tabs>
      </w:pPr>
      <w:hyperlink w:anchor="_Toc20196" w:history="1">
        <w:r>
          <w:rPr>
            <w:rFonts w:ascii="仿宋" w:eastAsia="仿宋" w:hAnsi="仿宋" w:cs="仿宋" w:hint="eastAsia"/>
            <w:lang w:eastAsia="zh-CN"/>
          </w:rPr>
          <w:t>四、金属丝绳制品项目危机管理</w:t>
        </w:r>
        <w:r>
          <w:tab/>
        </w:r>
        <w:r>
          <w:fldChar w:fldCharType="begin"/>
        </w:r>
        <w:r>
          <w:instrText xml:space="preserve"> PAGEREF _Toc20196 \h </w:instrText>
        </w:r>
        <w:r>
          <w:fldChar w:fldCharType="separate"/>
        </w:r>
        <w:r>
          <w:t>16</w:t>
        </w:r>
        <w:r>
          <w:fldChar w:fldCharType="end"/>
        </w:r>
      </w:hyperlink>
    </w:p>
    <w:p>
      <w:pPr>
        <w:pStyle w:val="TOC2"/>
        <w:tabs>
          <w:tab w:val="right" w:leader="dot" w:pos="8306"/>
        </w:tabs>
      </w:pPr>
      <w:hyperlink w:anchor="_Toc10711" w:history="1">
        <w:r>
          <w:rPr>
            <w:rFonts w:ascii="仿宋" w:eastAsia="仿宋" w:hAnsi="仿宋" w:cs="仿宋" w:hint="eastAsia"/>
            <w:lang w:eastAsia="zh-CN"/>
          </w:rPr>
          <w:t>(一)、危机预警与识别</w:t>
        </w:r>
        <w:r>
          <w:tab/>
        </w:r>
        <w:r>
          <w:fldChar w:fldCharType="begin"/>
        </w:r>
        <w:r>
          <w:instrText xml:space="preserve"> PAGEREF _Toc10711 \h </w:instrText>
        </w:r>
        <w:r>
          <w:fldChar w:fldCharType="separate"/>
        </w:r>
        <w:r>
          <w:t>16</w:t>
        </w:r>
        <w:r>
          <w:fldChar w:fldCharType="end"/>
        </w:r>
      </w:hyperlink>
    </w:p>
    <w:p>
      <w:pPr>
        <w:pStyle w:val="TOC2"/>
        <w:tabs>
          <w:tab w:val="right" w:leader="dot" w:pos="8306"/>
        </w:tabs>
      </w:pPr>
      <w:hyperlink w:anchor="_Toc31383" w:history="1">
        <w:r>
          <w:rPr>
            <w:rFonts w:ascii="仿宋" w:eastAsia="仿宋" w:hAnsi="仿宋" w:cs="仿宋" w:hint="eastAsia"/>
            <w:lang w:eastAsia="zh-CN"/>
          </w:rPr>
          <w:t>(二)、危机应对与恢复</w:t>
        </w:r>
        <w:r>
          <w:tab/>
        </w:r>
        <w:r>
          <w:fldChar w:fldCharType="begin"/>
        </w:r>
        <w:r>
          <w:instrText xml:space="preserve"> PAGEREF _Toc31383 \h </w:instrText>
        </w:r>
        <w:r>
          <w:fldChar w:fldCharType="separate"/>
        </w:r>
        <w:r>
          <w:t>17</w:t>
        </w:r>
        <w:r>
          <w:fldChar w:fldCharType="end"/>
        </w:r>
      </w:hyperlink>
    </w:p>
    <w:p>
      <w:pPr>
        <w:pStyle w:val="TOC1"/>
        <w:tabs>
          <w:tab w:val="right" w:leader="dot" w:pos="8306"/>
        </w:tabs>
      </w:pPr>
      <w:hyperlink w:anchor="_Toc23353" w:history="1">
        <w:r>
          <w:rPr>
            <w:rFonts w:ascii="仿宋" w:eastAsia="仿宋" w:hAnsi="仿宋" w:cs="仿宋" w:hint="eastAsia"/>
            <w:lang w:eastAsia="zh-CN"/>
          </w:rPr>
          <w:t>五、金属丝绳制品项目建设单位说明</w:t>
        </w:r>
        <w:r>
          <w:tab/>
        </w:r>
        <w:r>
          <w:fldChar w:fldCharType="begin"/>
        </w:r>
        <w:r>
          <w:instrText xml:space="preserve"> PAGEREF _Toc23353 \h </w:instrText>
        </w:r>
        <w:r>
          <w:fldChar w:fldCharType="separate"/>
        </w:r>
        <w:r>
          <w:t>19</w:t>
        </w:r>
        <w:r>
          <w:fldChar w:fldCharType="end"/>
        </w:r>
      </w:hyperlink>
    </w:p>
    <w:p>
      <w:pPr>
        <w:pStyle w:val="TOC2"/>
        <w:tabs>
          <w:tab w:val="right" w:leader="dot" w:pos="8306"/>
        </w:tabs>
      </w:pPr>
      <w:hyperlink w:anchor="_Toc6560" w:history="1">
        <w:r>
          <w:rPr>
            <w:rFonts w:ascii="仿宋" w:eastAsia="仿宋" w:hAnsi="仿宋" w:cs="仿宋" w:hint="eastAsia"/>
            <w:lang w:eastAsia="zh-CN"/>
          </w:rPr>
          <w:t>(一)、金属丝绳制品项目承办单位基本情况</w:t>
        </w:r>
        <w:r>
          <w:tab/>
        </w:r>
        <w:r>
          <w:fldChar w:fldCharType="begin"/>
        </w:r>
        <w:r>
          <w:instrText xml:space="preserve"> PAGEREF _Toc6560 \h </w:instrText>
        </w:r>
        <w:r>
          <w:fldChar w:fldCharType="separate"/>
        </w:r>
        <w:r>
          <w:t>19</w:t>
        </w:r>
        <w:r>
          <w:fldChar w:fldCharType="end"/>
        </w:r>
      </w:hyperlink>
    </w:p>
    <w:p>
      <w:pPr>
        <w:pStyle w:val="TOC2"/>
        <w:tabs>
          <w:tab w:val="right" w:leader="dot" w:pos="8306"/>
        </w:tabs>
      </w:pPr>
      <w:hyperlink w:anchor="_Toc29369" w:history="1">
        <w:r>
          <w:rPr>
            <w:rFonts w:ascii="仿宋" w:eastAsia="仿宋" w:hAnsi="仿宋" w:cs="仿宋" w:hint="eastAsia"/>
            <w:lang w:eastAsia="zh-CN"/>
          </w:rPr>
          <w:t>(二)、公司经济效益分析</w:t>
        </w:r>
        <w:r>
          <w:tab/>
        </w:r>
        <w:r>
          <w:fldChar w:fldCharType="begin"/>
        </w:r>
        <w:r>
          <w:instrText xml:space="preserve"> PAGEREF _Toc29369 \h </w:instrText>
        </w:r>
        <w:r>
          <w:fldChar w:fldCharType="separate"/>
        </w:r>
        <w:r>
          <w:t>19</w:t>
        </w:r>
        <w:r>
          <w:fldChar w:fldCharType="end"/>
        </w:r>
      </w:hyperlink>
    </w:p>
    <w:p>
      <w:pPr>
        <w:pStyle w:val="TOC1"/>
        <w:tabs>
          <w:tab w:val="right" w:leader="dot" w:pos="8306"/>
        </w:tabs>
      </w:pPr>
      <w:hyperlink w:anchor="_Toc19188" w:history="1">
        <w:r>
          <w:rPr>
            <w:rFonts w:ascii="仿宋" w:eastAsia="仿宋" w:hAnsi="仿宋" w:cs="仿宋" w:hint="eastAsia"/>
            <w:lang w:eastAsia="zh-CN"/>
          </w:rPr>
          <w:t>六、市场分析、调研</w:t>
        </w:r>
        <w:r>
          <w:tab/>
        </w:r>
        <w:r>
          <w:fldChar w:fldCharType="begin"/>
        </w:r>
        <w:r>
          <w:instrText xml:space="preserve"> PAGEREF _Toc19188 \h </w:instrText>
        </w:r>
        <w:r>
          <w:fldChar w:fldCharType="separate"/>
        </w:r>
        <w:r>
          <w:t>20</w:t>
        </w:r>
        <w:r>
          <w:fldChar w:fldCharType="end"/>
        </w:r>
      </w:hyperlink>
    </w:p>
    <w:p>
      <w:pPr>
        <w:pStyle w:val="TOC2"/>
        <w:tabs>
          <w:tab w:val="right" w:leader="dot" w:pos="8306"/>
        </w:tabs>
      </w:pPr>
      <w:hyperlink w:anchor="_Toc30299" w:history="1">
        <w:r>
          <w:rPr>
            <w:rFonts w:ascii="仿宋" w:eastAsia="仿宋" w:hAnsi="仿宋" w:cs="仿宋" w:hint="eastAsia"/>
            <w:lang w:eastAsia="zh-CN"/>
          </w:rPr>
          <w:t>(一)、金属丝绳制品行业分析</w:t>
        </w:r>
        <w:r>
          <w:tab/>
        </w:r>
        <w:r>
          <w:fldChar w:fldCharType="begin"/>
        </w:r>
        <w:r>
          <w:instrText xml:space="preserve"> PAGEREF _Toc30299 \h </w:instrText>
        </w:r>
        <w:r>
          <w:fldChar w:fldCharType="separate"/>
        </w:r>
        <w:r>
          <w:t>20</w:t>
        </w:r>
        <w:r>
          <w:fldChar w:fldCharType="end"/>
        </w:r>
      </w:hyperlink>
    </w:p>
    <w:p>
      <w:pPr>
        <w:pStyle w:val="TOC2"/>
        <w:tabs>
          <w:tab w:val="right" w:leader="dot" w:pos="8306"/>
        </w:tabs>
      </w:pPr>
      <w:hyperlink w:anchor="_Toc31695" w:history="1">
        <w:r>
          <w:rPr>
            <w:rFonts w:ascii="仿宋" w:eastAsia="仿宋" w:hAnsi="仿宋" w:cs="仿宋" w:hint="eastAsia"/>
            <w:lang w:eastAsia="zh-CN"/>
          </w:rPr>
          <w:t>(二)、金属丝绳制品市场分析预测</w:t>
        </w:r>
        <w:r>
          <w:tab/>
        </w:r>
        <w:r>
          <w:fldChar w:fldCharType="begin"/>
        </w:r>
        <w:r>
          <w:instrText xml:space="preserve"> PAGEREF _Toc31695 \h </w:instrText>
        </w:r>
        <w:r>
          <w:fldChar w:fldCharType="separate"/>
        </w:r>
        <w:r>
          <w:t>21</w:t>
        </w:r>
        <w:r>
          <w:fldChar w:fldCharType="end"/>
        </w:r>
      </w:hyperlink>
    </w:p>
    <w:p>
      <w:pPr>
        <w:pStyle w:val="TOC1"/>
        <w:tabs>
          <w:tab w:val="right" w:leader="dot" w:pos="8306"/>
        </w:tabs>
      </w:pPr>
      <w:hyperlink w:anchor="_Toc10412" w:history="1">
        <w:r>
          <w:rPr>
            <w:rFonts w:ascii="仿宋" w:eastAsia="仿宋" w:hAnsi="仿宋" w:cs="仿宋" w:hint="eastAsia"/>
            <w:lang w:eastAsia="zh-CN"/>
          </w:rPr>
          <w:t>七、金属丝绳制品项目财务管理</w:t>
        </w:r>
        <w:r>
          <w:tab/>
        </w:r>
        <w:r>
          <w:fldChar w:fldCharType="begin"/>
        </w:r>
        <w:r>
          <w:instrText xml:space="preserve"> PAGEREF _Toc10412 \h </w:instrText>
        </w:r>
        <w:r>
          <w:fldChar w:fldCharType="separate"/>
        </w:r>
        <w:r>
          <w:t>22</w:t>
        </w:r>
        <w:r>
          <w:fldChar w:fldCharType="end"/>
        </w:r>
      </w:hyperlink>
    </w:p>
    <w:p>
      <w:pPr>
        <w:pStyle w:val="TOC2"/>
        <w:tabs>
          <w:tab w:val="right" w:leader="dot" w:pos="8306"/>
        </w:tabs>
      </w:pPr>
      <w:hyperlink w:anchor="_Toc11735" w:history="1">
        <w:r>
          <w:rPr>
            <w:rFonts w:ascii="仿宋" w:eastAsia="仿宋" w:hAnsi="仿宋" w:cs="仿宋" w:hint="eastAsia"/>
            <w:lang w:eastAsia="zh-CN"/>
          </w:rPr>
          <w:t>(一)、资金需求大</w:t>
        </w:r>
        <w:r>
          <w:tab/>
        </w:r>
        <w:r>
          <w:fldChar w:fldCharType="begin"/>
        </w:r>
        <w:r>
          <w:instrText xml:space="preserve"> PAGEREF _Toc11735 \h </w:instrText>
        </w:r>
        <w:r>
          <w:fldChar w:fldCharType="separate"/>
        </w:r>
        <w:r>
          <w:t>22</w:t>
        </w:r>
        <w:r>
          <w:fldChar w:fldCharType="end"/>
        </w:r>
      </w:hyperlink>
    </w:p>
    <w:p>
      <w:pPr>
        <w:pStyle w:val="TOC2"/>
        <w:tabs>
          <w:tab w:val="right" w:leader="dot" w:pos="8306"/>
        </w:tabs>
      </w:pPr>
      <w:hyperlink w:anchor="_Toc28864" w:history="1">
        <w:r>
          <w:rPr>
            <w:rFonts w:ascii="仿宋" w:eastAsia="仿宋" w:hAnsi="仿宋" w:cs="仿宋" w:hint="eastAsia"/>
            <w:lang w:eastAsia="zh-CN"/>
          </w:rPr>
          <w:t>(二)、研发周期长</w:t>
        </w:r>
        <w:r>
          <w:tab/>
        </w:r>
        <w:r>
          <w:fldChar w:fldCharType="begin"/>
        </w:r>
        <w:r>
          <w:instrText xml:space="preserve"> PAGEREF _Toc28864 \h </w:instrText>
        </w:r>
        <w:r>
          <w:fldChar w:fldCharType="separate"/>
        </w:r>
        <w:r>
          <w:t>23</w:t>
        </w:r>
        <w:r>
          <w:fldChar w:fldCharType="end"/>
        </w:r>
      </w:hyperlink>
    </w:p>
    <w:p>
      <w:pPr>
        <w:pStyle w:val="TOC2"/>
        <w:tabs>
          <w:tab w:val="right" w:leader="dot" w:pos="8306"/>
        </w:tabs>
      </w:pPr>
      <w:hyperlink w:anchor="_Toc4020" w:history="1">
        <w:r>
          <w:rPr>
            <w:rFonts w:ascii="仿宋" w:eastAsia="仿宋" w:hAnsi="仿宋" w:cs="仿宋" w:hint="eastAsia"/>
            <w:lang w:eastAsia="zh-CN"/>
          </w:rPr>
          <w:t>(三)、市场风险大</w:t>
        </w:r>
        <w:r>
          <w:tab/>
        </w:r>
        <w:r>
          <w:fldChar w:fldCharType="begin"/>
        </w:r>
        <w:r>
          <w:instrText xml:space="preserve"> PAGEREF _Toc4020 \h </w:instrText>
        </w:r>
        <w:r>
          <w:fldChar w:fldCharType="separate"/>
        </w:r>
        <w:r>
          <w:t>24</w:t>
        </w:r>
        <w:r>
          <w:fldChar w:fldCharType="end"/>
        </w:r>
      </w:hyperlink>
    </w:p>
    <w:p>
      <w:pPr>
        <w:pStyle w:val="TOC2"/>
        <w:tabs>
          <w:tab w:val="right" w:leader="dot" w:pos="8306"/>
        </w:tabs>
      </w:pPr>
      <w:hyperlink w:anchor="_Toc7932" w:history="1">
        <w:r>
          <w:rPr>
            <w:rFonts w:ascii="仿宋" w:eastAsia="仿宋" w:hAnsi="仿宋" w:cs="仿宋" w:hint="eastAsia"/>
            <w:lang w:eastAsia="zh-CN"/>
          </w:rPr>
          <w:t>(四)、利润率高</w:t>
        </w:r>
        <w:r>
          <w:tab/>
        </w:r>
        <w:r>
          <w:fldChar w:fldCharType="begin"/>
        </w:r>
        <w:r>
          <w:instrText xml:space="preserve"> PAGEREF _Toc7932 \h </w:instrText>
        </w:r>
        <w:r>
          <w:fldChar w:fldCharType="separate"/>
        </w:r>
        <w:r>
          <w:t>27</w:t>
        </w:r>
        <w:r>
          <w:fldChar w:fldCharType="end"/>
        </w:r>
      </w:hyperlink>
    </w:p>
    <w:p>
      <w:pPr>
        <w:pStyle w:val="TOC1"/>
        <w:tabs>
          <w:tab w:val="right" w:leader="dot" w:pos="8306"/>
        </w:tabs>
      </w:pPr>
      <w:hyperlink w:anchor="_Toc811" w:history="1">
        <w:r>
          <w:rPr>
            <w:rFonts w:ascii="仿宋" w:eastAsia="仿宋" w:hAnsi="仿宋" w:cs="仿宋" w:hint="eastAsia"/>
            <w:lang w:eastAsia="zh-CN"/>
          </w:rPr>
          <w:t>八、金属丝绳制品项目技术管理</w:t>
        </w:r>
        <w:r>
          <w:tab/>
        </w:r>
        <w:r>
          <w:fldChar w:fldCharType="begin"/>
        </w:r>
        <w:r>
          <w:instrText xml:space="preserve"> PAGEREF _Toc811 \h </w:instrText>
        </w:r>
        <w:r>
          <w:fldChar w:fldCharType="separate"/>
        </w:r>
        <w:r>
          <w:t>29</w:t>
        </w:r>
        <w:r>
          <w:fldChar w:fldCharType="end"/>
        </w:r>
      </w:hyperlink>
    </w:p>
    <w:p>
      <w:pPr>
        <w:pStyle w:val="TOC2"/>
        <w:tabs>
          <w:tab w:val="right" w:leader="dot" w:pos="8306"/>
        </w:tabs>
      </w:pPr>
      <w:hyperlink w:anchor="_Toc23864" w:history="1">
        <w:r>
          <w:rPr>
            <w:rFonts w:ascii="仿宋" w:eastAsia="仿宋" w:hAnsi="仿宋" w:cs="仿宋" w:hint="eastAsia"/>
            <w:lang w:eastAsia="zh-CN"/>
          </w:rPr>
          <w:t>(一)、技术方案选用方向</w:t>
        </w:r>
        <w:r>
          <w:tab/>
        </w:r>
        <w:r>
          <w:fldChar w:fldCharType="begin"/>
        </w:r>
        <w:r>
          <w:instrText xml:space="preserve"> PAGEREF _Toc23864 \h </w:instrText>
        </w:r>
        <w:r>
          <w:fldChar w:fldCharType="separate"/>
        </w:r>
        <w:r>
          <w:t>29</w:t>
        </w:r>
        <w:r>
          <w:fldChar w:fldCharType="end"/>
        </w:r>
      </w:hyperlink>
    </w:p>
    <w:p>
      <w:pPr>
        <w:pStyle w:val="TOC2"/>
        <w:tabs>
          <w:tab w:val="right" w:leader="dot" w:pos="8306"/>
        </w:tabs>
      </w:pPr>
      <w:hyperlink w:anchor="_Toc17717" w:history="1">
        <w:r>
          <w:rPr>
            <w:rFonts w:ascii="仿宋" w:eastAsia="仿宋" w:hAnsi="仿宋" w:cs="仿宋" w:hint="eastAsia"/>
            <w:lang w:eastAsia="zh-CN"/>
          </w:rPr>
          <w:t>(二)、工艺技术方案选用原则</w:t>
        </w:r>
        <w:r>
          <w:tab/>
        </w:r>
        <w:r>
          <w:fldChar w:fldCharType="begin"/>
        </w:r>
        <w:r>
          <w:instrText xml:space="preserve"> PAGEREF _Toc17717 \h </w:instrText>
        </w:r>
        <w:r>
          <w:fldChar w:fldCharType="separate"/>
        </w:r>
        <w:r>
          <w:t>31</w:t>
        </w:r>
        <w:r>
          <w:fldChar w:fldCharType="end"/>
        </w:r>
      </w:hyperlink>
    </w:p>
    <w:p>
      <w:pPr>
        <w:pStyle w:val="TOC2"/>
        <w:tabs>
          <w:tab w:val="right" w:leader="dot" w:pos="8306"/>
        </w:tabs>
      </w:pPr>
      <w:hyperlink w:anchor="_Toc19718" w:history="1">
        <w:r>
          <w:rPr>
            <w:rFonts w:ascii="仿宋" w:eastAsia="仿宋" w:hAnsi="仿宋" w:cs="仿宋" w:hint="eastAsia"/>
            <w:lang w:eastAsia="zh-CN"/>
          </w:rPr>
          <w:t>(三)、工艺技术方案要求</w:t>
        </w:r>
        <w:r>
          <w:tab/>
        </w:r>
        <w:r>
          <w:fldChar w:fldCharType="begin"/>
        </w:r>
        <w:r>
          <w:instrText xml:space="preserve"> PAGEREF _Toc19718 \h </w:instrText>
        </w:r>
        <w:r>
          <w:fldChar w:fldCharType="separate"/>
        </w:r>
        <w:r>
          <w:t>33</w:t>
        </w:r>
        <w:r>
          <w:fldChar w:fldCharType="end"/>
        </w:r>
      </w:hyperlink>
    </w:p>
    <w:p>
      <w:pPr>
        <w:pStyle w:val="TOC1"/>
        <w:tabs>
          <w:tab w:val="right" w:leader="dot" w:pos="8306"/>
        </w:tabs>
      </w:pPr>
      <w:hyperlink w:anchor="_Toc20395" w:history="1">
        <w:r>
          <w:rPr>
            <w:rFonts w:ascii="仿宋" w:eastAsia="仿宋" w:hAnsi="仿宋" w:cs="仿宋" w:hint="eastAsia"/>
            <w:lang w:eastAsia="zh-CN"/>
          </w:rPr>
          <w:t>九、金属丝绳制品项目创新与研发</w:t>
        </w:r>
        <w:r>
          <w:tab/>
        </w:r>
        <w:r>
          <w:fldChar w:fldCharType="begin"/>
        </w:r>
        <w:r>
          <w:instrText xml:space="preserve"> PAGEREF _Toc20395 \h </w:instrText>
        </w:r>
        <w:r>
          <w:fldChar w:fldCharType="separate"/>
        </w:r>
        <w:r>
          <w:t>35</w:t>
        </w:r>
        <w:r>
          <w:fldChar w:fldCharType="end"/>
        </w:r>
      </w:hyperlink>
    </w:p>
    <w:p>
      <w:pPr>
        <w:pStyle w:val="TOC2"/>
        <w:tabs>
          <w:tab w:val="right" w:leader="dot" w:pos="8306"/>
        </w:tabs>
      </w:pPr>
      <w:hyperlink w:anchor="_Toc11553" w:history="1">
        <w:r>
          <w:rPr>
            <w:rFonts w:ascii="仿宋" w:eastAsia="仿宋" w:hAnsi="仿宋" w:cs="仿宋" w:hint="eastAsia"/>
            <w:lang w:eastAsia="zh-CN"/>
          </w:rPr>
          <w:t>(一)、创新策略与方向</w:t>
        </w:r>
        <w:r>
          <w:tab/>
        </w:r>
        <w:r>
          <w:fldChar w:fldCharType="begin"/>
        </w:r>
        <w:r>
          <w:instrText xml:space="preserve"> PAGEREF _Toc11553 \h </w:instrText>
        </w:r>
        <w:r>
          <w:fldChar w:fldCharType="separate"/>
        </w:r>
        <w:r>
          <w:t>35</w:t>
        </w:r>
        <w:r>
          <w:fldChar w:fldCharType="end"/>
        </w:r>
      </w:hyperlink>
    </w:p>
    <w:p>
      <w:pPr>
        <w:pStyle w:val="TOC2"/>
        <w:tabs>
          <w:tab w:val="right" w:leader="dot" w:pos="8306"/>
        </w:tabs>
      </w:pPr>
      <w:hyperlink w:anchor="_Toc2433" w:history="1">
        <w:r>
          <w:rPr>
            <w:rFonts w:ascii="仿宋" w:eastAsia="仿宋" w:hAnsi="仿宋" w:cs="仿宋" w:hint="eastAsia"/>
            <w:lang w:eastAsia="zh-CN"/>
          </w:rPr>
          <w:t>(二)、研发规划与投入</w:t>
        </w:r>
        <w:r>
          <w:tab/>
        </w:r>
        <w:r>
          <w:fldChar w:fldCharType="begin"/>
        </w:r>
        <w:r>
          <w:instrText xml:space="preserve"> PAGEREF _Toc2433 \h </w:instrText>
        </w:r>
        <w:r>
          <w:fldChar w:fldCharType="separate"/>
        </w:r>
        <w:r>
          <w:t>37</w:t>
        </w:r>
        <w:r>
          <w:fldChar w:fldCharType="end"/>
        </w:r>
      </w:hyperlink>
    </w:p>
    <w:p>
      <w:pPr>
        <w:pStyle w:val="TOC1"/>
        <w:tabs>
          <w:tab w:val="right" w:leader="dot" w:pos="8306"/>
        </w:tabs>
      </w:pPr>
      <w:hyperlink w:anchor="_Toc26442" w:history="1">
        <w:r>
          <w:rPr>
            <w:rFonts w:ascii="仿宋" w:eastAsia="仿宋" w:hAnsi="仿宋" w:cs="仿宋" w:hint="eastAsia"/>
            <w:lang w:eastAsia="zh-CN"/>
          </w:rPr>
          <w:t>十、金属丝绳制品项目人力资源管理</w:t>
        </w:r>
        <w:r>
          <w:tab/>
        </w:r>
        <w:r>
          <w:fldChar w:fldCharType="begin"/>
        </w:r>
        <w:r>
          <w:instrText xml:space="preserve"> PAGEREF _Toc26442 \h </w:instrText>
        </w:r>
        <w:r>
          <w:fldChar w:fldCharType="separate"/>
        </w:r>
        <w:r>
          <w:t>38</w:t>
        </w:r>
        <w:r>
          <w:fldChar w:fldCharType="end"/>
        </w:r>
      </w:hyperlink>
    </w:p>
    <w:p>
      <w:pPr>
        <w:pStyle w:val="TOC2"/>
        <w:tabs>
          <w:tab w:val="right" w:leader="dot" w:pos="8306"/>
        </w:tabs>
      </w:pPr>
      <w:hyperlink w:anchor="_Toc16804" w:history="1">
        <w:r>
          <w:rPr>
            <w:rFonts w:ascii="仿宋" w:eastAsia="仿宋" w:hAnsi="仿宋" w:cs="仿宋" w:hint="eastAsia"/>
            <w:lang w:eastAsia="zh-CN"/>
          </w:rPr>
          <w:t>(一)、建立健全的预算管理制度</w:t>
        </w:r>
        <w:r>
          <w:tab/>
        </w:r>
        <w:r>
          <w:fldChar w:fldCharType="begin"/>
        </w:r>
        <w:r>
          <w:instrText xml:space="preserve"> PAGEREF _Toc16804 \h </w:instrText>
        </w:r>
        <w:r>
          <w:fldChar w:fldCharType="separate"/>
        </w:r>
        <w:r>
          <w:t>38</w:t>
        </w:r>
        <w:r>
          <w:fldChar w:fldCharType="end"/>
        </w:r>
      </w:hyperlink>
    </w:p>
    <w:p>
      <w:pPr>
        <w:pStyle w:val="TOC2"/>
        <w:tabs>
          <w:tab w:val="right" w:leader="dot" w:pos="8306"/>
        </w:tabs>
      </w:pPr>
      <w:hyperlink w:anchor="_Toc12834" w:history="1">
        <w:r>
          <w:rPr>
            <w:rFonts w:ascii="仿宋" w:eastAsia="仿宋" w:hAnsi="仿宋" w:cs="仿宋" w:hint="eastAsia"/>
            <w:lang w:eastAsia="zh-CN"/>
          </w:rPr>
          <w:t>(二)、加强资金流动监控</w:t>
        </w:r>
        <w:r>
          <w:tab/>
        </w:r>
        <w:r>
          <w:fldChar w:fldCharType="begin"/>
        </w:r>
        <w:r>
          <w:instrText xml:space="preserve"> PAGEREF _Toc12834 \h </w:instrText>
        </w:r>
        <w:r>
          <w:fldChar w:fldCharType="separate"/>
        </w:r>
        <w:r>
          <w:t>40</w:t>
        </w:r>
        <w:r>
          <w:fldChar w:fldCharType="end"/>
        </w:r>
      </w:hyperlink>
    </w:p>
    <w:p>
      <w:pPr>
        <w:pStyle w:val="TOC2"/>
        <w:tabs>
          <w:tab w:val="right" w:leader="dot" w:pos="8306"/>
        </w:tabs>
      </w:pPr>
      <w:hyperlink w:anchor="_Toc4597" w:history="1">
        <w:r>
          <w:rPr>
            <w:rFonts w:ascii="仿宋" w:eastAsia="仿宋" w:hAnsi="仿宋" w:cs="仿宋" w:hint="eastAsia"/>
            <w:lang w:eastAsia="zh-CN"/>
          </w:rPr>
          <w:t>(三)、制定完善的风险控制机制</w:t>
        </w:r>
        <w:r>
          <w:tab/>
        </w:r>
        <w:r>
          <w:fldChar w:fldCharType="begin"/>
        </w:r>
        <w:r>
          <w:instrText xml:space="preserve"> PAGEREF _Toc4597 \h </w:instrText>
        </w:r>
        <w:r>
          <w:fldChar w:fldCharType="separate"/>
        </w:r>
        <w:r>
          <w:t>41</w:t>
        </w:r>
        <w:r>
          <w:fldChar w:fldCharType="end"/>
        </w:r>
      </w:hyperlink>
    </w:p>
    <w:p>
      <w:pPr>
        <w:pStyle w:val="TOC2"/>
        <w:tabs>
          <w:tab w:val="right" w:leader="dot" w:pos="8306"/>
        </w:tabs>
      </w:pPr>
      <w:hyperlink w:anchor="_Toc3778" w:history="1">
        <w:r>
          <w:rPr>
            <w:rFonts w:ascii="仿宋" w:eastAsia="仿宋" w:hAnsi="仿宋" w:cs="仿宋" w:hint="eastAsia"/>
            <w:lang w:eastAsia="zh-CN"/>
          </w:rPr>
          <w:t>(四)、优化成本管理</w:t>
        </w:r>
        <w:r>
          <w:tab/>
        </w:r>
        <w:r>
          <w:fldChar w:fldCharType="begin"/>
        </w:r>
        <w:r>
          <w:instrText xml:space="preserve"> PAGEREF _Toc3778 \h </w:instrText>
        </w:r>
        <w:r>
          <w:fldChar w:fldCharType="separate"/>
        </w:r>
        <w:r>
          <w:t>43</w:t>
        </w:r>
        <w:r>
          <w:fldChar w:fldCharType="end"/>
        </w:r>
      </w:hyperlink>
    </w:p>
    <w:p>
      <w:pPr>
        <w:pStyle w:val="TOC1"/>
        <w:tabs>
          <w:tab w:val="right" w:leader="dot" w:pos="8306"/>
        </w:tabs>
      </w:pPr>
      <w:hyperlink w:anchor="_Toc29436" w:history="1">
        <w:r>
          <w:rPr>
            <w:rFonts w:ascii="仿宋" w:eastAsia="仿宋" w:hAnsi="仿宋" w:cs="仿宋" w:hint="eastAsia"/>
            <w:lang w:eastAsia="zh-CN"/>
          </w:rPr>
          <w:t>十一、金属丝绳制品项目社会影响</w:t>
        </w:r>
        <w:r>
          <w:tab/>
        </w:r>
        <w:r>
          <w:fldChar w:fldCharType="begin"/>
        </w:r>
        <w:r>
          <w:instrText xml:space="preserve"> PAGEREF _Toc29436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3" w:history="1">
        <w:r>
          <w:rPr>
            <w:rFonts w:ascii="仿宋" w:eastAsia="仿宋" w:hAnsi="仿宋" w:cs="仿宋" w:hint="eastAsia"/>
            <w:lang w:eastAsia="zh-CN"/>
          </w:rPr>
          <w:t>(一)、社会责任与义务</w:t>
        </w:r>
        <w:r>
          <w:tab/>
        </w:r>
        <w:r>
          <w:fldChar w:fldCharType="begin"/>
        </w:r>
        <w:r>
          <w:instrText xml:space="preserve"> PAGEREF _Toc26653 \h </w:instrText>
        </w:r>
        <w:r>
          <w:fldChar w:fldCharType="separate"/>
        </w:r>
        <w:r>
          <w:t>44</w:t>
        </w:r>
        <w:r>
          <w:fldChar w:fldCharType="end"/>
        </w:r>
      </w:hyperlink>
    </w:p>
    <w:p>
      <w:pPr>
        <w:pStyle w:val="TOC2"/>
        <w:tabs>
          <w:tab w:val="right" w:leader="dot" w:pos="8306"/>
        </w:tabs>
      </w:pPr>
      <w:hyperlink w:anchor="_Toc20033" w:history="1">
        <w:r>
          <w:rPr>
            <w:rFonts w:ascii="仿宋" w:eastAsia="仿宋" w:hAnsi="仿宋" w:cs="仿宋" w:hint="eastAsia"/>
            <w:lang w:eastAsia="zh-CN"/>
          </w:rPr>
          <w:t>(二)、社会参与与沟通</w:t>
        </w:r>
        <w:r>
          <w:tab/>
        </w:r>
        <w:r>
          <w:fldChar w:fldCharType="begin"/>
        </w:r>
        <w:r>
          <w:instrText xml:space="preserve"> PAGEREF _Toc20033 \h </w:instrText>
        </w:r>
        <w:r>
          <w:fldChar w:fldCharType="separate"/>
        </w:r>
        <w:r>
          <w:t>45</w:t>
        </w:r>
        <w:r>
          <w:fldChar w:fldCharType="end"/>
        </w:r>
      </w:hyperlink>
    </w:p>
    <w:p>
      <w:pPr>
        <w:pStyle w:val="TOC1"/>
        <w:tabs>
          <w:tab w:val="right" w:leader="dot" w:pos="8306"/>
        </w:tabs>
      </w:pPr>
      <w:hyperlink w:anchor="_Toc2675" w:history="1">
        <w:r>
          <w:rPr>
            <w:rFonts w:ascii="仿宋" w:eastAsia="仿宋" w:hAnsi="仿宋" w:cs="仿宋" w:hint="eastAsia"/>
            <w:lang w:eastAsia="zh-CN"/>
          </w:rPr>
          <w:t>十二、金属丝绳制品项目人力资源培养与发展</w:t>
        </w:r>
        <w:r>
          <w:tab/>
        </w:r>
        <w:r>
          <w:fldChar w:fldCharType="begin"/>
        </w:r>
        <w:r>
          <w:instrText xml:space="preserve"> PAGEREF _Toc2675 \h </w:instrText>
        </w:r>
        <w:r>
          <w:fldChar w:fldCharType="separate"/>
        </w:r>
        <w:r>
          <w:t>46</w:t>
        </w:r>
        <w:r>
          <w:fldChar w:fldCharType="end"/>
        </w:r>
      </w:hyperlink>
    </w:p>
    <w:p>
      <w:pPr>
        <w:pStyle w:val="TOC2"/>
        <w:tabs>
          <w:tab w:val="right" w:leader="dot" w:pos="8306"/>
        </w:tabs>
      </w:pPr>
      <w:hyperlink w:anchor="_Toc3187" w:history="1">
        <w:r>
          <w:rPr>
            <w:rFonts w:ascii="仿宋" w:eastAsia="仿宋" w:hAnsi="仿宋" w:cs="仿宋" w:hint="eastAsia"/>
            <w:lang w:eastAsia="zh-CN"/>
          </w:rPr>
          <w:t>(一)、人才需求与规划</w:t>
        </w:r>
        <w:r>
          <w:tab/>
        </w:r>
        <w:r>
          <w:fldChar w:fldCharType="begin"/>
        </w:r>
        <w:r>
          <w:instrText xml:space="preserve"> PAGEREF _Toc3187 \h </w:instrText>
        </w:r>
        <w:r>
          <w:fldChar w:fldCharType="separate"/>
        </w:r>
        <w:r>
          <w:t>46</w:t>
        </w:r>
        <w:r>
          <w:fldChar w:fldCharType="end"/>
        </w:r>
      </w:hyperlink>
    </w:p>
    <w:p>
      <w:pPr>
        <w:pStyle w:val="TOC2"/>
        <w:tabs>
          <w:tab w:val="right" w:leader="dot" w:pos="8306"/>
        </w:tabs>
      </w:pPr>
      <w:hyperlink w:anchor="_Toc7006" w:history="1">
        <w:r>
          <w:rPr>
            <w:rFonts w:ascii="仿宋" w:eastAsia="仿宋" w:hAnsi="仿宋" w:cs="仿宋" w:hint="eastAsia"/>
            <w:lang w:eastAsia="zh-CN"/>
          </w:rPr>
          <w:t>(二)、培训与发展计划</w:t>
        </w:r>
        <w:r>
          <w:tab/>
        </w:r>
        <w:r>
          <w:fldChar w:fldCharType="begin"/>
        </w:r>
        <w:r>
          <w:instrText xml:space="preserve"> PAGEREF _Toc7006 \h </w:instrText>
        </w:r>
        <w:r>
          <w:fldChar w:fldCharType="separate"/>
        </w:r>
        <w:r>
          <w:t>46</w:t>
        </w:r>
        <w:r>
          <w:fldChar w:fldCharType="end"/>
        </w:r>
      </w:hyperlink>
    </w:p>
    <w:p>
      <w:pPr>
        <w:pStyle w:val="TOC1"/>
        <w:tabs>
          <w:tab w:val="right" w:leader="dot" w:pos="8306"/>
        </w:tabs>
      </w:pPr>
      <w:hyperlink w:anchor="_Toc17862" w:history="1">
        <w:r>
          <w:rPr>
            <w:rFonts w:ascii="仿宋" w:eastAsia="仿宋" w:hAnsi="仿宋" w:cs="仿宋" w:hint="eastAsia"/>
            <w:lang w:eastAsia="zh-CN"/>
          </w:rPr>
          <w:t>十三、营销与推广策略</w:t>
        </w:r>
        <w:r>
          <w:tab/>
        </w:r>
        <w:r>
          <w:fldChar w:fldCharType="begin"/>
        </w:r>
        <w:r>
          <w:instrText xml:space="preserve"> PAGEREF _Toc17862 \h </w:instrText>
        </w:r>
        <w:r>
          <w:fldChar w:fldCharType="separate"/>
        </w:r>
        <w:r>
          <w:t>47</w:t>
        </w:r>
        <w:r>
          <w:fldChar w:fldCharType="end"/>
        </w:r>
      </w:hyperlink>
    </w:p>
    <w:p>
      <w:pPr>
        <w:pStyle w:val="TOC2"/>
        <w:tabs>
          <w:tab w:val="right" w:leader="dot" w:pos="8306"/>
        </w:tabs>
      </w:pPr>
      <w:hyperlink w:anchor="_Toc16193" w:history="1">
        <w:r>
          <w:rPr>
            <w:rFonts w:ascii="仿宋" w:eastAsia="仿宋" w:hAnsi="仿宋" w:cs="仿宋" w:hint="eastAsia"/>
            <w:lang w:eastAsia="zh-CN"/>
          </w:rPr>
          <w:t>(一)、产品/服务定位与特点</w:t>
        </w:r>
        <w:r>
          <w:tab/>
        </w:r>
        <w:r>
          <w:fldChar w:fldCharType="begin"/>
        </w:r>
        <w:r>
          <w:instrText xml:space="preserve"> PAGEREF _Toc16193 \h </w:instrText>
        </w:r>
        <w:r>
          <w:fldChar w:fldCharType="separate"/>
        </w:r>
        <w:r>
          <w:t>47</w:t>
        </w:r>
        <w:r>
          <w:fldChar w:fldCharType="end"/>
        </w:r>
      </w:hyperlink>
    </w:p>
    <w:p>
      <w:pPr>
        <w:pStyle w:val="TOC2"/>
        <w:tabs>
          <w:tab w:val="right" w:leader="dot" w:pos="8306"/>
        </w:tabs>
      </w:pPr>
      <w:hyperlink w:anchor="_Toc11817" w:history="1">
        <w:r>
          <w:rPr>
            <w:rFonts w:ascii="仿宋" w:eastAsia="仿宋" w:hAnsi="仿宋" w:cs="仿宋" w:hint="eastAsia"/>
            <w:lang w:eastAsia="zh-CN"/>
          </w:rPr>
          <w:t>(二)、市场定位与竞争分析</w:t>
        </w:r>
        <w:r>
          <w:tab/>
        </w:r>
        <w:r>
          <w:fldChar w:fldCharType="begin"/>
        </w:r>
        <w:r>
          <w:instrText xml:space="preserve"> PAGEREF _Toc11817 \h </w:instrText>
        </w:r>
        <w:r>
          <w:fldChar w:fldCharType="separate"/>
        </w:r>
        <w:r>
          <w:t>48</w:t>
        </w:r>
        <w:r>
          <w:fldChar w:fldCharType="end"/>
        </w:r>
      </w:hyperlink>
    </w:p>
    <w:p>
      <w:pPr>
        <w:pStyle w:val="TOC2"/>
        <w:tabs>
          <w:tab w:val="right" w:leader="dot" w:pos="8306"/>
        </w:tabs>
      </w:pPr>
      <w:hyperlink w:anchor="_Toc16153" w:history="1">
        <w:r>
          <w:rPr>
            <w:rFonts w:ascii="仿宋" w:eastAsia="仿宋" w:hAnsi="仿宋" w:cs="仿宋" w:hint="eastAsia"/>
            <w:lang w:eastAsia="zh-CN"/>
          </w:rPr>
          <w:t>(三)、营销渠道与策略</w:t>
        </w:r>
        <w:r>
          <w:tab/>
        </w:r>
        <w:r>
          <w:fldChar w:fldCharType="begin"/>
        </w:r>
        <w:r>
          <w:instrText xml:space="preserve"> PAGEREF _Toc16153 \h </w:instrText>
        </w:r>
        <w:r>
          <w:fldChar w:fldCharType="separate"/>
        </w:r>
        <w:r>
          <w:t>49</w:t>
        </w:r>
        <w:r>
          <w:fldChar w:fldCharType="end"/>
        </w:r>
      </w:hyperlink>
    </w:p>
    <w:p>
      <w:pPr>
        <w:pStyle w:val="TOC2"/>
        <w:tabs>
          <w:tab w:val="right" w:leader="dot" w:pos="8306"/>
        </w:tabs>
      </w:pPr>
      <w:hyperlink w:anchor="_Toc25667" w:history="1">
        <w:r>
          <w:rPr>
            <w:rFonts w:ascii="仿宋" w:eastAsia="仿宋" w:hAnsi="仿宋" w:cs="仿宋" w:hint="eastAsia"/>
            <w:lang w:eastAsia="zh-CN"/>
          </w:rPr>
          <w:t>(四)、推广与宣传活动</w:t>
        </w:r>
        <w:r>
          <w:tab/>
        </w:r>
        <w:r>
          <w:fldChar w:fldCharType="begin"/>
        </w:r>
        <w:r>
          <w:instrText xml:space="preserve"> PAGEREF _Toc25667 \h </w:instrText>
        </w:r>
        <w:r>
          <w:fldChar w:fldCharType="separate"/>
        </w:r>
        <w:r>
          <w:t>51</w:t>
        </w:r>
        <w:r>
          <w:fldChar w:fldCharType="end"/>
        </w:r>
      </w:hyperlink>
    </w:p>
    <w:p>
      <w:pPr>
        <w:pStyle w:val="TOC1"/>
        <w:tabs>
          <w:tab w:val="right" w:leader="dot" w:pos="8306"/>
        </w:tabs>
      </w:pPr>
      <w:hyperlink w:anchor="_Toc23047" w:history="1">
        <w:r>
          <w:rPr>
            <w:rFonts w:ascii="仿宋" w:eastAsia="仿宋" w:hAnsi="仿宋" w:cs="仿宋" w:hint="eastAsia"/>
            <w:lang w:eastAsia="zh-CN"/>
          </w:rPr>
          <w:t>十四、供应链管理</w:t>
        </w:r>
        <w:r>
          <w:tab/>
        </w:r>
        <w:r>
          <w:fldChar w:fldCharType="begin"/>
        </w:r>
        <w:r>
          <w:instrText xml:space="preserve"> PAGEREF _Toc23047 \h </w:instrText>
        </w:r>
        <w:r>
          <w:fldChar w:fldCharType="separate"/>
        </w:r>
        <w:r>
          <w:t>56</w:t>
        </w:r>
        <w:r>
          <w:fldChar w:fldCharType="end"/>
        </w:r>
      </w:hyperlink>
    </w:p>
    <w:p>
      <w:pPr>
        <w:pStyle w:val="TOC2"/>
        <w:tabs>
          <w:tab w:val="right" w:leader="dot" w:pos="8306"/>
        </w:tabs>
      </w:pPr>
      <w:hyperlink w:anchor="_Toc16737" w:history="1">
        <w:r>
          <w:rPr>
            <w:rFonts w:ascii="仿宋" w:eastAsia="仿宋" w:hAnsi="仿宋" w:cs="仿宋" w:hint="eastAsia"/>
            <w:lang w:eastAsia="zh-CN"/>
          </w:rPr>
          <w:t>(一)、供应链战略规划</w:t>
        </w:r>
        <w:r>
          <w:tab/>
        </w:r>
        <w:r>
          <w:fldChar w:fldCharType="begin"/>
        </w:r>
        <w:r>
          <w:instrText xml:space="preserve"> PAGEREF _Toc16737 \h </w:instrText>
        </w:r>
        <w:r>
          <w:fldChar w:fldCharType="separate"/>
        </w:r>
        <w:r>
          <w:t>56</w:t>
        </w:r>
        <w:r>
          <w:fldChar w:fldCharType="end"/>
        </w:r>
      </w:hyperlink>
    </w:p>
    <w:p>
      <w:pPr>
        <w:pStyle w:val="TOC2"/>
        <w:tabs>
          <w:tab w:val="right" w:leader="dot" w:pos="8306"/>
        </w:tabs>
      </w:pPr>
      <w:hyperlink w:anchor="_Toc2067" w:history="1">
        <w:r>
          <w:rPr>
            <w:rFonts w:ascii="仿宋" w:eastAsia="仿宋" w:hAnsi="仿宋" w:cs="仿宋" w:hint="eastAsia"/>
            <w:lang w:eastAsia="zh-CN"/>
          </w:rPr>
          <w:t>(二)、供应商选择与合作</w:t>
        </w:r>
        <w:r>
          <w:tab/>
        </w:r>
        <w:r>
          <w:fldChar w:fldCharType="begin"/>
        </w:r>
        <w:r>
          <w:instrText xml:space="preserve"> PAGEREF _Toc2067 \h </w:instrText>
        </w:r>
        <w:r>
          <w:fldChar w:fldCharType="separate"/>
        </w:r>
        <w:r>
          <w:t>57</w:t>
        </w:r>
        <w:r>
          <w:fldChar w:fldCharType="end"/>
        </w:r>
      </w:hyperlink>
    </w:p>
    <w:p>
      <w:pPr>
        <w:pStyle w:val="TOC2"/>
        <w:tabs>
          <w:tab w:val="right" w:leader="dot" w:pos="8306"/>
        </w:tabs>
      </w:pPr>
      <w:hyperlink w:anchor="_Toc31153" w:history="1">
        <w:r>
          <w:rPr>
            <w:rFonts w:ascii="仿宋" w:eastAsia="仿宋" w:hAnsi="仿宋" w:cs="仿宋" w:hint="eastAsia"/>
            <w:lang w:eastAsia="zh-CN"/>
          </w:rPr>
          <w:t>(三)、物流与库存管理</w:t>
        </w:r>
        <w:r>
          <w:tab/>
        </w:r>
        <w:r>
          <w:fldChar w:fldCharType="begin"/>
        </w:r>
        <w:r>
          <w:instrText xml:space="preserve"> PAGEREF _Toc31153 \h </w:instrText>
        </w:r>
        <w:r>
          <w:fldChar w:fldCharType="separate"/>
        </w:r>
        <w:r>
          <w:t>59</w:t>
        </w:r>
        <w:r>
          <w:fldChar w:fldCharType="end"/>
        </w:r>
      </w:hyperlink>
    </w:p>
    <w:p>
      <w:pPr>
        <w:pStyle w:val="TOC1"/>
        <w:tabs>
          <w:tab w:val="right" w:leader="dot" w:pos="8306"/>
        </w:tabs>
      </w:pPr>
      <w:hyperlink w:anchor="_Toc24551" w:history="1">
        <w:r>
          <w:rPr>
            <w:rFonts w:ascii="仿宋" w:eastAsia="仿宋" w:hAnsi="仿宋" w:cs="仿宋" w:hint="eastAsia"/>
            <w:lang w:eastAsia="zh-CN"/>
          </w:rPr>
          <w:t>十五、金属丝绳制品项目实施时间节点</w:t>
        </w:r>
        <w:r>
          <w:tab/>
        </w:r>
        <w:r>
          <w:fldChar w:fldCharType="begin"/>
        </w:r>
        <w:r>
          <w:instrText xml:space="preserve"> PAGEREF _Toc24551 \h </w:instrText>
        </w:r>
        <w:r>
          <w:fldChar w:fldCharType="separate"/>
        </w:r>
        <w:r>
          <w:t>60</w:t>
        </w:r>
        <w:r>
          <w:fldChar w:fldCharType="end"/>
        </w:r>
      </w:hyperlink>
    </w:p>
    <w:p>
      <w:pPr>
        <w:pStyle w:val="TOC2"/>
        <w:tabs>
          <w:tab w:val="right" w:leader="dot" w:pos="8306"/>
        </w:tabs>
      </w:pPr>
      <w:hyperlink w:anchor="_Toc6020" w:history="1">
        <w:r>
          <w:rPr>
            <w:rFonts w:ascii="仿宋" w:eastAsia="仿宋" w:hAnsi="仿宋" w:cs="仿宋" w:hint="eastAsia"/>
            <w:lang w:eastAsia="zh-CN"/>
          </w:rPr>
          <w:t>(一)、金属丝绳制品项目启动阶段时间节点</w:t>
        </w:r>
        <w:r>
          <w:tab/>
        </w:r>
        <w:r>
          <w:fldChar w:fldCharType="begin"/>
        </w:r>
        <w:r>
          <w:instrText xml:space="preserve"> PAGEREF _Toc6020 \h </w:instrText>
        </w:r>
        <w:r>
          <w:fldChar w:fldCharType="separate"/>
        </w:r>
        <w:r>
          <w:t>60</w:t>
        </w:r>
        <w:r>
          <w:fldChar w:fldCharType="end"/>
        </w:r>
      </w:hyperlink>
    </w:p>
    <w:p>
      <w:pPr>
        <w:pStyle w:val="TOC2"/>
        <w:tabs>
          <w:tab w:val="right" w:leader="dot" w:pos="8306"/>
        </w:tabs>
      </w:pPr>
      <w:hyperlink w:anchor="_Toc8095" w:history="1">
        <w:r>
          <w:rPr>
            <w:rFonts w:ascii="仿宋" w:eastAsia="仿宋" w:hAnsi="仿宋" w:cs="仿宋" w:hint="eastAsia"/>
            <w:lang w:eastAsia="zh-CN"/>
          </w:rPr>
          <w:t>(二)、金属丝绳制品项目执行阶段时间节点</w:t>
        </w:r>
        <w:r>
          <w:tab/>
        </w:r>
        <w:r>
          <w:fldChar w:fldCharType="begin"/>
        </w:r>
        <w:r>
          <w:instrText xml:space="preserve"> PAGEREF _Toc8095 \h </w:instrText>
        </w:r>
        <w:r>
          <w:fldChar w:fldCharType="separate"/>
        </w:r>
        <w:r>
          <w:t>61</w:t>
        </w:r>
        <w:r>
          <w:fldChar w:fldCharType="end"/>
        </w:r>
      </w:hyperlink>
    </w:p>
    <w:p>
      <w:pPr>
        <w:pStyle w:val="TOC2"/>
        <w:tabs>
          <w:tab w:val="right" w:leader="dot" w:pos="8306"/>
        </w:tabs>
      </w:pPr>
      <w:hyperlink w:anchor="_Toc29035" w:history="1">
        <w:r>
          <w:rPr>
            <w:rFonts w:ascii="仿宋" w:eastAsia="仿宋" w:hAnsi="仿宋" w:cs="仿宋" w:hint="eastAsia"/>
            <w:lang w:eastAsia="zh-CN"/>
          </w:rPr>
          <w:t>(三)、金属丝绳制品项目完成阶段时间节点</w:t>
        </w:r>
        <w:r>
          <w:tab/>
        </w:r>
        <w:r>
          <w:fldChar w:fldCharType="begin"/>
        </w:r>
        <w:r>
          <w:instrText xml:space="preserve"> PAGEREF _Toc29035 \h </w:instrText>
        </w:r>
        <w:r>
          <w:fldChar w:fldCharType="separate"/>
        </w:r>
        <w:r>
          <w:t>62</w:t>
        </w:r>
        <w:r>
          <w:fldChar w:fldCharType="end"/>
        </w:r>
      </w:hyperlink>
    </w:p>
    <w:p>
      <w:pPr>
        <w:pStyle w:val="TOC1"/>
        <w:tabs>
          <w:tab w:val="right" w:leader="dot" w:pos="8306"/>
        </w:tabs>
      </w:pPr>
      <w:hyperlink w:anchor="_Toc6367" w:history="1">
        <w:r>
          <w:rPr>
            <w:rFonts w:ascii="仿宋" w:eastAsia="仿宋" w:hAnsi="仿宋" w:cs="仿宋" w:hint="eastAsia"/>
            <w:lang w:eastAsia="zh-CN"/>
          </w:rPr>
          <w:t>十六、风险识别与分类</w:t>
        </w:r>
        <w:r>
          <w:tab/>
        </w:r>
        <w:r>
          <w:fldChar w:fldCharType="begin"/>
        </w:r>
        <w:r>
          <w:instrText xml:space="preserve"> PAGEREF _Toc6367 \h </w:instrText>
        </w:r>
        <w:r>
          <w:fldChar w:fldCharType="separate"/>
        </w:r>
        <w:r>
          <w:t>63</w:t>
        </w:r>
        <w:r>
          <w:fldChar w:fldCharType="end"/>
        </w:r>
      </w:hyperlink>
    </w:p>
    <w:p>
      <w:pPr>
        <w:pStyle w:val="TOC2"/>
        <w:tabs>
          <w:tab w:val="right" w:leader="dot" w:pos="8306"/>
        </w:tabs>
      </w:pPr>
      <w:hyperlink w:anchor="_Toc31337" w:history="1">
        <w:r>
          <w:rPr>
            <w:rFonts w:ascii="仿宋" w:eastAsia="仿宋" w:hAnsi="仿宋" w:cs="仿宋" w:hint="eastAsia"/>
            <w:lang w:eastAsia="zh-CN"/>
          </w:rPr>
          <w:t>(一)、风险识别</w:t>
        </w:r>
        <w:r>
          <w:tab/>
        </w:r>
        <w:r>
          <w:fldChar w:fldCharType="begin"/>
        </w:r>
        <w:r>
          <w:instrText xml:space="preserve"> PAGEREF _Toc31337 \h </w:instrText>
        </w:r>
        <w:r>
          <w:fldChar w:fldCharType="separate"/>
        </w:r>
        <w:r>
          <w:t>63</w:t>
        </w:r>
        <w:r>
          <w:fldChar w:fldCharType="end"/>
        </w:r>
      </w:hyperlink>
    </w:p>
    <w:p>
      <w:pPr>
        <w:pStyle w:val="TOC2"/>
        <w:tabs>
          <w:tab w:val="right" w:leader="dot" w:pos="8306"/>
        </w:tabs>
      </w:pPr>
      <w:hyperlink w:anchor="_Toc716" w:history="1">
        <w:r>
          <w:rPr>
            <w:rFonts w:ascii="仿宋" w:eastAsia="仿宋" w:hAnsi="仿宋" w:cs="仿宋" w:hint="eastAsia"/>
            <w:lang w:eastAsia="zh-CN"/>
          </w:rPr>
          <w:t>(二)、风险分类</w:t>
        </w:r>
        <w:r>
          <w:tab/>
        </w:r>
        <w:r>
          <w:fldChar w:fldCharType="begin"/>
        </w:r>
        <w:r>
          <w:instrText xml:space="preserve"> PAGEREF _Toc716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19"/>
      <w:r>
        <w:rPr>
          <w:rFonts w:ascii="仿宋" w:eastAsia="仿宋" w:hAnsi="仿宋" w:cs="仿宋" w:hint="eastAsia"/>
          <w:sz w:val="28"/>
          <w:lang w:eastAsia="zh-CN"/>
        </w:rPr>
        <w:t>一、金属丝绳制品项目文档管理</w:t>
      </w:r>
      <w:bookmarkEnd w:id="2"/>
    </w:p>
    <w:p>
      <w:pPr>
        <w:pStyle w:val="Heading2"/>
        <w:rPr>
          <w:rFonts w:ascii="仿宋" w:eastAsia="仿宋" w:hAnsi="仿宋" w:cs="仿宋" w:hint="eastAsia"/>
          <w:lang w:eastAsia="zh-CN"/>
        </w:rPr>
      </w:pPr>
      <w:bookmarkStart w:id="3" w:name="_Toc1743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金属丝绳制品项目高度重视文档的质量和准确性，以支持金属丝绳制品项目的各项活动和决策。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文档的编制始于金属丝绳制品项目计划的初期，我们制定了详细的文档编制计划，明确了每个文档的内容、格式和编写责任人。在金属丝绳制品项目启动阶段，我们首先编制了金属丝绳制品项目章程，明确定义了金属丝绳制品项目的目标、范围、风险等关键要素。随后，金属丝绳制品项目团队根据计划陆续编制了需求文档、设计文档、测试文档等各类文档，确保金属丝绳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丝绳制品项目管理中的重要环节，旨在确保金属丝绳制品项目文档符合质量标准和金属丝绳制品项目需求。在金属丝绳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丝绳制品项目相关利益方和专业领域的专家对文档进行独立审查。这有助于获取更全面、客观的反馈，确保金属丝绳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金属丝绳制品项目在文档编制与审查方面建立了严格的管理机制，通过规范的流程和多维度的审查，确保金属丝绳制品项目文档的质量、准确性和可靠性，为金属丝绳制品项目的顺利推进提供了有力支持。</w:t>
      </w:r>
    </w:p>
    <w:p>
      <w:pPr>
        <w:pStyle w:val="Heading2"/>
        <w:ind w:firstLine="560" w:firstLineChars="200"/>
        <w:rPr>
          <w:rFonts w:ascii="仿宋" w:eastAsia="仿宋" w:hAnsi="仿宋" w:cs="仿宋" w:hint="eastAsia"/>
          <w:sz w:val="28"/>
          <w:lang w:eastAsia="zh-CN"/>
        </w:rPr>
      </w:pPr>
      <w:bookmarkStart w:id="4" w:name="_Toc25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我们通过多渠道发布文档，包括电子邮件、金属丝绳制品项目管理平台、内部网站等，以满足不同团队成员的偏好和需求。多渠道发布确保了信息的全面覆盖。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我们采用了精细的权限控制，确保只有授权人员可以访问敏感信息。这种安全措施保护了金属丝绳制品项目文档的机密性，防止了未经授权的信息泄露。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7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丝绳制品项目生命周期中一个至关重要的环节，直接关系到金属丝绳制品项目信息的长期保存和历史记录的完整性。在金属丝绳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223"/>
      <w:r>
        <w:rPr>
          <w:rFonts w:ascii="仿宋" w:eastAsia="仿宋" w:hAnsi="仿宋" w:cs="仿宋" w:hint="eastAsia"/>
          <w:sz w:val="28"/>
          <w:lang w:eastAsia="zh-CN"/>
        </w:rPr>
        <w:t>二、金属丝绳制品项目建设背景及必要性分析</w:t>
      </w:r>
      <w:bookmarkEnd w:id="6"/>
    </w:p>
    <w:p>
      <w:pPr>
        <w:pStyle w:val="Heading2"/>
        <w:rPr>
          <w:rFonts w:ascii="仿宋" w:eastAsia="仿宋" w:hAnsi="仿宋" w:cs="仿宋" w:hint="eastAsia"/>
          <w:lang w:eastAsia="zh-CN"/>
        </w:rPr>
      </w:pPr>
      <w:bookmarkStart w:id="7" w:name="_Toc27622"/>
      <w:r>
        <w:rPr>
          <w:rFonts w:ascii="仿宋" w:eastAsia="仿宋" w:hAnsi="仿宋" w:cs="仿宋" w:hint="eastAsia"/>
          <w:lang w:eastAsia="zh-CN"/>
        </w:rPr>
        <w:t>(一)、金属丝绳制品项目背景分析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丝绳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丝绳制品项目在这个潮流中的定位。同时，我们将关注行业内涌现的新兴机遇，以便金属丝绳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丝绳制品项目提供了强大的发展动力。我们将聚焦于行业内最新的技术发展趋势，包括但不限于人工智能、大数据分析、物联网等领域。通过深度的技术研究，我们将确保金属丝绳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丝绳制品项目发展的源泉。我们将投入更多的精力对市场需求进行深入剖析，超越表面的需求，深入挖掘潜在的市场痛点和机遇。通过对市场需求的细致了解，金属丝绳制品项目将更有针对性地设计解决方案，满足市场的多样化需求，从而更好地促进金属丝绳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丝绳制品项目战略至关重要。我们将对竞争态势进行更为深入的分析，包括但不限于市场份额、产品特点、客户满意度等多个维度。通过深度的竞争分析，金属丝绳制品项目将能够更准确地把握市场脉搏，制定具有竞争力的金属丝绳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丝绳制品项目的发展具有直接的影响。我们将进行更为全面的法规和政策分析，了解行业发展中的潜在法律风险和合规挑战。通过充分了解和遵守相关法规，金属丝绳制品项目将确保在法律框架内合法合规运营，为金属丝绳制品项目的稳健发展提供有力支持。</w:t>
      </w:r>
    </w:p>
    <w:p>
      <w:pPr>
        <w:pStyle w:val="Heading2"/>
        <w:ind w:firstLine="560" w:firstLineChars="200"/>
        <w:rPr>
          <w:rFonts w:ascii="仿宋" w:eastAsia="仿宋" w:hAnsi="仿宋" w:cs="仿宋" w:hint="eastAsia"/>
          <w:sz w:val="28"/>
          <w:lang w:eastAsia="zh-CN"/>
        </w:rPr>
      </w:pPr>
      <w:bookmarkStart w:id="8" w:name="_Toc27568"/>
      <w:r>
        <w:rPr>
          <w:rFonts w:ascii="仿宋" w:eastAsia="仿宋" w:hAnsi="仿宋" w:cs="仿宋" w:hint="eastAsia"/>
          <w:sz w:val="28"/>
          <w:lang w:eastAsia="zh-CN"/>
        </w:rPr>
        <w:t>(二)、金属丝绳制品项目建设必要性分析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建设的迫切性源于对行业发展趋势的深刻洞察。我们正处于一个行业变革的时代，科技创新、数字化转型成为企业发展的关键动力。金属丝绳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建设不仅仅是为了跟上潮流，更是为了通过技术创新推动企业的持续发展。通过引入先进的技术和解决方案，金属丝绳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丝绳制品项目的建设成为必然选择，通过提高产品质量、拓展服务领域，从而在竞争中获得更多的机会。金属丝绳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丝绳制品项目建设的必要性体现在对客户需求更精准的满足。通过金属丝绳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建设的背后是对企业持续创新的追求。只有通过不断创新，企业才能在竞争中立于不败之地。金属丝绳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1221"/>
      <w:r>
        <w:rPr>
          <w:rFonts w:ascii="仿宋" w:eastAsia="仿宋" w:hAnsi="仿宋" w:cs="仿宋" w:hint="eastAsia"/>
          <w:sz w:val="28"/>
          <w:lang w:eastAsia="zh-CN"/>
        </w:rPr>
        <w:t>三、金属丝绳制品项目概论</w:t>
      </w:r>
      <w:bookmarkEnd w:id="9"/>
    </w:p>
    <w:p>
      <w:pPr>
        <w:pStyle w:val="Heading2"/>
        <w:rPr>
          <w:rFonts w:ascii="仿宋" w:eastAsia="仿宋" w:hAnsi="仿宋" w:cs="仿宋" w:hint="eastAsia"/>
          <w:lang w:eastAsia="zh-CN"/>
        </w:rPr>
      </w:pPr>
      <w:bookmarkStart w:id="10" w:name="_Toc24557"/>
      <w:r>
        <w:rPr>
          <w:rFonts w:ascii="仿宋" w:eastAsia="仿宋" w:hAnsi="仿宋" w:cs="仿宋" w:hint="eastAsia"/>
          <w:lang w:eastAsia="zh-CN"/>
        </w:rPr>
        <w:t>(一)、金属丝绳制品项目概况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起源追溯至对市场的深入洞察。市场的不断演变与变革为金属丝绳制品项目提供了难得的机遇。当前市场存在的需求缺口和变革的大环境共同构成了金属丝绳制品项目的背景。这个金属丝绳制品项目旨在充分利用市场机遇，填补行业中尚未满足的需求，为客户提供全新的解决方案。市场的变革和需求的增长使得这个金属丝绳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金属丝绳制品项目名称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正式命名为金属丝绳制品。这个名称不仅仅是一个标识，更代表了金属丝绳制品项目的核心理念和愿景。它蕴含着金属丝绳制品项目所要解决问题的关键字，具有强烈的表达和辨识度，为金属丝绳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金属丝绳制品项目目标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核心目标是提供一种全新、高效的解决方案，满足客户日益增长的需求。金属丝绳制品项目追求的不仅仅是满足市场需求，更是在市场中获得卓越的竞争优势。通过不断提升产品或服务的质量和创新水平，金属丝绳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金属丝绳制品项目范围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全面涵盖了产品研发、制造、市场推广和售后服务，确保从产品设计到最终用户体验的全方位关注。这一全面的金属丝绳制品项目范围是为了确保金属丝绳制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金属丝绳制品项目时间表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金属丝绳制品项目计划在未来18个月内完成，包括研发、测试、市场试点和正式推出等不同阶段。这个时间表的合理设计是为了确保金属丝绳制品项目各个阶段的顺利推进，以便按时交付高质量的成果。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金属丝绳制品项目预算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总预算估算为XX百万美元，主要分配在研发、市场推广、人员培训和运营等方面。这一充足的预算为金属丝绳制品项目提供了充足的资源，确保金属丝绳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金属丝绳制品项目风险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可能面临的风险包括市场接受度低、技术难题、竞争激烈等。金属丝绳制品项目团队已经制定了相应的风险应对计划，通过前瞻性的风险管理，确保金属丝绳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金属丝绳制品项目团队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金属丝绳制品项目汇聚了一支经验丰富、多领域专业素养的核心团队，确保金属丝绳制品项目在各个方面都能拥有高水平的执行力。团队的协同作战是金属丝绳制品项目成功的关键因素之一。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金属丝绳制品项目背景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金属丝绳制品项目的背景根植于市场对更高效、创新产品的渴望，同时也受到科技发展对行业格局的深刻改变的影响。这为金属丝绳制品项目提供了广阔的发展空间和市场需求。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金属丝绳制品项目现状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截至目前，金属丝绳制品项目已完成市场调研和技术验证，取得了初步的成功。这为金属丝绳制品项目在未来的发展奠定了坚实的基础，为更远大的目标打下了坚实的基石。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740"/>
      <w:r>
        <w:rPr>
          <w:rFonts w:ascii="仿宋" w:eastAsia="仿宋" w:hAnsi="仿宋" w:cs="仿宋" w:hint="eastAsia"/>
          <w:sz w:val="28"/>
          <w:lang w:eastAsia="zh-CN"/>
        </w:rPr>
        <w:t>(二)、金属丝绳制品项目目标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keyword》金属丝绳制品项目首要业务目标是在市场中占据有利地位，实现产品/服务的成功推广和销售。通过不断提升产品质量、创新性，金属丝绳制品项目追求成为行业中的领导者，赢得更多客户的青睐。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在科技迅速发展的时代，金属丝绳制品项目着眼于技术创新。通过持续的研发和技术升级，金属丝绳制品项目旨在推出更具创新性的产品或服务，以满足市场对新鲜、先进解决方案的需求。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为了建立可持续的客户关系，金属丝绳制品项目设定了客户满意度目标。通过提供卓越的产品质量和优质的客户服务，金属丝绳制品项目追求赢得客户的信任和忠诚度，确保他们的满意度达到行业领先水平。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金属丝绳制品项目注重社会责任和可持续发展。通过实施环保、社会责任金属丝绳制品项目，金属丝绳制品项目致力于在经济发展的同时保护环境，促进社会公平，实现可持续经营。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金属丝绳制品项目的团队是实现目标的核心驱动力。因此，金属丝绳制品项目设定了团队发展目标，包括提升团队成员的专业技能、培养领导力，以及搭建协同高效的团队工作氛围。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615"/>
      <w:r>
        <w:rPr>
          <w:rFonts w:ascii="仿宋" w:eastAsia="仿宋" w:hAnsi="仿宋" w:cs="仿宋" w:hint="eastAsia"/>
          <w:sz w:val="28"/>
          <w:lang w:eastAsia="zh-CN"/>
        </w:rPr>
        <w:t>(三)、金属丝绳制品项目提出的理由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金属丝绳制品项目提出的理由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提出源于对市场机遇的深刻洞察。当前市场中存在的需求缺口和行业发展趋势表明，有巨大的商业机会等待被开发。通过准确捕捉市场机遇，金属丝绳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理念基于对技术创新的信仰。通过持续的研发和技术投入，金属丝绳制品项目有望推出更具创新性的产品或服务。在科技飞速发展的当下，金属丝绳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提出是为了增强企业的行业竞争力。通过提升产品或服务的质量和独特性，金属丝绳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金属丝绳制品项目响应了消费者需求的变化。随着社会和科技的不断发展，消费者对产品和服务的需求也在发生变化。通过深入了解并及时回应消费者的新需求，金属丝绳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金属丝绳制品项目的提出是企业战略发展规划的一部分。在面对日益激烈的市场竞争和不断变化的商业环境中，金属丝绳制品项目作为企业战略的一环，旨在为企业开辟新的增长领域，巩固企业在行业中的地位。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提出不仅仅是基于商业考量，还注重社会责任。通过推出环保、社会责任等方面的金属丝绳制品项目，金属丝绳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金属丝绳制品项目的提出反映了对利益相关者期望的关注。包括客户、员工、投资者等利益相关者在企业发展中都有着各自的期望，金属丝绳制品项目力求在满足这些期望的同时，取得更大的共赢。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048"/>
      <w:r>
        <w:rPr>
          <w:rFonts w:ascii="仿宋" w:eastAsia="仿宋" w:hAnsi="仿宋" w:cs="仿宋" w:hint="eastAsia"/>
          <w:sz w:val="28"/>
          <w:lang w:eastAsia="zh-CN"/>
        </w:rPr>
        <w:t>(四)、金属丝绳制品项目意义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在实施金属丝绳制品项目的过程中，我们不仅仅是在追逐商业成功，更是为企业和社会的多个层面创造了深远的意义。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首要意义在于提升企业的市场竞争力。通过持续的创新和对产品质量的高标准要求，金属丝绳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丝绳制品项目的推进将促使行业技术水平的提升。通过引入先进技术和创新性解决方案，金属丝绳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丝绳制品项目不仅创造了大量就业机会，提高了就业水平，还注重社会责任和环保。通过参与社会公益事业和推动环保金属丝绳制品项目，金属丝绳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综合而言，金属丝绳制品项目意义重大，不仅推动了企业的发展，也为行业和社会的进步贡献了积极力量。这是一个全面而深刻的影响，将在未来产生可持续的正面效应。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980"/>
      <w:r>
        <w:rPr>
          <w:rFonts w:ascii="仿宋" w:eastAsia="仿宋" w:hAnsi="仿宋" w:cs="仿宋" w:hint="eastAsia"/>
          <w:sz w:val="28"/>
          <w:lang w:eastAsia="zh-CN"/>
        </w:rPr>
        <w:t>(五)、金属丝绳制品项目背景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在当今迅猛发展的商业环境中，金属丝绳制品项目的动因根植于对多方面因素的审慎考量。这个金属丝绳制品项目的提出并非孤立的决策，而是对企业所处背景深入思考的产物。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丝绳制品项目背后的首要原因。科技的迅速发展和全球市场的快速变化使得企业必须灵活应对。金属丝绳制品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竞争的激烈程度也是金属丝绳制品项目背景中不可忽视的一环。企业需要在激烈竞争中脱颖而出，为此，金属丝绳制品项目致力于打破常规，提供独特的价值主张，以吸引客户并确保市场份额的增长。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技术的迅速发展为企业带来了机遇与挑战。作为金属丝绳制品项目启动的背景之一，对新兴技术的应用将有助于提升企业的技术水平，使其在不断演进的商业环境中保持竞争优势。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此外，社会对企业责任的期望也在逐渐升高。金属丝绳制品项目充分融入了社会责任的理念，通过可持续经营和社会公益金属丝绳制品项目，企图为社会贡献一份力量，在商业成功的同时关注社会价值。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196"/>
      <w:r>
        <w:rPr>
          <w:rFonts w:ascii="仿宋" w:eastAsia="仿宋" w:hAnsi="仿宋" w:cs="仿宋" w:hint="eastAsia"/>
          <w:sz w:val="28"/>
          <w:lang w:eastAsia="zh-CN"/>
        </w:rPr>
        <w:t>四、金属丝绳制品项目危机管理</w:t>
      </w:r>
      <w:bookmarkEnd w:id="15"/>
    </w:p>
    <w:p>
      <w:pPr>
        <w:pStyle w:val="Heading2"/>
        <w:rPr>
          <w:rFonts w:ascii="仿宋" w:eastAsia="仿宋" w:hAnsi="仿宋" w:cs="仿宋" w:hint="eastAsia"/>
          <w:lang w:eastAsia="zh-CN"/>
        </w:rPr>
      </w:pPr>
      <w:bookmarkStart w:id="16" w:name="_Toc1071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制品项目危机管理中，危机预警与识别是确保金属丝绳制品项目稳健运行的核心步骤。通过建立全面的监测机制，金属丝绳制品项目团队旨在及时发现和理解潜在的风险和危机因素，以便采取及时的预防和应对措施，确保金属丝绳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首先，通过深入的风险评估，金属丝绳制品项目团队全面分析了整个金属丝绳制品项目和各个阶段可能存在的威胁。这包括准确评估每个潜在风险的发生概率和可能影响的程度，为后续危机预警提供了有力支持。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https://d.book118.com/438140137052006045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B4121"/>
    <w:rsid w:val="427B41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4013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2024-02-29T15:40:00Z</dcterms:created>
  <dcterms:modified xsi:type="dcterms:W3CDTF">2024-02-29T15:40:20Z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7C3379F070374D998F7EB7FF4EF737F3_11</vt:lpwstr>
  </property>
  <property fmtid="{D5CDD505-2E9C-101B-9397-08002B2CF9AE}" pid="3" name="KSOProductBuildVer">
    <vt:lpwstr>2052-12.1.0.16388</vt:lpwstr>
  </property>
</Properties>
</file>