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酒吧行业相关公司筹备报告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0950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_Toc30950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532" w:history="1">
        <w:r>
          <w:rPr>
            <w:rFonts w:ascii="仿宋" w:eastAsia="仿宋" w:hAnsi="仿宋" w:cs="仿宋" w:hint="eastAsia"/>
            <w:lang w:eastAsia="zh-CN"/>
          </w:rPr>
          <w:t>一、发展规划</w:t>
        </w:r>
        <w:r>
          <w:tab/>
        </w:r>
        <w:r>
          <w:fldChar w:fldCharType="begin"/>
        </w:r>
        <w:r>
          <w:instrText xml:space="preserve"> PAGEREF _Toc28532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7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_Toc7037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53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_Toc4537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9" w:history="1">
        <w:r>
          <w:rPr>
            <w:rFonts w:ascii="仿宋" w:eastAsia="仿宋" w:hAnsi="仿宋" w:cs="仿宋" w:hint="eastAsia"/>
            <w:lang w:eastAsia="zh-CN"/>
          </w:rPr>
          <w:t>(一)、酒吧项目选址原则</w:t>
        </w:r>
        <w:r>
          <w:tab/>
        </w:r>
        <w:r>
          <w:fldChar w:fldCharType="begin"/>
        </w:r>
        <w:r>
          <w:instrText xml:space="preserve"> PAGEREF _Toc1199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9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_Toc30589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25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_Toc5625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_Toc2047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19" w:history="1">
        <w:r>
          <w:rPr>
            <w:rFonts w:ascii="仿宋" w:eastAsia="仿宋" w:hAnsi="仿宋" w:cs="仿宋" w:hint="eastAsia"/>
            <w:lang w:eastAsia="zh-CN"/>
          </w:rPr>
          <w:t>(五)、酒吧项目选址综合评价</w:t>
        </w:r>
        <w:r>
          <w:tab/>
        </w:r>
        <w:r>
          <w:fldChar w:fldCharType="begin"/>
        </w:r>
        <w:r>
          <w:instrText xml:space="preserve"> PAGEREF _Toc29419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25" w:history="1">
        <w:r>
          <w:rPr>
            <w:rFonts w:ascii="仿宋" w:eastAsia="仿宋" w:hAnsi="仿宋" w:cs="仿宋" w:hint="eastAsia"/>
            <w:lang w:eastAsia="zh-CN"/>
          </w:rPr>
          <w:t>三、行业、市场分析</w:t>
        </w:r>
        <w:r>
          <w:tab/>
        </w:r>
        <w:r>
          <w:fldChar w:fldCharType="begin"/>
        </w:r>
        <w:r>
          <w:instrText xml:space="preserve"> PAGEREF _Toc13025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_Toc26053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0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_Toc22004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_Toc1858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47" w:history="1">
        <w:r>
          <w:rPr>
            <w:rFonts w:ascii="仿宋" w:eastAsia="仿宋" w:hAnsi="仿宋" w:cs="仿宋" w:hint="eastAsia"/>
            <w:lang w:eastAsia="zh-CN"/>
          </w:rPr>
          <w:t>四、公司成立方案</w:t>
        </w:r>
        <w:r>
          <w:tab/>
        </w:r>
        <w:r>
          <w:fldChar w:fldCharType="begin"/>
        </w:r>
        <w:r>
          <w:instrText xml:space="preserve"> PAGEREF _Toc22647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73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_Toc13673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1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_Toc27917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7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_Toc23078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4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_Toc19340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2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_Toc24227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191" w:history="1">
        <w:r>
          <w:rPr>
            <w:rFonts w:ascii="仿宋" w:eastAsia="仿宋" w:hAnsi="仿宋" w:cs="仿宋" w:hint="eastAsia"/>
            <w:lang w:eastAsia="zh-CN"/>
          </w:rPr>
          <w:t>五、酒吧项目概况</w:t>
        </w:r>
        <w:r>
          <w:tab/>
        </w:r>
        <w:r>
          <w:fldChar w:fldCharType="begin"/>
        </w:r>
        <w:r>
          <w:instrText xml:space="preserve"> PAGEREF _Toc4191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17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_Toc8217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77" w:history="1">
        <w:r>
          <w:rPr>
            <w:rFonts w:ascii="仿宋" w:eastAsia="仿宋" w:hAnsi="仿宋" w:cs="仿宋" w:hint="eastAsia"/>
            <w:lang w:eastAsia="zh-CN"/>
          </w:rPr>
          <w:t>(二)、酒吧项目提出的理由</w:t>
        </w:r>
        <w:r>
          <w:tab/>
        </w:r>
        <w:r>
          <w:fldChar w:fldCharType="begin"/>
        </w:r>
        <w:r>
          <w:instrText xml:space="preserve"> PAGEREF _Toc4177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36" w:history="1">
        <w:r>
          <w:rPr>
            <w:rFonts w:ascii="仿宋" w:eastAsia="仿宋" w:hAnsi="仿宋" w:cs="仿宋" w:hint="eastAsia"/>
            <w:lang w:eastAsia="zh-CN"/>
          </w:rPr>
          <w:t>(三)、酒吧项目选址</w:t>
        </w:r>
        <w:r>
          <w:tab/>
        </w:r>
        <w:r>
          <w:fldChar w:fldCharType="begin"/>
        </w:r>
        <w:r>
          <w:instrText xml:space="preserve"> PAGEREF _Toc30436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3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_Toc7463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0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_Toc23900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" w:history="1">
        <w:r>
          <w:rPr>
            <w:rFonts w:ascii="仿宋" w:eastAsia="仿宋" w:hAnsi="仿宋" w:cs="仿宋" w:hint="eastAsia"/>
            <w:lang w:eastAsia="zh-CN"/>
          </w:rPr>
          <w:t>(六)、酒吧项目投资</w:t>
        </w:r>
        <w:r>
          <w:tab/>
        </w:r>
        <w:r>
          <w:fldChar w:fldCharType="begin"/>
        </w:r>
        <w:r>
          <w:instrText xml:space="preserve"> PAGEREF _Toc243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3" w:history="1">
        <w:r>
          <w:rPr>
            <w:rFonts w:ascii="仿宋" w:eastAsia="仿宋" w:hAnsi="仿宋" w:cs="仿宋" w:hint="eastAsia"/>
            <w:lang w:eastAsia="zh-CN"/>
          </w:rPr>
          <w:t>(七)、酒吧项目进度规划</w:t>
        </w:r>
        <w:r>
          <w:tab/>
        </w:r>
        <w:r>
          <w:fldChar w:fldCharType="begin"/>
        </w:r>
        <w:r>
          <w:instrText xml:space="preserve"> PAGEREF _Toc12793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57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_Toc12857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" w:history="1">
        <w:r>
          <w:rPr>
            <w:rFonts w:ascii="仿宋" w:eastAsia="仿宋" w:hAnsi="仿宋" w:cs="仿宋" w:hint="eastAsia"/>
            <w:lang w:eastAsia="zh-CN"/>
          </w:rPr>
          <w:t>(九)、酒吧项目综合评价</w:t>
        </w:r>
        <w:r>
          <w:tab/>
        </w:r>
        <w:r>
          <w:fldChar w:fldCharType="begin"/>
        </w:r>
        <w:r>
          <w:instrText xml:space="preserve"> PAGEREF _Toc881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839" w:history="1">
        <w:r>
          <w:rPr>
            <w:rFonts w:ascii="仿宋" w:eastAsia="仿宋" w:hAnsi="仿宋" w:cs="仿宋" w:hint="eastAsia"/>
            <w:lang w:eastAsia="zh-CN"/>
          </w:rPr>
          <w:t>六、投资方案分析</w:t>
        </w:r>
        <w:r>
          <w:tab/>
        </w:r>
        <w:r>
          <w:fldChar w:fldCharType="begin"/>
        </w:r>
        <w:r>
          <w:instrText xml:space="preserve"> PAGEREF _Toc13839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_Toc5847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_Toc2117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8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_Toc16285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56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_Toc25056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52" w:history="1">
        <w:r>
          <w:rPr>
            <w:rFonts w:ascii="仿宋" w:eastAsia="仿宋" w:hAnsi="仿宋" w:cs="仿宋" w:hint="eastAsia"/>
            <w:lang w:eastAsia="zh-CN"/>
          </w:rPr>
          <w:t>(五)、酒吧项目总投资</w:t>
        </w:r>
        <w:r>
          <w:tab/>
        </w:r>
        <w:r>
          <w:fldChar w:fldCharType="begin"/>
        </w:r>
        <w:r>
          <w:instrText xml:space="preserve"> PAGEREF _Toc8352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5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_Toc14452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286" w:history="1">
        <w:r>
          <w:rPr>
            <w:rFonts w:ascii="仿宋" w:eastAsia="仿宋" w:hAnsi="仿宋" w:cs="仿宋" w:hint="eastAsia"/>
            <w:lang w:eastAsia="zh-CN"/>
          </w:rPr>
          <w:t>七、目标客户和受众分析</w:t>
        </w:r>
        <w:r>
          <w:tab/>
        </w:r>
        <w:r>
          <w:fldChar w:fldCharType="begin"/>
        </w:r>
        <w:r>
          <w:instrText xml:space="preserve"> PAGEREF _Toc26286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7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_Toc25872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0517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_Toc20517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7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_Toc6117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54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_Toc12954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78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_Toc9678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78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_Toc30378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1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_Toc26461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7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_Toc867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4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_Toc23841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657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_Toc7657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66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_Toc11066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_Toc10045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9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_Toc20092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33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_Toc12633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7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_Toc16297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_Toc28147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70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_Toc7570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3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_Toc19631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25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_Toc32025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1" w:history="1">
        <w:r>
          <w:rPr>
            <w:rFonts w:ascii="仿宋" w:eastAsia="仿宋" w:hAnsi="仿宋" w:cs="仿宋" w:hint="eastAsia"/>
            <w:lang w:eastAsia="zh-CN"/>
          </w:rPr>
          <w:t>(一)、酒吧项目进度安排</w:t>
        </w:r>
        <w:r>
          <w:tab/>
        </w:r>
        <w:r>
          <w:fldChar w:fldCharType="begin"/>
        </w:r>
        <w:r>
          <w:instrText xml:space="preserve"> PAGEREF _Toc2951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1" w:history="1">
        <w:r>
          <w:rPr>
            <w:rFonts w:ascii="仿宋" w:eastAsia="仿宋" w:hAnsi="仿宋" w:cs="仿宋" w:hint="eastAsia"/>
            <w:lang w:eastAsia="zh-CN"/>
          </w:rPr>
          <w:t>(二)、酒吧项目实施保障措施</w:t>
        </w:r>
        <w:r>
          <w:tab/>
        </w:r>
        <w:r>
          <w:fldChar w:fldCharType="begin"/>
        </w:r>
        <w:r>
          <w:instrText xml:space="preserve"> PAGEREF _Toc13931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13" w:history="1">
        <w:r>
          <w:rPr>
            <w:rFonts w:ascii="仿宋" w:eastAsia="仿宋" w:hAnsi="仿宋" w:cs="仿宋" w:hint="eastAsia"/>
            <w:lang w:eastAsia="zh-CN"/>
          </w:rPr>
          <w:t>十、SWOT分析</w:t>
        </w:r>
        <w:r>
          <w:tab/>
        </w:r>
        <w:r>
          <w:fldChar w:fldCharType="begin"/>
        </w:r>
        <w:r>
          <w:instrText xml:space="preserve"> PAGEREF _Toc21413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_Toc240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_Toc3609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7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_Toc31672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7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_Toc14075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84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_Toc28284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01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_Toc27401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_Toc2748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40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_Toc15404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64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_Toc26464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95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_Toc18795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3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_Toc20931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3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_Toc24832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42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_Toc24428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7" w:history="1">
        <w:r>
          <w:rPr>
            <w:rFonts w:ascii="仿宋" w:eastAsia="仿宋" w:hAnsi="仿宋" w:cs="仿宋" w:hint="eastAsia"/>
            <w:lang w:eastAsia="zh-CN"/>
          </w:rPr>
          <w:t>(一)、社会责任酒吧项目</w:t>
        </w:r>
        <w:r>
          <w:tab/>
        </w:r>
        <w:r>
          <w:fldChar w:fldCharType="begin"/>
        </w:r>
        <w:r>
          <w:instrText xml:space="preserve"> PAGEREF _Toc12527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2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_Toc8829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0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_Toc30270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3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_Toc2953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89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_Toc2289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1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_Toc8551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15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_Toc20715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3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_Toc5853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8941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_Toc18941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45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_Toc23145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0950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8532"/>
      <w:r>
        <w:rPr>
          <w:rFonts w:ascii="仿宋" w:eastAsia="仿宋" w:hAnsi="仿宋" w:cs="仿宋" w:hint="eastAsia"/>
          <w:sz w:val="28"/>
          <w:lang w:eastAsia="zh-CN"/>
        </w:rPr>
        <w:t>一、发展规划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5"/>
      <w:r>
        <w:rPr>
          <w:rFonts w:ascii="仿宋" w:eastAsia="仿宋" w:hAnsi="仿宋" w:cs="仿宋" w:hint="eastAsia"/>
          <w:lang w:eastAsia="zh-CN"/>
        </w:rPr>
        <w:t>(一)、公司发展规划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公司的战略规划，未来数年内，公司预计会经历显著的资产规模、业务规模、员工规模和资金运用规模的急速扩张。这一迅猛的扩张将对公司的管理水平构成巨大挑战，特别是在公司规模迅速膨胀后，组织结构和管理系统将更加复杂。在战略规划、组织设计、资源配置、市场策略、资金管理和内部控制等方面都将面临全新的考验。此外，公司的迅猛增长还将引发对高级管理层、营销专业人才和服务领域专业人才的更多需求，因此公司必须不断提高管理水平，以确保可持续的发展并实现业务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https://d.book118.com/438141022074006036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酒吧行业相关公司筹备报告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38141022074006036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2024-01-26T18:05:00Z</dcterms:created>
  <dcterms:modified xsi:type="dcterms:W3CDTF">2024-01-26T18:05:24Z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95FAB61C575541C08A5A66F3A5385615_11</vt:lpwstr>
  </property>
  <property fmtid="{D5CDD505-2E9C-101B-9397-08002B2CF9AE}" pid="3" name="KSOProductBuildVer">
    <vt:lpwstr>2052-12.1.0.16120</vt:lpwstr>
  </property>
</Properties>
</file>