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全自动金属带锯床超精密加工机床项目规划设计方案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61" w:history="1">
        <w:r>
          <w:rPr>
            <w:rFonts w:ascii="仿宋" w:eastAsia="仿宋" w:hAnsi="仿宋" w:cs="仿宋" w:hint="eastAsia"/>
            <w:lang w:eastAsia="zh-CN"/>
          </w:rPr>
          <w:t>序言</w:t>
        </w:r>
        <w:r>
          <w:tab/>
        </w:r>
        <w:r>
          <w:fldChar w:fldCharType="begin"/>
        </w:r>
        <w:r>
          <w:instrText xml:space="preserve"> PAGEREF _Toc22961 \h </w:instrText>
        </w:r>
        <w:r>
          <w:fldChar w:fldCharType="separate"/>
        </w:r>
        <w:r>
          <w:t>3</w:t>
        </w:r>
        <w:r>
          <w:fldChar w:fldCharType="end"/>
        </w:r>
      </w:hyperlink>
    </w:p>
    <w:p>
      <w:pPr>
        <w:pStyle w:val="TOC1"/>
        <w:tabs>
          <w:tab w:val="right" w:leader="dot" w:pos="8306"/>
        </w:tabs>
      </w:pPr>
      <w:hyperlink w:anchor="_Toc26629" w:history="1">
        <w:r>
          <w:rPr>
            <w:rFonts w:ascii="仿宋" w:eastAsia="仿宋" w:hAnsi="仿宋" w:cs="仿宋" w:hint="eastAsia"/>
            <w:lang w:eastAsia="zh-CN"/>
          </w:rPr>
          <w:t>一、全自动金属带锯床超精密加工机床项目文档管理</w:t>
        </w:r>
        <w:r>
          <w:tab/>
        </w:r>
        <w:r>
          <w:fldChar w:fldCharType="begin"/>
        </w:r>
        <w:r>
          <w:instrText xml:space="preserve"> PAGEREF _Toc26629 \h </w:instrText>
        </w:r>
        <w:r>
          <w:fldChar w:fldCharType="separate"/>
        </w:r>
        <w:r>
          <w:t>3</w:t>
        </w:r>
        <w:r>
          <w:fldChar w:fldCharType="end"/>
        </w:r>
      </w:hyperlink>
    </w:p>
    <w:p>
      <w:pPr>
        <w:pStyle w:val="TOC2"/>
        <w:tabs>
          <w:tab w:val="right" w:leader="dot" w:pos="8306"/>
        </w:tabs>
      </w:pPr>
      <w:hyperlink w:anchor="_Toc19734" w:history="1">
        <w:r>
          <w:rPr>
            <w:rFonts w:ascii="仿宋" w:eastAsia="仿宋" w:hAnsi="仿宋" w:cs="仿宋" w:hint="eastAsia"/>
            <w:lang w:eastAsia="zh-CN"/>
          </w:rPr>
          <w:t>(一)、文档编制与审查</w:t>
        </w:r>
        <w:r>
          <w:tab/>
        </w:r>
        <w:r>
          <w:fldChar w:fldCharType="begin"/>
        </w:r>
        <w:r>
          <w:instrText xml:space="preserve"> PAGEREF _Toc19734 \h </w:instrText>
        </w:r>
        <w:r>
          <w:fldChar w:fldCharType="separate"/>
        </w:r>
        <w:r>
          <w:t>3</w:t>
        </w:r>
        <w:r>
          <w:fldChar w:fldCharType="end"/>
        </w:r>
      </w:hyperlink>
    </w:p>
    <w:p>
      <w:pPr>
        <w:pStyle w:val="TOC2"/>
        <w:tabs>
          <w:tab w:val="right" w:leader="dot" w:pos="8306"/>
        </w:tabs>
      </w:pPr>
      <w:hyperlink w:anchor="_Toc17001" w:history="1">
        <w:r>
          <w:rPr>
            <w:rFonts w:ascii="仿宋" w:eastAsia="仿宋" w:hAnsi="仿宋" w:cs="仿宋" w:hint="eastAsia"/>
            <w:lang w:eastAsia="zh-CN"/>
          </w:rPr>
          <w:t>(二)、文档发布与分发</w:t>
        </w:r>
        <w:r>
          <w:tab/>
        </w:r>
        <w:r>
          <w:fldChar w:fldCharType="begin"/>
        </w:r>
        <w:r>
          <w:instrText xml:space="preserve"> PAGEREF _Toc17001 \h </w:instrText>
        </w:r>
        <w:r>
          <w:fldChar w:fldCharType="separate"/>
        </w:r>
        <w:r>
          <w:t>4</w:t>
        </w:r>
        <w:r>
          <w:fldChar w:fldCharType="end"/>
        </w:r>
      </w:hyperlink>
    </w:p>
    <w:p>
      <w:pPr>
        <w:pStyle w:val="TOC2"/>
        <w:tabs>
          <w:tab w:val="right" w:leader="dot" w:pos="8306"/>
        </w:tabs>
      </w:pPr>
      <w:hyperlink w:anchor="_Toc14025" w:history="1">
        <w:r>
          <w:rPr>
            <w:rFonts w:ascii="仿宋" w:eastAsia="仿宋" w:hAnsi="仿宋" w:cs="仿宋" w:hint="eastAsia"/>
            <w:lang w:eastAsia="zh-CN"/>
          </w:rPr>
          <w:t>(三)、文档存档与归档</w:t>
        </w:r>
        <w:r>
          <w:tab/>
        </w:r>
        <w:r>
          <w:fldChar w:fldCharType="begin"/>
        </w:r>
        <w:r>
          <w:instrText xml:space="preserve"> PAGEREF _Toc14025 \h </w:instrText>
        </w:r>
        <w:r>
          <w:fldChar w:fldCharType="separate"/>
        </w:r>
        <w:r>
          <w:t>5</w:t>
        </w:r>
        <w:r>
          <w:fldChar w:fldCharType="end"/>
        </w:r>
      </w:hyperlink>
    </w:p>
    <w:p>
      <w:pPr>
        <w:pStyle w:val="TOC1"/>
        <w:tabs>
          <w:tab w:val="right" w:leader="dot" w:pos="8306"/>
        </w:tabs>
      </w:pPr>
      <w:hyperlink w:anchor="_Toc22222" w:history="1">
        <w:r>
          <w:rPr>
            <w:rFonts w:ascii="仿宋" w:eastAsia="仿宋" w:hAnsi="仿宋" w:cs="仿宋" w:hint="eastAsia"/>
            <w:lang w:eastAsia="zh-CN"/>
          </w:rPr>
          <w:t>二、全自动金属带锯床超精密加工机床项目可持续发展</w:t>
        </w:r>
        <w:r>
          <w:tab/>
        </w:r>
        <w:r>
          <w:fldChar w:fldCharType="begin"/>
        </w:r>
        <w:r>
          <w:instrText xml:space="preserve"> PAGEREF _Toc22222 \h </w:instrText>
        </w:r>
        <w:r>
          <w:fldChar w:fldCharType="separate"/>
        </w:r>
        <w:r>
          <w:t>7</w:t>
        </w:r>
        <w:r>
          <w:fldChar w:fldCharType="end"/>
        </w:r>
      </w:hyperlink>
    </w:p>
    <w:p>
      <w:pPr>
        <w:pStyle w:val="TOC2"/>
        <w:tabs>
          <w:tab w:val="right" w:leader="dot" w:pos="8306"/>
        </w:tabs>
      </w:pPr>
      <w:hyperlink w:anchor="_Toc20672" w:history="1">
        <w:r>
          <w:rPr>
            <w:rFonts w:ascii="仿宋" w:eastAsia="仿宋" w:hAnsi="仿宋" w:cs="仿宋" w:hint="eastAsia"/>
            <w:lang w:eastAsia="zh-CN"/>
          </w:rPr>
          <w:t>(一)、可持续战略与实践</w:t>
        </w:r>
        <w:r>
          <w:tab/>
        </w:r>
        <w:r>
          <w:fldChar w:fldCharType="begin"/>
        </w:r>
        <w:r>
          <w:instrText xml:space="preserve"> PAGEREF _Toc20672 \h </w:instrText>
        </w:r>
        <w:r>
          <w:fldChar w:fldCharType="separate"/>
        </w:r>
        <w:r>
          <w:t>7</w:t>
        </w:r>
        <w:r>
          <w:fldChar w:fldCharType="end"/>
        </w:r>
      </w:hyperlink>
    </w:p>
    <w:p>
      <w:pPr>
        <w:pStyle w:val="TOC2"/>
        <w:tabs>
          <w:tab w:val="right" w:leader="dot" w:pos="8306"/>
        </w:tabs>
      </w:pPr>
      <w:hyperlink w:anchor="_Toc8347" w:history="1">
        <w:r>
          <w:rPr>
            <w:rFonts w:ascii="仿宋" w:eastAsia="仿宋" w:hAnsi="仿宋" w:cs="仿宋" w:hint="eastAsia"/>
            <w:lang w:eastAsia="zh-CN"/>
          </w:rPr>
          <w:t>(二)、环保与社会责任</w:t>
        </w:r>
        <w:r>
          <w:tab/>
        </w:r>
        <w:r>
          <w:fldChar w:fldCharType="begin"/>
        </w:r>
        <w:r>
          <w:instrText xml:space="preserve"> PAGEREF _Toc8347 \h </w:instrText>
        </w:r>
        <w:r>
          <w:fldChar w:fldCharType="separate"/>
        </w:r>
        <w:r>
          <w:t>8</w:t>
        </w:r>
        <w:r>
          <w:fldChar w:fldCharType="end"/>
        </w:r>
      </w:hyperlink>
    </w:p>
    <w:p>
      <w:pPr>
        <w:pStyle w:val="TOC1"/>
        <w:tabs>
          <w:tab w:val="right" w:leader="dot" w:pos="8306"/>
        </w:tabs>
      </w:pPr>
      <w:hyperlink w:anchor="_Toc21730" w:history="1">
        <w:r>
          <w:rPr>
            <w:rFonts w:ascii="仿宋" w:eastAsia="仿宋" w:hAnsi="仿宋" w:cs="仿宋" w:hint="eastAsia"/>
            <w:lang w:eastAsia="zh-CN"/>
          </w:rPr>
          <w:t>三、全自动金属带锯床超精密加工机床项目选址可行性分析</w:t>
        </w:r>
        <w:r>
          <w:tab/>
        </w:r>
        <w:r>
          <w:fldChar w:fldCharType="begin"/>
        </w:r>
        <w:r>
          <w:instrText xml:space="preserve"> PAGEREF _Toc21730 \h </w:instrText>
        </w:r>
        <w:r>
          <w:fldChar w:fldCharType="separate"/>
        </w:r>
        <w:r>
          <w:t>9</w:t>
        </w:r>
        <w:r>
          <w:fldChar w:fldCharType="end"/>
        </w:r>
      </w:hyperlink>
    </w:p>
    <w:p>
      <w:pPr>
        <w:pStyle w:val="TOC2"/>
        <w:tabs>
          <w:tab w:val="right" w:leader="dot" w:pos="8306"/>
        </w:tabs>
      </w:pPr>
      <w:hyperlink w:anchor="_Toc30131" w:history="1">
        <w:r>
          <w:rPr>
            <w:rFonts w:ascii="仿宋" w:eastAsia="仿宋" w:hAnsi="仿宋" w:cs="仿宋" w:hint="eastAsia"/>
            <w:lang w:eastAsia="zh-CN"/>
          </w:rPr>
          <w:t>(一)、全自动金属带锯床超精密加工机床项目选址</w:t>
        </w:r>
        <w:r>
          <w:tab/>
        </w:r>
        <w:r>
          <w:fldChar w:fldCharType="begin"/>
        </w:r>
        <w:r>
          <w:instrText xml:space="preserve"> PAGEREF _Toc30131 \h </w:instrText>
        </w:r>
        <w:r>
          <w:fldChar w:fldCharType="separate"/>
        </w:r>
        <w:r>
          <w:t>9</w:t>
        </w:r>
        <w:r>
          <w:fldChar w:fldCharType="end"/>
        </w:r>
      </w:hyperlink>
    </w:p>
    <w:p>
      <w:pPr>
        <w:pStyle w:val="TOC2"/>
        <w:tabs>
          <w:tab w:val="right" w:leader="dot" w:pos="8306"/>
        </w:tabs>
      </w:pPr>
      <w:hyperlink w:anchor="_Toc7869" w:history="1">
        <w:r>
          <w:rPr>
            <w:rFonts w:ascii="仿宋" w:eastAsia="仿宋" w:hAnsi="仿宋" w:cs="仿宋" w:hint="eastAsia"/>
            <w:lang w:eastAsia="zh-CN"/>
          </w:rPr>
          <w:t>(二)、用地控制指标</w:t>
        </w:r>
        <w:r>
          <w:tab/>
        </w:r>
        <w:r>
          <w:fldChar w:fldCharType="begin"/>
        </w:r>
        <w:r>
          <w:instrText xml:space="preserve"> PAGEREF _Toc7869 \h </w:instrText>
        </w:r>
        <w:r>
          <w:fldChar w:fldCharType="separate"/>
        </w:r>
        <w:r>
          <w:t>9</w:t>
        </w:r>
        <w:r>
          <w:fldChar w:fldCharType="end"/>
        </w:r>
      </w:hyperlink>
    </w:p>
    <w:p>
      <w:pPr>
        <w:pStyle w:val="TOC2"/>
        <w:tabs>
          <w:tab w:val="right" w:leader="dot" w:pos="8306"/>
        </w:tabs>
      </w:pPr>
      <w:hyperlink w:anchor="_Toc29657" w:history="1">
        <w:r>
          <w:rPr>
            <w:rFonts w:ascii="仿宋" w:eastAsia="仿宋" w:hAnsi="仿宋" w:cs="仿宋" w:hint="eastAsia"/>
            <w:lang w:eastAsia="zh-CN"/>
          </w:rPr>
          <w:t>(三)、节约用地措施</w:t>
        </w:r>
        <w:r>
          <w:tab/>
        </w:r>
        <w:r>
          <w:fldChar w:fldCharType="begin"/>
        </w:r>
        <w:r>
          <w:instrText xml:space="preserve"> PAGEREF _Toc29657 \h </w:instrText>
        </w:r>
        <w:r>
          <w:fldChar w:fldCharType="separate"/>
        </w:r>
        <w:r>
          <w:t>11</w:t>
        </w:r>
        <w:r>
          <w:fldChar w:fldCharType="end"/>
        </w:r>
      </w:hyperlink>
    </w:p>
    <w:p>
      <w:pPr>
        <w:pStyle w:val="TOC2"/>
        <w:tabs>
          <w:tab w:val="right" w:leader="dot" w:pos="8306"/>
        </w:tabs>
      </w:pPr>
      <w:hyperlink w:anchor="_Toc27594" w:history="1">
        <w:r>
          <w:rPr>
            <w:rFonts w:ascii="仿宋" w:eastAsia="仿宋" w:hAnsi="仿宋" w:cs="仿宋" w:hint="eastAsia"/>
            <w:lang w:eastAsia="zh-CN"/>
          </w:rPr>
          <w:t>(四)、总图布置方案</w:t>
        </w:r>
        <w:r>
          <w:tab/>
        </w:r>
        <w:r>
          <w:fldChar w:fldCharType="begin"/>
        </w:r>
        <w:r>
          <w:instrText xml:space="preserve"> PAGEREF _Toc27594 \h </w:instrText>
        </w:r>
        <w:r>
          <w:fldChar w:fldCharType="separate"/>
        </w:r>
        <w:r>
          <w:t>12</w:t>
        </w:r>
        <w:r>
          <w:fldChar w:fldCharType="end"/>
        </w:r>
      </w:hyperlink>
    </w:p>
    <w:p>
      <w:pPr>
        <w:pStyle w:val="TOC2"/>
        <w:tabs>
          <w:tab w:val="right" w:leader="dot" w:pos="8306"/>
        </w:tabs>
      </w:pPr>
      <w:hyperlink w:anchor="_Toc9817" w:history="1">
        <w:r>
          <w:rPr>
            <w:rFonts w:ascii="仿宋" w:eastAsia="仿宋" w:hAnsi="仿宋" w:cs="仿宋" w:hint="eastAsia"/>
            <w:lang w:eastAsia="zh-CN"/>
          </w:rPr>
          <w:t>(五)、选址综合评价</w:t>
        </w:r>
        <w:r>
          <w:tab/>
        </w:r>
        <w:r>
          <w:fldChar w:fldCharType="begin"/>
        </w:r>
        <w:r>
          <w:instrText xml:space="preserve"> PAGEREF _Toc9817 \h </w:instrText>
        </w:r>
        <w:r>
          <w:fldChar w:fldCharType="separate"/>
        </w:r>
        <w:r>
          <w:t>13</w:t>
        </w:r>
        <w:r>
          <w:fldChar w:fldCharType="end"/>
        </w:r>
      </w:hyperlink>
    </w:p>
    <w:p>
      <w:pPr>
        <w:pStyle w:val="TOC1"/>
        <w:tabs>
          <w:tab w:val="right" w:leader="dot" w:pos="8306"/>
        </w:tabs>
      </w:pPr>
      <w:hyperlink w:anchor="_Toc14069" w:history="1">
        <w:r>
          <w:rPr>
            <w:rFonts w:ascii="仿宋" w:eastAsia="仿宋" w:hAnsi="仿宋" w:cs="仿宋" w:hint="eastAsia"/>
            <w:lang w:eastAsia="zh-CN"/>
          </w:rPr>
          <w:t>四、全自动金属带锯床超精密加工机床项目概论</w:t>
        </w:r>
        <w:r>
          <w:tab/>
        </w:r>
        <w:r>
          <w:fldChar w:fldCharType="begin"/>
        </w:r>
        <w:r>
          <w:instrText xml:space="preserve"> PAGEREF _Toc14069 \h </w:instrText>
        </w:r>
        <w:r>
          <w:fldChar w:fldCharType="separate"/>
        </w:r>
        <w:r>
          <w:t>15</w:t>
        </w:r>
        <w:r>
          <w:fldChar w:fldCharType="end"/>
        </w:r>
      </w:hyperlink>
    </w:p>
    <w:p>
      <w:pPr>
        <w:pStyle w:val="TOC2"/>
        <w:tabs>
          <w:tab w:val="right" w:leader="dot" w:pos="8306"/>
        </w:tabs>
      </w:pPr>
      <w:hyperlink w:anchor="_Toc3580" w:history="1">
        <w:r>
          <w:rPr>
            <w:rFonts w:ascii="仿宋" w:eastAsia="仿宋" w:hAnsi="仿宋" w:cs="仿宋" w:hint="eastAsia"/>
            <w:lang w:eastAsia="zh-CN"/>
          </w:rPr>
          <w:t>(一)、全自动金属带锯床超精密加工机床项目概况</w:t>
        </w:r>
        <w:r>
          <w:tab/>
        </w:r>
        <w:r>
          <w:fldChar w:fldCharType="begin"/>
        </w:r>
        <w:r>
          <w:instrText xml:space="preserve"> PAGEREF _Toc3580 \h </w:instrText>
        </w:r>
        <w:r>
          <w:fldChar w:fldCharType="separate"/>
        </w:r>
        <w:r>
          <w:t>15</w:t>
        </w:r>
        <w:r>
          <w:fldChar w:fldCharType="end"/>
        </w:r>
      </w:hyperlink>
    </w:p>
    <w:p>
      <w:pPr>
        <w:pStyle w:val="TOC2"/>
        <w:tabs>
          <w:tab w:val="right" w:leader="dot" w:pos="8306"/>
        </w:tabs>
      </w:pPr>
      <w:hyperlink w:anchor="_Toc20802" w:history="1">
        <w:r>
          <w:rPr>
            <w:rFonts w:ascii="仿宋" w:eastAsia="仿宋" w:hAnsi="仿宋" w:cs="仿宋" w:hint="eastAsia"/>
            <w:lang w:eastAsia="zh-CN"/>
          </w:rPr>
          <w:t>(二)、全自动金属带锯床超精密加工机床项目目标</w:t>
        </w:r>
        <w:r>
          <w:tab/>
        </w:r>
        <w:r>
          <w:fldChar w:fldCharType="begin"/>
        </w:r>
        <w:r>
          <w:instrText xml:space="preserve"> PAGEREF _Toc20802 \h </w:instrText>
        </w:r>
        <w:r>
          <w:fldChar w:fldCharType="separate"/>
        </w:r>
        <w:r>
          <w:t>17</w:t>
        </w:r>
        <w:r>
          <w:fldChar w:fldCharType="end"/>
        </w:r>
      </w:hyperlink>
    </w:p>
    <w:p>
      <w:pPr>
        <w:pStyle w:val="TOC2"/>
        <w:tabs>
          <w:tab w:val="right" w:leader="dot" w:pos="8306"/>
        </w:tabs>
      </w:pPr>
      <w:hyperlink w:anchor="_Toc17805" w:history="1">
        <w:r>
          <w:rPr>
            <w:rFonts w:ascii="仿宋" w:eastAsia="仿宋" w:hAnsi="仿宋" w:cs="仿宋" w:hint="eastAsia"/>
            <w:lang w:eastAsia="zh-CN"/>
          </w:rPr>
          <w:t>(三)、全自动金属带锯床超精密加工机床项目提出的理由</w:t>
        </w:r>
        <w:r>
          <w:tab/>
        </w:r>
        <w:r>
          <w:fldChar w:fldCharType="begin"/>
        </w:r>
        <w:r>
          <w:instrText xml:space="preserve"> PAGEREF _Toc17805 \h </w:instrText>
        </w:r>
        <w:r>
          <w:fldChar w:fldCharType="separate"/>
        </w:r>
        <w:r>
          <w:t>18</w:t>
        </w:r>
        <w:r>
          <w:fldChar w:fldCharType="end"/>
        </w:r>
      </w:hyperlink>
    </w:p>
    <w:p>
      <w:pPr>
        <w:pStyle w:val="TOC2"/>
        <w:tabs>
          <w:tab w:val="right" w:leader="dot" w:pos="8306"/>
        </w:tabs>
      </w:pPr>
      <w:hyperlink w:anchor="_Toc10441" w:history="1">
        <w:r>
          <w:rPr>
            <w:rFonts w:ascii="仿宋" w:eastAsia="仿宋" w:hAnsi="仿宋" w:cs="仿宋" w:hint="eastAsia"/>
            <w:lang w:eastAsia="zh-CN"/>
          </w:rPr>
          <w:t>(四)、全自动金属带锯床超精密加工机床项目意义</w:t>
        </w:r>
        <w:r>
          <w:tab/>
        </w:r>
        <w:r>
          <w:fldChar w:fldCharType="begin"/>
        </w:r>
        <w:r>
          <w:instrText xml:space="preserve"> PAGEREF _Toc10441 \h </w:instrText>
        </w:r>
        <w:r>
          <w:fldChar w:fldCharType="separate"/>
        </w:r>
        <w:r>
          <w:t>20</w:t>
        </w:r>
        <w:r>
          <w:fldChar w:fldCharType="end"/>
        </w:r>
      </w:hyperlink>
    </w:p>
    <w:p>
      <w:pPr>
        <w:pStyle w:val="TOC2"/>
        <w:tabs>
          <w:tab w:val="right" w:leader="dot" w:pos="8306"/>
        </w:tabs>
      </w:pPr>
      <w:hyperlink w:anchor="_Toc3950" w:history="1">
        <w:r>
          <w:rPr>
            <w:rFonts w:ascii="仿宋" w:eastAsia="仿宋" w:hAnsi="仿宋" w:cs="仿宋" w:hint="eastAsia"/>
            <w:lang w:eastAsia="zh-CN"/>
          </w:rPr>
          <w:t>(五)、全自动金属带锯床超精密加工机床项目背景</w:t>
        </w:r>
        <w:r>
          <w:tab/>
        </w:r>
        <w:r>
          <w:fldChar w:fldCharType="begin"/>
        </w:r>
        <w:r>
          <w:instrText xml:space="preserve"> PAGEREF _Toc3950 \h </w:instrText>
        </w:r>
        <w:r>
          <w:fldChar w:fldCharType="separate"/>
        </w:r>
        <w:r>
          <w:t>22</w:t>
        </w:r>
        <w:r>
          <w:fldChar w:fldCharType="end"/>
        </w:r>
      </w:hyperlink>
    </w:p>
    <w:p>
      <w:pPr>
        <w:pStyle w:val="TOC1"/>
        <w:tabs>
          <w:tab w:val="right" w:leader="dot" w:pos="8306"/>
        </w:tabs>
      </w:pPr>
      <w:hyperlink w:anchor="_Toc30814" w:history="1">
        <w:r>
          <w:rPr>
            <w:rFonts w:ascii="仿宋" w:eastAsia="仿宋" w:hAnsi="仿宋" w:cs="仿宋" w:hint="eastAsia"/>
            <w:lang w:eastAsia="zh-CN"/>
          </w:rPr>
          <w:t>五、全自动金属带锯床超精密加工机床项目危机管理</w:t>
        </w:r>
        <w:r>
          <w:tab/>
        </w:r>
        <w:r>
          <w:fldChar w:fldCharType="begin"/>
        </w:r>
        <w:r>
          <w:instrText xml:space="preserve"> PAGEREF _Toc30814 \h </w:instrText>
        </w:r>
        <w:r>
          <w:fldChar w:fldCharType="separate"/>
        </w:r>
        <w:r>
          <w:t>23</w:t>
        </w:r>
        <w:r>
          <w:fldChar w:fldCharType="end"/>
        </w:r>
      </w:hyperlink>
    </w:p>
    <w:p>
      <w:pPr>
        <w:pStyle w:val="TOC2"/>
        <w:tabs>
          <w:tab w:val="right" w:leader="dot" w:pos="8306"/>
        </w:tabs>
      </w:pPr>
      <w:hyperlink w:anchor="_Toc15647" w:history="1">
        <w:r>
          <w:rPr>
            <w:rFonts w:ascii="仿宋" w:eastAsia="仿宋" w:hAnsi="仿宋" w:cs="仿宋" w:hint="eastAsia"/>
            <w:lang w:eastAsia="zh-CN"/>
          </w:rPr>
          <w:t>(一)、危机预警与识别</w:t>
        </w:r>
        <w:r>
          <w:tab/>
        </w:r>
        <w:r>
          <w:fldChar w:fldCharType="begin"/>
        </w:r>
        <w:r>
          <w:instrText xml:space="preserve"> PAGEREF _Toc15647 \h </w:instrText>
        </w:r>
        <w:r>
          <w:fldChar w:fldCharType="separate"/>
        </w:r>
        <w:r>
          <w:t>23</w:t>
        </w:r>
        <w:r>
          <w:fldChar w:fldCharType="end"/>
        </w:r>
      </w:hyperlink>
    </w:p>
    <w:p>
      <w:pPr>
        <w:pStyle w:val="TOC2"/>
        <w:tabs>
          <w:tab w:val="right" w:leader="dot" w:pos="8306"/>
        </w:tabs>
      </w:pPr>
      <w:hyperlink w:anchor="_Toc11676" w:history="1">
        <w:r>
          <w:rPr>
            <w:rFonts w:ascii="仿宋" w:eastAsia="仿宋" w:hAnsi="仿宋" w:cs="仿宋" w:hint="eastAsia"/>
            <w:lang w:eastAsia="zh-CN"/>
          </w:rPr>
          <w:t>(二)、危机应对与恢复</w:t>
        </w:r>
        <w:r>
          <w:tab/>
        </w:r>
        <w:r>
          <w:fldChar w:fldCharType="begin"/>
        </w:r>
        <w:r>
          <w:instrText xml:space="preserve"> PAGEREF _Toc11676 \h </w:instrText>
        </w:r>
        <w:r>
          <w:fldChar w:fldCharType="separate"/>
        </w:r>
        <w:r>
          <w:t>24</w:t>
        </w:r>
        <w:r>
          <w:fldChar w:fldCharType="end"/>
        </w:r>
      </w:hyperlink>
    </w:p>
    <w:p>
      <w:pPr>
        <w:pStyle w:val="TOC1"/>
        <w:tabs>
          <w:tab w:val="right" w:leader="dot" w:pos="8306"/>
        </w:tabs>
      </w:pPr>
      <w:hyperlink w:anchor="_Toc10138" w:history="1">
        <w:r>
          <w:rPr>
            <w:rFonts w:ascii="仿宋" w:eastAsia="仿宋" w:hAnsi="仿宋" w:cs="仿宋" w:hint="eastAsia"/>
            <w:lang w:eastAsia="zh-CN"/>
          </w:rPr>
          <w:t>六、工艺说明</w:t>
        </w:r>
        <w:r>
          <w:tab/>
        </w:r>
        <w:r>
          <w:fldChar w:fldCharType="begin"/>
        </w:r>
        <w:r>
          <w:instrText xml:space="preserve"> PAGEREF _Toc10138 \h </w:instrText>
        </w:r>
        <w:r>
          <w:fldChar w:fldCharType="separate"/>
        </w:r>
        <w:r>
          <w:t>26</w:t>
        </w:r>
        <w:r>
          <w:fldChar w:fldCharType="end"/>
        </w:r>
      </w:hyperlink>
    </w:p>
    <w:p>
      <w:pPr>
        <w:pStyle w:val="TOC2"/>
        <w:tabs>
          <w:tab w:val="right" w:leader="dot" w:pos="8306"/>
        </w:tabs>
      </w:pPr>
      <w:hyperlink w:anchor="_Toc47" w:history="1">
        <w:r>
          <w:rPr>
            <w:rFonts w:ascii="仿宋" w:eastAsia="仿宋" w:hAnsi="仿宋" w:cs="仿宋" w:hint="eastAsia"/>
            <w:lang w:eastAsia="zh-CN"/>
          </w:rPr>
          <w:t>(一)、技术管理特点</w:t>
        </w:r>
        <w:r>
          <w:tab/>
        </w:r>
        <w:r>
          <w:fldChar w:fldCharType="begin"/>
        </w:r>
        <w:r>
          <w:instrText xml:space="preserve"> PAGEREF _Toc47 \h </w:instrText>
        </w:r>
        <w:r>
          <w:fldChar w:fldCharType="separate"/>
        </w:r>
        <w:r>
          <w:t>26</w:t>
        </w:r>
        <w:r>
          <w:fldChar w:fldCharType="end"/>
        </w:r>
      </w:hyperlink>
    </w:p>
    <w:p>
      <w:pPr>
        <w:pStyle w:val="TOC2"/>
        <w:tabs>
          <w:tab w:val="right" w:leader="dot" w:pos="8306"/>
        </w:tabs>
      </w:pPr>
      <w:hyperlink w:anchor="_Toc26611" w:history="1">
        <w:r>
          <w:rPr>
            <w:rFonts w:ascii="仿宋" w:eastAsia="仿宋" w:hAnsi="仿宋" w:cs="仿宋" w:hint="eastAsia"/>
            <w:lang w:eastAsia="zh-CN"/>
          </w:rPr>
          <w:t>(二)、全自动金属带锯床超精密加工机床项目工艺技术设计方案</w:t>
        </w:r>
        <w:r>
          <w:tab/>
        </w:r>
        <w:r>
          <w:fldChar w:fldCharType="begin"/>
        </w:r>
        <w:r>
          <w:instrText xml:space="preserve"> PAGEREF _Toc26611 \h </w:instrText>
        </w:r>
        <w:r>
          <w:fldChar w:fldCharType="separate"/>
        </w:r>
        <w:r>
          <w:t>27</w:t>
        </w:r>
        <w:r>
          <w:fldChar w:fldCharType="end"/>
        </w:r>
      </w:hyperlink>
    </w:p>
    <w:p>
      <w:pPr>
        <w:pStyle w:val="TOC2"/>
        <w:tabs>
          <w:tab w:val="right" w:leader="dot" w:pos="8306"/>
        </w:tabs>
      </w:pPr>
      <w:hyperlink w:anchor="_Toc19602" w:history="1">
        <w:r>
          <w:rPr>
            <w:rFonts w:ascii="仿宋" w:eastAsia="仿宋" w:hAnsi="仿宋" w:cs="仿宋" w:hint="eastAsia"/>
            <w:lang w:eastAsia="zh-CN"/>
          </w:rPr>
          <w:t>(三)、设备选型方案</w:t>
        </w:r>
        <w:r>
          <w:tab/>
        </w:r>
        <w:r>
          <w:fldChar w:fldCharType="begin"/>
        </w:r>
        <w:r>
          <w:instrText xml:space="preserve"> PAGEREF _Toc19602 \h </w:instrText>
        </w:r>
        <w:r>
          <w:fldChar w:fldCharType="separate"/>
        </w:r>
        <w:r>
          <w:t>28</w:t>
        </w:r>
        <w:r>
          <w:fldChar w:fldCharType="end"/>
        </w:r>
      </w:hyperlink>
    </w:p>
    <w:p>
      <w:pPr>
        <w:pStyle w:val="TOC1"/>
        <w:tabs>
          <w:tab w:val="right" w:leader="dot" w:pos="8306"/>
        </w:tabs>
      </w:pPr>
      <w:hyperlink w:anchor="_Toc14753" w:history="1">
        <w:r>
          <w:rPr>
            <w:rFonts w:ascii="仿宋" w:eastAsia="仿宋" w:hAnsi="仿宋" w:cs="仿宋" w:hint="eastAsia"/>
            <w:lang w:eastAsia="zh-CN"/>
          </w:rPr>
          <w:t>七、全自动金属带锯床超精密加工机床项目人力资源管理</w:t>
        </w:r>
        <w:r>
          <w:tab/>
        </w:r>
        <w:r>
          <w:fldChar w:fldCharType="begin"/>
        </w:r>
        <w:r>
          <w:instrText xml:space="preserve"> PAGEREF _Toc14753 \h </w:instrText>
        </w:r>
        <w:r>
          <w:fldChar w:fldCharType="separate"/>
        </w:r>
        <w:r>
          <w:t>30</w:t>
        </w:r>
        <w:r>
          <w:fldChar w:fldCharType="end"/>
        </w:r>
      </w:hyperlink>
    </w:p>
    <w:p>
      <w:pPr>
        <w:pStyle w:val="TOC2"/>
        <w:tabs>
          <w:tab w:val="right" w:leader="dot" w:pos="8306"/>
        </w:tabs>
      </w:pPr>
      <w:hyperlink w:anchor="_Toc5535" w:history="1">
        <w:r>
          <w:rPr>
            <w:rFonts w:ascii="仿宋" w:eastAsia="仿宋" w:hAnsi="仿宋" w:cs="仿宋" w:hint="eastAsia"/>
            <w:lang w:eastAsia="zh-CN"/>
          </w:rPr>
          <w:t>(一)、建立健全的预算管理制度</w:t>
        </w:r>
        <w:r>
          <w:tab/>
        </w:r>
        <w:r>
          <w:fldChar w:fldCharType="begin"/>
        </w:r>
        <w:r>
          <w:instrText xml:space="preserve"> PAGEREF _Toc5535 \h </w:instrText>
        </w:r>
        <w:r>
          <w:fldChar w:fldCharType="separate"/>
        </w:r>
        <w:r>
          <w:t>30</w:t>
        </w:r>
        <w:r>
          <w:fldChar w:fldCharType="end"/>
        </w:r>
      </w:hyperlink>
    </w:p>
    <w:p>
      <w:pPr>
        <w:pStyle w:val="TOC2"/>
        <w:tabs>
          <w:tab w:val="right" w:leader="dot" w:pos="8306"/>
        </w:tabs>
      </w:pPr>
      <w:hyperlink w:anchor="_Toc31829" w:history="1">
        <w:r>
          <w:rPr>
            <w:rFonts w:ascii="仿宋" w:eastAsia="仿宋" w:hAnsi="仿宋" w:cs="仿宋" w:hint="eastAsia"/>
            <w:lang w:eastAsia="zh-CN"/>
          </w:rPr>
          <w:t>(二)、加强资金流动监控</w:t>
        </w:r>
        <w:r>
          <w:tab/>
        </w:r>
        <w:r>
          <w:fldChar w:fldCharType="begin"/>
        </w:r>
        <w:r>
          <w:instrText xml:space="preserve"> PAGEREF _Toc31829 \h </w:instrText>
        </w:r>
        <w:r>
          <w:fldChar w:fldCharType="separate"/>
        </w:r>
        <w:r>
          <w:t>32</w:t>
        </w:r>
        <w:r>
          <w:fldChar w:fldCharType="end"/>
        </w:r>
      </w:hyperlink>
    </w:p>
    <w:p>
      <w:pPr>
        <w:pStyle w:val="TOC2"/>
        <w:tabs>
          <w:tab w:val="right" w:leader="dot" w:pos="8306"/>
        </w:tabs>
      </w:pPr>
      <w:hyperlink w:anchor="_Toc27543" w:history="1">
        <w:r>
          <w:rPr>
            <w:rFonts w:ascii="仿宋" w:eastAsia="仿宋" w:hAnsi="仿宋" w:cs="仿宋" w:hint="eastAsia"/>
            <w:lang w:eastAsia="zh-CN"/>
          </w:rPr>
          <w:t>(三)、制定完善的风险控制机制</w:t>
        </w:r>
        <w:r>
          <w:tab/>
        </w:r>
        <w:r>
          <w:fldChar w:fldCharType="begin"/>
        </w:r>
        <w:r>
          <w:instrText xml:space="preserve"> PAGEREF _Toc27543 \h </w:instrText>
        </w:r>
        <w:r>
          <w:fldChar w:fldCharType="separate"/>
        </w:r>
        <w:r>
          <w:t>33</w:t>
        </w:r>
        <w:r>
          <w:fldChar w:fldCharType="end"/>
        </w:r>
      </w:hyperlink>
    </w:p>
    <w:p>
      <w:pPr>
        <w:pStyle w:val="TOC2"/>
        <w:tabs>
          <w:tab w:val="right" w:leader="dot" w:pos="8306"/>
        </w:tabs>
      </w:pPr>
      <w:hyperlink w:anchor="_Toc14671" w:history="1">
        <w:r>
          <w:rPr>
            <w:rFonts w:ascii="仿宋" w:eastAsia="仿宋" w:hAnsi="仿宋" w:cs="仿宋" w:hint="eastAsia"/>
            <w:lang w:eastAsia="zh-CN"/>
          </w:rPr>
          <w:t>(四)、优化成本管理</w:t>
        </w:r>
        <w:r>
          <w:tab/>
        </w:r>
        <w:r>
          <w:fldChar w:fldCharType="begin"/>
        </w:r>
        <w:r>
          <w:instrText xml:space="preserve"> PAGEREF _Toc14671 \h </w:instrText>
        </w:r>
        <w:r>
          <w:fldChar w:fldCharType="separate"/>
        </w:r>
        <w:r>
          <w:t>35</w:t>
        </w:r>
        <w:r>
          <w:fldChar w:fldCharType="end"/>
        </w:r>
      </w:hyperlink>
    </w:p>
    <w:p>
      <w:pPr>
        <w:pStyle w:val="TOC1"/>
        <w:tabs>
          <w:tab w:val="right" w:leader="dot" w:pos="8306"/>
        </w:tabs>
      </w:pPr>
      <w:hyperlink w:anchor="_Toc11419" w:history="1">
        <w:r>
          <w:rPr>
            <w:rFonts w:ascii="仿宋" w:eastAsia="仿宋" w:hAnsi="仿宋" w:cs="仿宋" w:hint="eastAsia"/>
            <w:lang w:eastAsia="zh-CN"/>
          </w:rPr>
          <w:t>八、全自动金属带锯床超精密加工机床项目社会影响</w:t>
        </w:r>
        <w:r>
          <w:tab/>
        </w:r>
        <w:r>
          <w:fldChar w:fldCharType="begin"/>
        </w:r>
        <w:r>
          <w:instrText xml:space="preserve"> PAGEREF _Toc11419 \h </w:instrText>
        </w:r>
        <w:r>
          <w:fldChar w:fldCharType="separate"/>
        </w:r>
        <w:r>
          <w:t>36</w:t>
        </w:r>
        <w:r>
          <w:fldChar w:fldCharType="end"/>
        </w:r>
      </w:hyperlink>
    </w:p>
    <w:p>
      <w:pPr>
        <w:pStyle w:val="TOC2"/>
        <w:tabs>
          <w:tab w:val="right" w:leader="dot" w:pos="8306"/>
        </w:tabs>
      </w:pPr>
      <w:hyperlink w:anchor="_Toc28813" w:history="1">
        <w:r>
          <w:rPr>
            <w:rFonts w:ascii="仿宋" w:eastAsia="仿宋" w:hAnsi="仿宋" w:cs="仿宋" w:hint="eastAsia"/>
            <w:lang w:eastAsia="zh-CN"/>
          </w:rPr>
          <w:t>(一)、社会责任与义务</w:t>
        </w:r>
        <w:r>
          <w:tab/>
        </w:r>
        <w:r>
          <w:fldChar w:fldCharType="begin"/>
        </w:r>
        <w:r>
          <w:instrText xml:space="preserve"> PAGEREF _Toc28813 \h </w:instrText>
        </w:r>
        <w:r>
          <w:fldChar w:fldCharType="separate"/>
        </w:r>
        <w:r>
          <w:t>36</w:t>
        </w:r>
        <w:r>
          <w:fldChar w:fldCharType="end"/>
        </w:r>
      </w:hyperlink>
    </w:p>
    <w:p>
      <w:pPr>
        <w:pStyle w:val="TOC2"/>
        <w:tabs>
          <w:tab w:val="right" w:leader="dot" w:pos="8306"/>
        </w:tabs>
      </w:pPr>
      <w:hyperlink w:anchor="_Toc29092" w:history="1">
        <w:r>
          <w:rPr>
            <w:rFonts w:ascii="仿宋" w:eastAsia="仿宋" w:hAnsi="仿宋" w:cs="仿宋" w:hint="eastAsia"/>
            <w:lang w:eastAsia="zh-CN"/>
          </w:rPr>
          <w:t>(二)、社会参与与沟通</w:t>
        </w:r>
        <w:r>
          <w:tab/>
        </w:r>
        <w:r>
          <w:fldChar w:fldCharType="begin"/>
        </w:r>
        <w:r>
          <w:instrText xml:space="preserve"> PAGEREF _Toc29092 \h </w:instrText>
        </w:r>
        <w:r>
          <w:fldChar w:fldCharType="separate"/>
        </w:r>
        <w:r>
          <w:t>37</w:t>
        </w:r>
        <w:r>
          <w:fldChar w:fldCharType="end"/>
        </w:r>
      </w:hyperlink>
    </w:p>
    <w:p>
      <w:pPr>
        <w:pStyle w:val="TOC1"/>
        <w:tabs>
          <w:tab w:val="right" w:leader="dot" w:pos="8306"/>
        </w:tabs>
      </w:pPr>
      <w:hyperlink w:anchor="_Toc21581" w:history="1">
        <w:r>
          <w:rPr>
            <w:rFonts w:ascii="仿宋" w:eastAsia="仿宋" w:hAnsi="仿宋" w:cs="仿宋" w:hint="eastAsia"/>
            <w:lang w:eastAsia="zh-CN"/>
          </w:rPr>
          <w:t>九、全自动金属带锯床超精密加工机床项目技术管理</w:t>
        </w:r>
        <w:r>
          <w:tab/>
        </w:r>
        <w:r>
          <w:fldChar w:fldCharType="begin"/>
        </w:r>
        <w:r>
          <w:instrText xml:space="preserve"> PAGEREF _Toc21581 \h </w:instrText>
        </w:r>
        <w:r>
          <w:fldChar w:fldCharType="separate"/>
        </w:r>
        <w:r>
          <w:t>38</w:t>
        </w:r>
        <w:r>
          <w:fldChar w:fldCharType="end"/>
        </w:r>
      </w:hyperlink>
    </w:p>
    <w:p>
      <w:pPr>
        <w:pStyle w:val="TOC2"/>
        <w:tabs>
          <w:tab w:val="right" w:leader="dot" w:pos="8306"/>
        </w:tabs>
      </w:pPr>
      <w:hyperlink w:anchor="_Toc21624" w:history="1">
        <w:r>
          <w:rPr>
            <w:rFonts w:ascii="仿宋" w:eastAsia="仿宋" w:hAnsi="仿宋" w:cs="仿宋" w:hint="eastAsia"/>
            <w:lang w:eastAsia="zh-CN"/>
          </w:rPr>
          <w:t>(一)、技术方案选用方向</w:t>
        </w:r>
        <w:r>
          <w:tab/>
        </w:r>
        <w:r>
          <w:fldChar w:fldCharType="begin"/>
        </w:r>
        <w:r>
          <w:instrText xml:space="preserve"> PAGEREF _Toc21624 \h </w:instrText>
        </w:r>
        <w:r>
          <w:fldChar w:fldCharType="separate"/>
        </w:r>
        <w:r>
          <w:t>38</w:t>
        </w:r>
        <w:r>
          <w:fldChar w:fldCharType="end"/>
        </w:r>
      </w:hyperlink>
    </w:p>
    <w:p>
      <w:pPr>
        <w:pStyle w:val="TOC2"/>
        <w:tabs>
          <w:tab w:val="right" w:leader="dot" w:pos="8306"/>
        </w:tabs>
      </w:pPr>
      <w:hyperlink w:anchor="_Toc3507" w:history="1">
        <w:r>
          <w:rPr>
            <w:rFonts w:ascii="仿宋" w:eastAsia="仿宋" w:hAnsi="仿宋" w:cs="仿宋" w:hint="eastAsia"/>
            <w:lang w:eastAsia="zh-CN"/>
          </w:rPr>
          <w:t>(二)、工艺技术方案选用原则</w:t>
        </w:r>
        <w:r>
          <w:tab/>
        </w:r>
        <w:r>
          <w:fldChar w:fldCharType="begin"/>
        </w:r>
        <w:r>
          <w:instrText xml:space="preserve"> PAGEREF _Toc3507 \h </w:instrText>
        </w:r>
        <w:r>
          <w:fldChar w:fldCharType="separate"/>
        </w:r>
        <w:r>
          <w:t>40</w:t>
        </w:r>
        <w:r>
          <w:fldChar w:fldCharType="end"/>
        </w:r>
      </w:hyperlink>
    </w:p>
    <w:p>
      <w:pPr>
        <w:pStyle w:val="TOC2"/>
        <w:tabs>
          <w:tab w:val="right" w:leader="dot" w:pos="8306"/>
        </w:tabs>
      </w:pPr>
      <w:hyperlink w:anchor="_Toc24125" w:history="1">
        <w:r>
          <w:rPr>
            <w:rFonts w:ascii="仿宋" w:eastAsia="仿宋" w:hAnsi="仿宋" w:cs="仿宋" w:hint="eastAsia"/>
            <w:lang w:eastAsia="zh-CN"/>
          </w:rPr>
          <w:t>(三)、工艺技术方案要求</w:t>
        </w:r>
        <w:r>
          <w:tab/>
        </w:r>
        <w:r>
          <w:fldChar w:fldCharType="begin"/>
        </w:r>
        <w:r>
          <w:instrText xml:space="preserve"> PAGEREF _Toc24125 \h </w:instrText>
        </w:r>
        <w:r>
          <w:fldChar w:fldCharType="separate"/>
        </w:r>
        <w:r>
          <w:t>42</w:t>
        </w:r>
        <w:r>
          <w:fldChar w:fldCharType="end"/>
        </w:r>
      </w:hyperlink>
    </w:p>
    <w:p>
      <w:pPr>
        <w:pStyle w:val="TOC1"/>
        <w:tabs>
          <w:tab w:val="right" w:leader="dot" w:pos="8306"/>
        </w:tabs>
      </w:pPr>
      <w:hyperlink w:anchor="_Toc15256" w:history="1">
        <w:r>
          <w:rPr>
            <w:rFonts w:ascii="仿宋" w:eastAsia="仿宋" w:hAnsi="仿宋" w:cs="仿宋" w:hint="eastAsia"/>
            <w:lang w:eastAsia="zh-CN"/>
          </w:rPr>
          <w:t>十、全自动金属带锯床超精密加工机床项目环境影响分析</w:t>
        </w:r>
        <w:r>
          <w:tab/>
        </w:r>
        <w:r>
          <w:fldChar w:fldCharType="begin"/>
        </w:r>
        <w:r>
          <w:instrText xml:space="preserve"> PAGEREF _Toc15256 \h </w:instrText>
        </w:r>
        <w:r>
          <w:fldChar w:fldCharType="separate"/>
        </w:r>
        <w:r>
          <w:t>45</w:t>
        </w:r>
        <w:r>
          <w:fldChar w:fldCharType="end"/>
        </w:r>
      </w:hyperlink>
    </w:p>
    <w:p>
      <w:pPr>
        <w:pStyle w:val="TOC2"/>
        <w:tabs>
          <w:tab w:val="right" w:leader="dot" w:pos="8306"/>
        </w:tabs>
      </w:pPr>
      <w:hyperlink w:anchor="_Toc11151" w:history="1">
        <w:r>
          <w:rPr>
            <w:rFonts w:ascii="仿宋" w:eastAsia="仿宋" w:hAnsi="仿宋" w:cs="仿宋" w:hint="eastAsia"/>
            <w:lang w:eastAsia="zh-CN"/>
          </w:rPr>
          <w:t>(一)、建设区域环境质量现状</w:t>
        </w:r>
        <w:r>
          <w:tab/>
        </w:r>
        <w:r>
          <w:fldChar w:fldCharType="begin"/>
        </w:r>
        <w:r>
          <w:instrText xml:space="preserve"> PAGEREF _Toc11151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13" w:history="1">
        <w:r>
          <w:rPr>
            <w:rFonts w:ascii="仿宋" w:eastAsia="仿宋" w:hAnsi="仿宋" w:cs="仿宋" w:hint="eastAsia"/>
            <w:lang w:eastAsia="zh-CN"/>
          </w:rPr>
          <w:t>(二)、建设期环境保护</w:t>
        </w:r>
        <w:r>
          <w:tab/>
        </w:r>
        <w:r>
          <w:fldChar w:fldCharType="begin"/>
        </w:r>
        <w:r>
          <w:instrText xml:space="preserve"> PAGEREF _Toc9413 \h </w:instrText>
        </w:r>
        <w:r>
          <w:fldChar w:fldCharType="separate"/>
        </w:r>
        <w:r>
          <w:t>46</w:t>
        </w:r>
        <w:r>
          <w:fldChar w:fldCharType="end"/>
        </w:r>
      </w:hyperlink>
    </w:p>
    <w:p>
      <w:pPr>
        <w:pStyle w:val="TOC2"/>
        <w:tabs>
          <w:tab w:val="right" w:leader="dot" w:pos="8306"/>
        </w:tabs>
      </w:pPr>
      <w:hyperlink w:anchor="_Toc31295" w:history="1">
        <w:r>
          <w:rPr>
            <w:rFonts w:ascii="仿宋" w:eastAsia="仿宋" w:hAnsi="仿宋" w:cs="仿宋" w:hint="eastAsia"/>
            <w:lang w:eastAsia="zh-CN"/>
          </w:rPr>
          <w:t>(三)、运营期环境保护</w:t>
        </w:r>
        <w:r>
          <w:tab/>
        </w:r>
        <w:r>
          <w:fldChar w:fldCharType="begin"/>
        </w:r>
        <w:r>
          <w:instrText xml:space="preserve"> PAGEREF _Toc31295 \h </w:instrText>
        </w:r>
        <w:r>
          <w:fldChar w:fldCharType="separate"/>
        </w:r>
        <w:r>
          <w:t>48</w:t>
        </w:r>
        <w:r>
          <w:fldChar w:fldCharType="end"/>
        </w:r>
      </w:hyperlink>
    </w:p>
    <w:p>
      <w:pPr>
        <w:pStyle w:val="TOC2"/>
        <w:tabs>
          <w:tab w:val="right" w:leader="dot" w:pos="8306"/>
        </w:tabs>
      </w:pPr>
      <w:hyperlink w:anchor="_Toc8497" w:history="1">
        <w:r>
          <w:rPr>
            <w:rFonts w:ascii="仿宋" w:eastAsia="仿宋" w:hAnsi="仿宋" w:cs="仿宋" w:hint="eastAsia"/>
            <w:lang w:eastAsia="zh-CN"/>
          </w:rPr>
          <w:t>(四)、全自动金属带锯床超精密加工机床项目建设对区域经济的影响</w:t>
        </w:r>
        <w:r>
          <w:tab/>
        </w:r>
        <w:r>
          <w:fldChar w:fldCharType="begin"/>
        </w:r>
        <w:r>
          <w:instrText xml:space="preserve"> PAGEREF _Toc8497 \h </w:instrText>
        </w:r>
        <w:r>
          <w:fldChar w:fldCharType="separate"/>
        </w:r>
        <w:r>
          <w:t>49</w:t>
        </w:r>
        <w:r>
          <w:fldChar w:fldCharType="end"/>
        </w:r>
      </w:hyperlink>
    </w:p>
    <w:p>
      <w:pPr>
        <w:pStyle w:val="TOC2"/>
        <w:tabs>
          <w:tab w:val="right" w:leader="dot" w:pos="8306"/>
        </w:tabs>
      </w:pPr>
      <w:hyperlink w:anchor="_Toc13867" w:history="1">
        <w:r>
          <w:rPr>
            <w:rFonts w:ascii="仿宋" w:eastAsia="仿宋" w:hAnsi="仿宋" w:cs="仿宋" w:hint="eastAsia"/>
            <w:lang w:eastAsia="zh-CN"/>
          </w:rPr>
          <w:t>(五)、废弃物处理</w:t>
        </w:r>
        <w:r>
          <w:tab/>
        </w:r>
        <w:r>
          <w:fldChar w:fldCharType="begin"/>
        </w:r>
        <w:r>
          <w:instrText xml:space="preserve"> PAGEREF _Toc13867 \h </w:instrText>
        </w:r>
        <w:r>
          <w:fldChar w:fldCharType="separate"/>
        </w:r>
        <w:r>
          <w:t>51</w:t>
        </w:r>
        <w:r>
          <w:fldChar w:fldCharType="end"/>
        </w:r>
      </w:hyperlink>
    </w:p>
    <w:p>
      <w:pPr>
        <w:pStyle w:val="TOC2"/>
        <w:tabs>
          <w:tab w:val="right" w:leader="dot" w:pos="8306"/>
        </w:tabs>
      </w:pPr>
      <w:hyperlink w:anchor="_Toc6647" w:history="1">
        <w:r>
          <w:rPr>
            <w:rFonts w:ascii="仿宋" w:eastAsia="仿宋" w:hAnsi="仿宋" w:cs="仿宋" w:hint="eastAsia"/>
            <w:lang w:eastAsia="zh-CN"/>
          </w:rPr>
          <w:t>(六)、特殊环境影响分析</w:t>
        </w:r>
        <w:r>
          <w:tab/>
        </w:r>
        <w:r>
          <w:fldChar w:fldCharType="begin"/>
        </w:r>
        <w:r>
          <w:instrText xml:space="preserve"> PAGEREF _Toc6647 \h </w:instrText>
        </w:r>
        <w:r>
          <w:fldChar w:fldCharType="separate"/>
        </w:r>
        <w:r>
          <w:t>53</w:t>
        </w:r>
        <w:r>
          <w:fldChar w:fldCharType="end"/>
        </w:r>
      </w:hyperlink>
    </w:p>
    <w:p>
      <w:pPr>
        <w:pStyle w:val="TOC2"/>
        <w:tabs>
          <w:tab w:val="right" w:leader="dot" w:pos="8306"/>
        </w:tabs>
      </w:pPr>
      <w:hyperlink w:anchor="_Toc1496" w:history="1">
        <w:r>
          <w:rPr>
            <w:rFonts w:ascii="仿宋" w:eastAsia="仿宋" w:hAnsi="仿宋" w:cs="仿宋" w:hint="eastAsia"/>
            <w:lang w:eastAsia="zh-CN"/>
          </w:rPr>
          <w:t>(七)、清洁生产</w:t>
        </w:r>
        <w:r>
          <w:tab/>
        </w:r>
        <w:r>
          <w:fldChar w:fldCharType="begin"/>
        </w:r>
        <w:r>
          <w:instrText xml:space="preserve"> PAGEREF _Toc1496 \h </w:instrText>
        </w:r>
        <w:r>
          <w:fldChar w:fldCharType="separate"/>
        </w:r>
        <w:r>
          <w:t>54</w:t>
        </w:r>
        <w:r>
          <w:fldChar w:fldCharType="end"/>
        </w:r>
      </w:hyperlink>
    </w:p>
    <w:p>
      <w:pPr>
        <w:pStyle w:val="TOC2"/>
        <w:tabs>
          <w:tab w:val="right" w:leader="dot" w:pos="8306"/>
        </w:tabs>
      </w:pPr>
      <w:hyperlink w:anchor="_Toc15895" w:history="1">
        <w:r>
          <w:rPr>
            <w:rFonts w:ascii="仿宋" w:eastAsia="仿宋" w:hAnsi="仿宋" w:cs="仿宋" w:hint="eastAsia"/>
            <w:lang w:eastAsia="zh-CN"/>
          </w:rPr>
          <w:t>(八)、环境保护综合评价</w:t>
        </w:r>
        <w:r>
          <w:tab/>
        </w:r>
        <w:r>
          <w:fldChar w:fldCharType="begin"/>
        </w:r>
        <w:r>
          <w:instrText xml:space="preserve"> PAGEREF _Toc15895 \h </w:instrText>
        </w:r>
        <w:r>
          <w:fldChar w:fldCharType="separate"/>
        </w:r>
        <w:r>
          <w:t>55</w:t>
        </w:r>
        <w:r>
          <w:fldChar w:fldCharType="end"/>
        </w:r>
      </w:hyperlink>
    </w:p>
    <w:p>
      <w:pPr>
        <w:pStyle w:val="TOC1"/>
        <w:tabs>
          <w:tab w:val="right" w:leader="dot" w:pos="8306"/>
        </w:tabs>
      </w:pPr>
      <w:hyperlink w:anchor="_Toc7334" w:history="1">
        <w:r>
          <w:rPr>
            <w:rFonts w:ascii="仿宋" w:eastAsia="仿宋" w:hAnsi="仿宋" w:cs="仿宋" w:hint="eastAsia"/>
            <w:lang w:eastAsia="zh-CN"/>
          </w:rPr>
          <w:t>十一、全自动金属带锯床超精密加工机床项目计划安排</w:t>
        </w:r>
        <w:r>
          <w:tab/>
        </w:r>
        <w:r>
          <w:fldChar w:fldCharType="begin"/>
        </w:r>
        <w:r>
          <w:instrText xml:space="preserve"> PAGEREF _Toc7334 \h </w:instrText>
        </w:r>
        <w:r>
          <w:fldChar w:fldCharType="separate"/>
        </w:r>
        <w:r>
          <w:t>57</w:t>
        </w:r>
        <w:r>
          <w:fldChar w:fldCharType="end"/>
        </w:r>
      </w:hyperlink>
    </w:p>
    <w:p>
      <w:pPr>
        <w:pStyle w:val="TOC2"/>
        <w:tabs>
          <w:tab w:val="right" w:leader="dot" w:pos="8306"/>
        </w:tabs>
      </w:pPr>
      <w:hyperlink w:anchor="_Toc14922" w:history="1">
        <w:r>
          <w:rPr>
            <w:rFonts w:ascii="仿宋" w:eastAsia="仿宋" w:hAnsi="仿宋" w:cs="仿宋" w:hint="eastAsia"/>
            <w:lang w:eastAsia="zh-CN"/>
          </w:rPr>
          <w:t>(一)、建设周期</w:t>
        </w:r>
        <w:r>
          <w:tab/>
        </w:r>
        <w:r>
          <w:fldChar w:fldCharType="begin"/>
        </w:r>
        <w:r>
          <w:instrText xml:space="preserve"> PAGEREF _Toc14922 \h </w:instrText>
        </w:r>
        <w:r>
          <w:fldChar w:fldCharType="separate"/>
        </w:r>
        <w:r>
          <w:t>57</w:t>
        </w:r>
        <w:r>
          <w:fldChar w:fldCharType="end"/>
        </w:r>
      </w:hyperlink>
    </w:p>
    <w:p>
      <w:pPr>
        <w:pStyle w:val="TOC2"/>
        <w:tabs>
          <w:tab w:val="right" w:leader="dot" w:pos="8306"/>
        </w:tabs>
      </w:pPr>
      <w:hyperlink w:anchor="_Toc2007" w:history="1">
        <w:r>
          <w:rPr>
            <w:rFonts w:ascii="仿宋" w:eastAsia="仿宋" w:hAnsi="仿宋" w:cs="仿宋" w:hint="eastAsia"/>
            <w:lang w:eastAsia="zh-CN"/>
          </w:rPr>
          <w:t>(二)、建设进度</w:t>
        </w:r>
        <w:r>
          <w:tab/>
        </w:r>
        <w:r>
          <w:fldChar w:fldCharType="begin"/>
        </w:r>
        <w:r>
          <w:instrText xml:space="preserve"> PAGEREF _Toc2007 \h </w:instrText>
        </w:r>
        <w:r>
          <w:fldChar w:fldCharType="separate"/>
        </w:r>
        <w:r>
          <w:t>58</w:t>
        </w:r>
        <w:r>
          <w:fldChar w:fldCharType="end"/>
        </w:r>
      </w:hyperlink>
    </w:p>
    <w:p>
      <w:pPr>
        <w:pStyle w:val="TOC2"/>
        <w:tabs>
          <w:tab w:val="right" w:leader="dot" w:pos="8306"/>
        </w:tabs>
      </w:pPr>
      <w:hyperlink w:anchor="_Toc29810" w:history="1">
        <w:r>
          <w:rPr>
            <w:rFonts w:ascii="仿宋" w:eastAsia="仿宋" w:hAnsi="仿宋" w:cs="仿宋" w:hint="eastAsia"/>
            <w:lang w:eastAsia="zh-CN"/>
          </w:rPr>
          <w:t>(三)、进度安排注意事项</w:t>
        </w:r>
        <w:r>
          <w:tab/>
        </w:r>
        <w:r>
          <w:fldChar w:fldCharType="begin"/>
        </w:r>
        <w:r>
          <w:instrText xml:space="preserve"> PAGEREF _Toc29810 \h </w:instrText>
        </w:r>
        <w:r>
          <w:fldChar w:fldCharType="separate"/>
        </w:r>
        <w:r>
          <w:t>59</w:t>
        </w:r>
        <w:r>
          <w:fldChar w:fldCharType="end"/>
        </w:r>
      </w:hyperlink>
    </w:p>
    <w:p>
      <w:pPr>
        <w:pStyle w:val="TOC2"/>
        <w:tabs>
          <w:tab w:val="right" w:leader="dot" w:pos="8306"/>
        </w:tabs>
      </w:pPr>
      <w:hyperlink w:anchor="_Toc5326" w:history="1">
        <w:r>
          <w:rPr>
            <w:rFonts w:ascii="仿宋" w:eastAsia="仿宋" w:hAnsi="仿宋" w:cs="仿宋" w:hint="eastAsia"/>
            <w:lang w:eastAsia="zh-CN"/>
          </w:rPr>
          <w:t>(四)、人力资源配置</w:t>
        </w:r>
        <w:r>
          <w:tab/>
        </w:r>
        <w:r>
          <w:fldChar w:fldCharType="begin"/>
        </w:r>
        <w:r>
          <w:instrText xml:space="preserve"> PAGEREF _Toc5326 \h </w:instrText>
        </w:r>
        <w:r>
          <w:fldChar w:fldCharType="separate"/>
        </w:r>
        <w:r>
          <w:t>61</w:t>
        </w:r>
        <w:r>
          <w:fldChar w:fldCharType="end"/>
        </w:r>
      </w:hyperlink>
    </w:p>
    <w:p>
      <w:pPr>
        <w:pStyle w:val="TOC1"/>
        <w:tabs>
          <w:tab w:val="right" w:leader="dot" w:pos="8306"/>
        </w:tabs>
      </w:pPr>
      <w:hyperlink w:anchor="_Toc3936" w:history="1">
        <w:r>
          <w:rPr>
            <w:rFonts w:ascii="仿宋" w:eastAsia="仿宋" w:hAnsi="仿宋" w:cs="仿宋" w:hint="eastAsia"/>
            <w:lang w:eastAsia="zh-CN"/>
          </w:rPr>
          <w:t>十二、全自动金属带锯床超精密加工机床项目人力资源培养与发展</w:t>
        </w:r>
        <w:r>
          <w:tab/>
        </w:r>
        <w:r>
          <w:fldChar w:fldCharType="begin"/>
        </w:r>
        <w:r>
          <w:instrText xml:space="preserve"> PAGEREF _Toc3936 \h </w:instrText>
        </w:r>
        <w:r>
          <w:fldChar w:fldCharType="separate"/>
        </w:r>
        <w:r>
          <w:t>62</w:t>
        </w:r>
        <w:r>
          <w:fldChar w:fldCharType="end"/>
        </w:r>
      </w:hyperlink>
    </w:p>
    <w:p>
      <w:pPr>
        <w:pStyle w:val="TOC2"/>
        <w:tabs>
          <w:tab w:val="right" w:leader="dot" w:pos="8306"/>
        </w:tabs>
      </w:pPr>
      <w:hyperlink w:anchor="_Toc8742" w:history="1">
        <w:r>
          <w:rPr>
            <w:rFonts w:ascii="仿宋" w:eastAsia="仿宋" w:hAnsi="仿宋" w:cs="仿宋" w:hint="eastAsia"/>
            <w:lang w:eastAsia="zh-CN"/>
          </w:rPr>
          <w:t>(一)、人才需求与规划</w:t>
        </w:r>
        <w:r>
          <w:tab/>
        </w:r>
        <w:r>
          <w:fldChar w:fldCharType="begin"/>
        </w:r>
        <w:r>
          <w:instrText xml:space="preserve"> PAGEREF _Toc8742 \h </w:instrText>
        </w:r>
        <w:r>
          <w:fldChar w:fldCharType="separate"/>
        </w:r>
        <w:r>
          <w:t>62</w:t>
        </w:r>
        <w:r>
          <w:fldChar w:fldCharType="end"/>
        </w:r>
      </w:hyperlink>
    </w:p>
    <w:p>
      <w:pPr>
        <w:pStyle w:val="TOC2"/>
        <w:tabs>
          <w:tab w:val="right" w:leader="dot" w:pos="8306"/>
        </w:tabs>
      </w:pPr>
      <w:hyperlink w:anchor="_Toc25105" w:history="1">
        <w:r>
          <w:rPr>
            <w:rFonts w:ascii="仿宋" w:eastAsia="仿宋" w:hAnsi="仿宋" w:cs="仿宋" w:hint="eastAsia"/>
            <w:lang w:eastAsia="zh-CN"/>
          </w:rPr>
          <w:t>(二)、培训与发展计划</w:t>
        </w:r>
        <w:r>
          <w:tab/>
        </w:r>
        <w:r>
          <w:fldChar w:fldCharType="begin"/>
        </w:r>
        <w:r>
          <w:instrText xml:space="preserve"> PAGEREF _Toc25105 \h </w:instrText>
        </w:r>
        <w:r>
          <w:fldChar w:fldCharType="separate"/>
        </w:r>
        <w:r>
          <w:t>62</w:t>
        </w:r>
        <w:r>
          <w:fldChar w:fldCharType="end"/>
        </w:r>
      </w:hyperlink>
    </w:p>
    <w:p>
      <w:pPr>
        <w:pStyle w:val="TOC1"/>
        <w:tabs>
          <w:tab w:val="right" w:leader="dot" w:pos="8306"/>
        </w:tabs>
      </w:pPr>
      <w:hyperlink w:anchor="_Toc31373" w:history="1">
        <w:r>
          <w:rPr>
            <w:rFonts w:ascii="仿宋" w:eastAsia="仿宋" w:hAnsi="仿宋" w:cs="仿宋" w:hint="eastAsia"/>
            <w:lang w:eastAsia="zh-CN"/>
          </w:rPr>
          <w:t>十三、质量管理体系</w:t>
        </w:r>
        <w:r>
          <w:tab/>
        </w:r>
        <w:r>
          <w:fldChar w:fldCharType="begin"/>
        </w:r>
        <w:r>
          <w:instrText xml:space="preserve"> PAGEREF _Toc31373 \h </w:instrText>
        </w:r>
        <w:r>
          <w:fldChar w:fldCharType="separate"/>
        </w:r>
        <w:r>
          <w:t>63</w:t>
        </w:r>
        <w:r>
          <w:fldChar w:fldCharType="end"/>
        </w:r>
      </w:hyperlink>
    </w:p>
    <w:p>
      <w:pPr>
        <w:pStyle w:val="TOC2"/>
        <w:tabs>
          <w:tab w:val="right" w:leader="dot" w:pos="8306"/>
        </w:tabs>
      </w:pPr>
      <w:hyperlink w:anchor="_Toc9615" w:history="1">
        <w:r>
          <w:rPr>
            <w:rFonts w:ascii="仿宋" w:eastAsia="仿宋" w:hAnsi="仿宋" w:cs="仿宋" w:hint="eastAsia"/>
            <w:lang w:eastAsia="zh-CN"/>
          </w:rPr>
          <w:t>(一)、质量目标与方针</w:t>
        </w:r>
        <w:r>
          <w:tab/>
        </w:r>
        <w:r>
          <w:fldChar w:fldCharType="begin"/>
        </w:r>
        <w:r>
          <w:instrText xml:space="preserve"> PAGEREF _Toc9615 \h </w:instrText>
        </w:r>
        <w:r>
          <w:fldChar w:fldCharType="separate"/>
        </w:r>
        <w:r>
          <w:t>63</w:t>
        </w:r>
        <w:r>
          <w:fldChar w:fldCharType="end"/>
        </w:r>
      </w:hyperlink>
    </w:p>
    <w:p>
      <w:pPr>
        <w:pStyle w:val="TOC2"/>
        <w:tabs>
          <w:tab w:val="right" w:leader="dot" w:pos="8306"/>
        </w:tabs>
      </w:pPr>
      <w:hyperlink w:anchor="_Toc3988" w:history="1">
        <w:r>
          <w:rPr>
            <w:rFonts w:ascii="仿宋" w:eastAsia="仿宋" w:hAnsi="仿宋" w:cs="仿宋" w:hint="eastAsia"/>
            <w:lang w:eastAsia="zh-CN"/>
          </w:rPr>
          <w:t>(二)、质量管理责任</w:t>
        </w:r>
        <w:r>
          <w:tab/>
        </w:r>
        <w:r>
          <w:fldChar w:fldCharType="begin"/>
        </w:r>
        <w:r>
          <w:instrText xml:space="preserve"> PAGEREF _Toc3988 \h </w:instrText>
        </w:r>
        <w:r>
          <w:fldChar w:fldCharType="separate"/>
        </w:r>
        <w:r>
          <w:t>64</w:t>
        </w:r>
        <w:r>
          <w:fldChar w:fldCharType="end"/>
        </w:r>
      </w:hyperlink>
    </w:p>
    <w:p>
      <w:pPr>
        <w:pStyle w:val="TOC2"/>
        <w:tabs>
          <w:tab w:val="right" w:leader="dot" w:pos="8306"/>
        </w:tabs>
      </w:pPr>
      <w:hyperlink w:anchor="_Toc30486" w:history="1">
        <w:r>
          <w:rPr>
            <w:rFonts w:ascii="仿宋" w:eastAsia="仿宋" w:hAnsi="仿宋" w:cs="仿宋" w:hint="eastAsia"/>
            <w:lang w:eastAsia="zh-CN"/>
          </w:rPr>
          <w:t>(三)、质量管理体系文件</w:t>
        </w:r>
        <w:r>
          <w:tab/>
        </w:r>
        <w:r>
          <w:fldChar w:fldCharType="begin"/>
        </w:r>
        <w:r>
          <w:instrText xml:space="preserve"> PAGEREF _Toc30486 \h </w:instrText>
        </w:r>
        <w:r>
          <w:fldChar w:fldCharType="separate"/>
        </w:r>
        <w:r>
          <w:t>66</w:t>
        </w:r>
        <w:r>
          <w:fldChar w:fldCharType="end"/>
        </w:r>
      </w:hyperlink>
    </w:p>
    <w:p>
      <w:pPr>
        <w:pStyle w:val="TOC2"/>
        <w:tabs>
          <w:tab w:val="right" w:leader="dot" w:pos="8306"/>
        </w:tabs>
      </w:pPr>
      <w:hyperlink w:anchor="_Toc23498" w:history="1">
        <w:r>
          <w:rPr>
            <w:rFonts w:ascii="仿宋" w:eastAsia="仿宋" w:hAnsi="仿宋" w:cs="仿宋" w:hint="eastAsia"/>
            <w:lang w:eastAsia="zh-CN"/>
          </w:rPr>
          <w:t>(四)、质量培训与教育</w:t>
        </w:r>
        <w:r>
          <w:tab/>
        </w:r>
        <w:r>
          <w:fldChar w:fldCharType="begin"/>
        </w:r>
        <w:r>
          <w:instrText xml:space="preserve"> PAGEREF _Toc23498 \h </w:instrText>
        </w:r>
        <w:r>
          <w:fldChar w:fldCharType="separate"/>
        </w:r>
        <w:r>
          <w:t>68</w:t>
        </w:r>
        <w:r>
          <w:fldChar w:fldCharType="end"/>
        </w:r>
      </w:hyperlink>
    </w:p>
    <w:p>
      <w:pPr>
        <w:pStyle w:val="TOC2"/>
        <w:tabs>
          <w:tab w:val="right" w:leader="dot" w:pos="8306"/>
        </w:tabs>
      </w:pPr>
      <w:hyperlink w:anchor="_Toc30772" w:history="1">
        <w:r>
          <w:rPr>
            <w:rFonts w:ascii="仿宋" w:eastAsia="仿宋" w:hAnsi="仿宋" w:cs="仿宋" w:hint="eastAsia"/>
            <w:lang w:eastAsia="zh-CN"/>
          </w:rPr>
          <w:t>(五)、质量审核与评价</w:t>
        </w:r>
        <w:r>
          <w:tab/>
        </w:r>
        <w:r>
          <w:fldChar w:fldCharType="begin"/>
        </w:r>
        <w:r>
          <w:instrText xml:space="preserve"> PAGEREF _Toc30772 \h </w:instrText>
        </w:r>
        <w:r>
          <w:fldChar w:fldCharType="separate"/>
        </w:r>
        <w:r>
          <w:t>69</w:t>
        </w:r>
        <w:r>
          <w:fldChar w:fldCharType="end"/>
        </w:r>
      </w:hyperlink>
    </w:p>
    <w:p>
      <w:pPr>
        <w:pStyle w:val="TOC2"/>
        <w:tabs>
          <w:tab w:val="right" w:leader="dot" w:pos="8306"/>
        </w:tabs>
      </w:pPr>
      <w:hyperlink w:anchor="_Toc11992" w:history="1">
        <w:r>
          <w:rPr>
            <w:rFonts w:ascii="仿宋" w:eastAsia="仿宋" w:hAnsi="仿宋" w:cs="仿宋" w:hint="eastAsia"/>
            <w:lang w:eastAsia="zh-CN"/>
          </w:rPr>
          <w:t>(六)、不符合与纠正措施</w:t>
        </w:r>
        <w:r>
          <w:tab/>
        </w:r>
        <w:r>
          <w:fldChar w:fldCharType="begin"/>
        </w:r>
        <w:r>
          <w:instrText xml:space="preserve"> PAGEREF _Toc11992 \h </w:instrText>
        </w:r>
        <w:r>
          <w:fldChar w:fldCharType="separate"/>
        </w:r>
        <w:r>
          <w:t>70</w:t>
        </w:r>
        <w:r>
          <w:fldChar w:fldCharType="end"/>
        </w:r>
      </w:hyperlink>
    </w:p>
    <w:p>
      <w:pPr>
        <w:pStyle w:val="TOC1"/>
        <w:tabs>
          <w:tab w:val="right" w:leader="dot" w:pos="8306"/>
        </w:tabs>
      </w:pPr>
      <w:hyperlink w:anchor="_Toc25840" w:history="1">
        <w:r>
          <w:rPr>
            <w:rFonts w:ascii="仿宋" w:eastAsia="仿宋" w:hAnsi="仿宋" w:cs="仿宋" w:hint="eastAsia"/>
            <w:lang w:eastAsia="zh-CN"/>
          </w:rPr>
          <w:t>十四、供应链管理</w:t>
        </w:r>
        <w:r>
          <w:tab/>
        </w:r>
        <w:r>
          <w:fldChar w:fldCharType="begin"/>
        </w:r>
        <w:r>
          <w:instrText xml:space="preserve"> PAGEREF _Toc25840 \h </w:instrText>
        </w:r>
        <w:r>
          <w:fldChar w:fldCharType="separate"/>
        </w:r>
        <w:r>
          <w:t>72</w:t>
        </w:r>
        <w:r>
          <w:fldChar w:fldCharType="end"/>
        </w:r>
      </w:hyperlink>
    </w:p>
    <w:p>
      <w:pPr>
        <w:pStyle w:val="TOC2"/>
        <w:tabs>
          <w:tab w:val="right" w:leader="dot" w:pos="8306"/>
        </w:tabs>
      </w:pPr>
      <w:hyperlink w:anchor="_Toc31626" w:history="1">
        <w:r>
          <w:rPr>
            <w:rFonts w:ascii="仿宋" w:eastAsia="仿宋" w:hAnsi="仿宋" w:cs="仿宋" w:hint="eastAsia"/>
            <w:lang w:eastAsia="zh-CN"/>
          </w:rPr>
          <w:t>(一)、供应链战略规划</w:t>
        </w:r>
        <w:r>
          <w:tab/>
        </w:r>
        <w:r>
          <w:fldChar w:fldCharType="begin"/>
        </w:r>
        <w:r>
          <w:instrText xml:space="preserve"> PAGEREF _Toc31626 \h </w:instrText>
        </w:r>
        <w:r>
          <w:fldChar w:fldCharType="separate"/>
        </w:r>
        <w:r>
          <w:t>72</w:t>
        </w:r>
        <w:r>
          <w:fldChar w:fldCharType="end"/>
        </w:r>
      </w:hyperlink>
    </w:p>
    <w:p>
      <w:pPr>
        <w:pStyle w:val="TOC2"/>
        <w:tabs>
          <w:tab w:val="right" w:leader="dot" w:pos="8306"/>
        </w:tabs>
      </w:pPr>
      <w:hyperlink w:anchor="_Toc30794" w:history="1">
        <w:r>
          <w:rPr>
            <w:rFonts w:ascii="仿宋" w:eastAsia="仿宋" w:hAnsi="仿宋" w:cs="仿宋" w:hint="eastAsia"/>
            <w:lang w:eastAsia="zh-CN"/>
          </w:rPr>
          <w:t>(二)、供应商选择与合作</w:t>
        </w:r>
        <w:r>
          <w:tab/>
        </w:r>
        <w:r>
          <w:fldChar w:fldCharType="begin"/>
        </w:r>
        <w:r>
          <w:instrText xml:space="preserve"> PAGEREF _Toc30794 \h </w:instrText>
        </w:r>
        <w:r>
          <w:fldChar w:fldCharType="separate"/>
        </w:r>
        <w:r>
          <w:t>73</w:t>
        </w:r>
        <w:r>
          <w:fldChar w:fldCharType="end"/>
        </w:r>
      </w:hyperlink>
    </w:p>
    <w:p>
      <w:pPr>
        <w:pStyle w:val="TOC2"/>
        <w:tabs>
          <w:tab w:val="right" w:leader="dot" w:pos="8306"/>
        </w:tabs>
      </w:pPr>
      <w:hyperlink w:anchor="_Toc16083" w:history="1">
        <w:r>
          <w:rPr>
            <w:rFonts w:ascii="仿宋" w:eastAsia="仿宋" w:hAnsi="仿宋" w:cs="仿宋" w:hint="eastAsia"/>
            <w:lang w:eastAsia="zh-CN"/>
          </w:rPr>
          <w:t>(三)、物流与库存管理</w:t>
        </w:r>
        <w:r>
          <w:tab/>
        </w:r>
        <w:r>
          <w:fldChar w:fldCharType="begin"/>
        </w:r>
        <w:r>
          <w:instrText xml:space="preserve"> PAGEREF _Toc16083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629"/>
      <w:r>
        <w:rPr>
          <w:rFonts w:ascii="仿宋" w:eastAsia="仿宋" w:hAnsi="仿宋" w:cs="仿宋" w:hint="eastAsia"/>
          <w:sz w:val="28"/>
          <w:lang w:eastAsia="zh-CN"/>
        </w:rPr>
        <w:t>一、全自动金属带锯床超精密加工机床项目文档管理</w:t>
      </w:r>
      <w:bookmarkEnd w:id="2"/>
    </w:p>
    <w:p>
      <w:pPr>
        <w:pStyle w:val="Heading2"/>
        <w:rPr>
          <w:rFonts w:ascii="仿宋" w:eastAsia="仿宋" w:hAnsi="仿宋" w:cs="仿宋" w:hint="eastAsia"/>
          <w:lang w:eastAsia="zh-CN"/>
        </w:rPr>
      </w:pPr>
      <w:bookmarkStart w:id="3" w:name="_Toc1973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全自动金属带锯床超精密加工机床项目高度重视文档的质量和准确性，以支持全自动金属带锯床超精密加工机床项目的各项活动和决策。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全自动金属带锯床超精密加工机床项目文档的编制始于全自动金属带锯床超精密加工机床项目计划的初期，我们制定了详细的文档编制计划，明确了每个文档的内容、格式和编写责任人。在全自动金属带锯床超精密加工机床项目启动阶段，我们首先编制了全自动金属带锯床超精密加工机床项目章程，明确定义了全自动金属带锯床超精密加工机床项目的目标、范围、风险等关键要素。随后，全自动金属带锯床超精密加工机床项目团队根据计划陆续编制了需求文档、设计文档、测试文档等各类文档，确保全自动金属带锯床超精密加工机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全自动金属带锯床超精密加工机床项目管理中的重要环节，旨在确保全自动金属带锯床超精密加工机床项目文档符合质量标准和全自动金属带锯床超精密加工机床项目需求。在全自动金属带锯床超精密加工机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全自动金属带锯床超精密加工机床项目相关利益方和专业领域的专家对文档进行独立审查。这有助于获取更全面、客观的反馈，确保全自动金属带锯床超精密加工机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在文档编制与审查方面建立了严格的管理机制，通过规范的流程和多维度的审查，确保全自动金属带锯床超精密加工机床项目文档的质量、准确性和可靠性，为全自动金属带锯床超精密加工机床项目的顺利推进提供了有力支持。</w:t>
      </w:r>
    </w:p>
    <w:p>
      <w:pPr>
        <w:pStyle w:val="Heading2"/>
        <w:ind w:firstLine="560" w:firstLineChars="200"/>
        <w:rPr>
          <w:rFonts w:ascii="仿宋" w:eastAsia="仿宋" w:hAnsi="仿宋" w:cs="仿宋" w:hint="eastAsia"/>
          <w:sz w:val="28"/>
          <w:lang w:eastAsia="zh-CN"/>
        </w:rPr>
      </w:pPr>
      <w:bookmarkStart w:id="4" w:name="_Toc1700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在全自动金属带锯床超精密加工机床项目中，我们致力于优化文档发布与分发过程，以确保信息的高效传递和团队间协作的顺畅进行。以下是我们采取的关键优化策略：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我们通过多渠道发布文档，包括电子邮件、全自动金属带锯床超精密加工机床项目管理平台、内部网站等，以满足不同团队成员的偏好和需求。多渠道发布确保了信息的全面覆盖。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我们采用了精细的权限控制，确保只有授权人员可以访问敏感信息。这种安全措施保护了全自动金属带锯床超精密加工机床项目文档的机密性，防止了未经授权的信息泄露。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402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全自动金属带锯床超精密加工机床项目生命周期中一个至关重要的环节，直接关系到全自动金属带锯床超精密加工机床项目信息的长期保存和历史记录的完整性。在全自动金属带锯床超精密加工机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2222"/>
      <w:r>
        <w:rPr>
          <w:rFonts w:ascii="仿宋" w:eastAsia="仿宋" w:hAnsi="仿宋" w:cs="仿宋" w:hint="eastAsia"/>
          <w:sz w:val="28"/>
          <w:lang w:eastAsia="zh-CN"/>
        </w:rPr>
        <w:t>二、全自动金属带锯床超精密加工机床项目可持续发展</w:t>
      </w:r>
      <w:bookmarkEnd w:id="6"/>
    </w:p>
    <w:p>
      <w:pPr>
        <w:pStyle w:val="Heading2"/>
        <w:rPr>
          <w:rFonts w:ascii="仿宋" w:eastAsia="仿宋" w:hAnsi="仿宋" w:cs="仿宋" w:hint="eastAsia"/>
          <w:lang w:eastAsia="zh-CN"/>
        </w:rPr>
      </w:pPr>
      <w:bookmarkStart w:id="7" w:name="_Toc20672"/>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金属带锯床超精密加工机床项目中，全自动金属带锯床超精密加工机床项目团队着眼于未来，明确了可持续发展的战略方向。制定的具体可持续发展目标包括降低资源使用、采用环保技术、最大化社会效益等。这一步骤不仅有助于全自动金属带锯床超精密加工机床项目在环保和社会责任方面达到最高标准，也为未来提供了明确的指引，确保全自动金属带锯床超精密加工机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可持续实践的融入全自动金属带锯床超精密加工机床项目管理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可持续实践已经贯穿于整个全自动金属带锯床超精密加工机床项目管理周期。从全自动金属带锯床超精密加工机床项目规划开始，全自动金属带锯床超精密加工机床项目团队就考虑了环境和社会的因素。在执行阶段，全自动金属带锯床超精密加工机床项目团队积极推动绿色技术的应用，优化资源利用。此外，关注员工的社会责任，通过培训和沟通活动提高员工对可持续发展的认知，使他们能够在日常工作中践行可持续实践。这些举措不仅为全自动金属带锯床超精密加工机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834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全自动金属带锯床超精密加工机床项目的可持续发展理念，我们深信环保与社会责任是全自动金属带锯床超精密加工机床项目成功的关键支柱。在全自动金属带锯床超精密加工机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团队通过引入先进的环保技术、建立高效的废物处理系统以及推动能源节约措施，积极履行环保责任。定期的环保监测和评估确保全自动金属带锯床超精密加工机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不仅致力于自身可持续发展，还注重对社会的回馈。通过支持社区全自动金属带锯床超精密加工机床项目、参与慈善事业、提供培训机会等方式，全自动金属带锯床超精密加工机床项目积极履行社会责任。与当地社区建立积极互动，关注员工的工作与生活平衡，以及员工的身心健康，是全自动金属带锯床超精密加工机床项目在社会责任层面的关键举措。这样的实践不仅增强了全自动金属带锯床超精密加工机床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21730"/>
      <w:r>
        <w:rPr>
          <w:rFonts w:ascii="仿宋" w:eastAsia="仿宋" w:hAnsi="仿宋" w:cs="仿宋" w:hint="eastAsia"/>
          <w:sz w:val="28"/>
          <w:lang w:eastAsia="zh-CN"/>
        </w:rPr>
        <w:t>三、全自动金属带锯床超精密加工机床项目选址可行性分析</w:t>
      </w:r>
      <w:bookmarkEnd w:id="9"/>
    </w:p>
    <w:p>
      <w:pPr>
        <w:pStyle w:val="Heading2"/>
        <w:rPr>
          <w:rFonts w:ascii="仿宋" w:eastAsia="仿宋" w:hAnsi="仿宋" w:cs="仿宋" w:hint="eastAsia"/>
          <w:lang w:eastAsia="zh-CN"/>
        </w:rPr>
      </w:pPr>
      <w:bookmarkStart w:id="10" w:name="_Toc30131"/>
      <w:r>
        <w:rPr>
          <w:rFonts w:ascii="仿宋" w:eastAsia="仿宋" w:hAnsi="仿宋" w:cs="仿宋" w:hint="eastAsia"/>
          <w:lang w:eastAsia="zh-CN"/>
        </w:rPr>
        <w:t>(一)、全自动金属带锯床超精密加工机床项目选址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该全自动金属带锯床超精密加工机床项目选址位于XX省XX市XX区XXX街道</w:t>
      </w:r>
    </w:p>
    <w:p>
      <w:pPr>
        <w:pStyle w:val="Heading2"/>
        <w:ind w:firstLine="560" w:firstLineChars="200"/>
        <w:rPr>
          <w:rFonts w:ascii="仿宋" w:eastAsia="仿宋" w:hAnsi="仿宋" w:cs="仿宋" w:hint="eastAsia"/>
          <w:sz w:val="28"/>
          <w:lang w:eastAsia="zh-CN"/>
        </w:rPr>
      </w:pPr>
      <w:bookmarkStart w:id="11" w:name="_Toc786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全自动金属带锯床超精密加工机床项目的征地面积将根据全自动金属带锯床超精密加工机床项目的实际规模和需求进行精确规划。具体面积XXX平方米，旨在确保全自动金属带锯床超精密加工机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净用地面积是在征地面积基础上去除不可利用面积后的实际可开发用地。具体面积XXX平方米，考虑到环保、交通、安全等多方面因素，以确保全自动金属带锯床超精密加工机床项目在整体利用效率上达到最优。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全自动金属带锯床超精密加工机床项目计划建设的建筑总规模具体面积XXX平方米。这一规模的确定综合考虑了全自动金属带锯床超精密加工机床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全自动金属带锯床超精密加工机床项目用地中被规划为绿地的比例。具体面积XXX平方米，旨在通过合理规划绿地，改善全自动金属带锯床超精密加工机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容积率是用地上可以建设的建筑总体积与用地面积之比。具体面积XXX，通过合理的容积率规划，确保全自动金属带锯床超精密加工机床项目建筑规模与周边环境和谐共生。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全自动金属带锯床超精密加工机床项目选址与当地城市规划相一致，具体面积XXX平方米。通过与城市规划部门深入沟通，确保全自动金属带锯床超精密加工机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全自动金属带锯床超精密加工机床项目选址符合当地产业政策，具体面积XXX平方米。这包括全自动金属带锯床超精密加工机床项目对当地经济的促进作用，以及对相关产业的带动效应，确保全自动金属带锯床超精密加工机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全自动金属带锯床超精密加工机床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全自动金属带锯床超精密加工机床项目选址具备必要的公共设施配套，具体面积XXX平方米。这包括交通便利性、教育、医疗等基础设施，以提高居民生活品质，使得全自动金属带锯床超精密加工机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考虑用地总体要求对当地社会稳定性的影响，具体面积XXX平方米。通过深入了解当地社区反馈，确保全自动金属带锯床超精密加工机床项目的选址和建设过程对当地社会和谐稳定产生积极作用。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全自动金属带锯床超精密加工机床项目选址不仅符合法规和规划，还在实际操作中具有可行性。这一全面规划将为全自动金属带锯床超精密加工机床项目的成功实施提供坚实的基础，确保全自动金属带锯床超精密加工机床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965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金属带锯床超精密加工机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全自动金属带锯床超精密加工机床项目的设备规划和空间设计中，我们将采取灵活设备布局的措施。设备布局将根据实际需求进行灵活设计，避免不必要的浪费。通过合理规划设备摆放位置，我们将提高设备的利用率，减少设备间距，以确保全自动金属带锯床超精密加工机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全自动金属带锯床超精密加工机床项目内部引入共享设施的概念，例如共享会议室、办公区等。通过这种方式，我们可以减少对资源的重复建设，提高资源共享效率，从而减小全自动金属带锯床超精密加工机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7594"/>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自动金属带锯床超精密加工机床项目的总图布置中，我们将不同功能区域进行明确的规划，以最大程度满足全自动金属带锯床超精密加工机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981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全自动金属带锯床超精密加工机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全自动金属带锯床超精密加工机床项目对环境的影响是综合评价的重要因素之一。我们将详细考虑选址周边的自然环境、生态保护区、水源地等情况，确保全自动金属带锯床超精密加工机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全自动金属带锯床超精密加工机床项目所在地的相关政策，确保全自动金属带锯床超精密加工机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考虑到社会稳定性对企业运营的重要性，我们将评估选址地区的社会安全情况、劳工关系、社区反馈等方面，以确保全自动金属带锯床超精密加工机床项目的建设和运营不会受到社会稳定性的负面影响。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最后，我们将综合考虑用地成本，包括土地购置费用、土地开发成本等。通过对用地成本的详细评估，我们能够做出更为精确的经济效益分析，为全自动金属带锯床超精密加工机床项目的投资决策提供有力支持。</w:t>
      </w:r>
    </w:p>
    <w:p>
      <w:pPr>
        <w:pStyle w:val="Heading1"/>
        <w:ind w:firstLine="560" w:firstLineChars="200"/>
        <w:rPr>
          <w:rFonts w:ascii="仿宋" w:eastAsia="仿宋" w:hAnsi="仿宋" w:cs="仿宋" w:hint="eastAsia"/>
          <w:sz w:val="28"/>
          <w:lang w:eastAsia="zh-CN"/>
        </w:rPr>
      </w:pPr>
      <w:bookmarkStart w:id="15" w:name="_Toc14069"/>
      <w:r>
        <w:rPr>
          <w:rFonts w:ascii="仿宋" w:eastAsia="仿宋" w:hAnsi="仿宋" w:cs="仿宋" w:hint="eastAsia"/>
          <w:sz w:val="28"/>
          <w:lang w:eastAsia="zh-CN"/>
        </w:rPr>
        <w:t>四、全自动金属带锯床超精密加工机床项目概论</w:t>
      </w:r>
      <w:bookmarkEnd w:id="15"/>
    </w:p>
    <w:p>
      <w:pPr>
        <w:pStyle w:val="Heading2"/>
        <w:rPr>
          <w:rFonts w:ascii="仿宋" w:eastAsia="仿宋" w:hAnsi="仿宋" w:cs="仿宋" w:hint="eastAsia"/>
          <w:lang w:eastAsia="zh-CN"/>
        </w:rPr>
      </w:pPr>
      <w:bookmarkStart w:id="16" w:name="_Toc3580"/>
      <w:r>
        <w:rPr>
          <w:rFonts w:ascii="仿宋" w:eastAsia="仿宋" w:hAnsi="仿宋" w:cs="仿宋" w:hint="eastAsia"/>
          <w:lang w:eastAsia="zh-CN"/>
        </w:rPr>
        <w:t>(一)、全自动金属带锯床超精密加工机床项目概况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的起源追溯至对市场的深入洞察。市场的不断演变与变革为全自动金属带锯床超精密加工机床项目提供了难得的机遇。当前市场存在的需求缺口和变革的大环境共同构成了全自动金属带锯床超精密加工机床项目的背景。这个全自动金属带锯床超精密加工机床项目旨在充分利用市场机遇，填补行业中尚未满足的需求，为客户提供全新的解决方案。市场的变革和需求的增长使得这个全自动金属带锯床超精密加工机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全自动金属带锯床超精密加工机床项目名称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正式命名为全自动金属带锯床超精密加工机床。这个名称不仅仅是一个标识，更代表了全自动金属带锯床超精密加工机床项目的核心理念和愿景。它蕴含着全自动金属带锯床超精密加工机床项目所要解决问题的关键字，具有强烈的表达和辨识度，为全自动金属带锯床超精密加工机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全自动金属带锯床超精密加工机床项目目标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的核心目标是提供一种全新、高效的解决方案，满足客户日益增长的需求。全自动金属带锯床超精密加工机床项目追求的不仅仅是满足市场需求，更是在市场中获得卓越的竞争优势。通过不断提升产品或服务的质量和创新水平，全自动金属带锯床超精密加工机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全自动金属带锯床超精密加工机床项目范围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全面涵盖了产品研发、制造、市场推广和售后服务，确保从产品设计到最终用户体验的全方位关注。这一全面的全自动金属带锯床超精密加工机床项目范围是为了确保全自动金属带锯床超精密加工机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全自动金属带锯床超精密加工机床项目时间表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计划在未来18个月内完成，包括研发、测试、市场试点和正式推出等不同阶段。这个时间表的合理设计是为了确保全自动金属带锯床超精密加工机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全自动金属带锯床超精密加工机床项目预算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总预算估算为XX百万美元，主要分配在研发、市场推广、人员培训和运营等方面。这一充足的预算为全自动金属带锯床超精密加工机床项目提供了充足的资源，确保全自动金属带锯床超精密加工机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全自动金属带锯床超精密加工机床项目风险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https://d.book118.com/445002243011011110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A8096C"/>
    <w:rsid w:val="79A809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5002243011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2024-02-06T12:37:00Z</dcterms:created>
  <dcterms:modified xsi:type="dcterms:W3CDTF">2024-02-06T12:37:49Z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2BAF2A6F8EFA4D79AF9992D4A59BB080_11</vt:lpwstr>
  </property>
  <property fmtid="{D5CDD505-2E9C-101B-9397-08002B2CF9AE}" pid="3" name="KSOProductBuildVer">
    <vt:lpwstr>2052-12.1.0.16250</vt:lpwstr>
  </property>
</Properties>
</file>