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1462" w:lineRule="exact"/>
      </w:pPr>
      <w:r>
        <w:rPr>
          <w:w w:val="95"/>
        </w:rPr>
        <w:t>宠物殡葬效劳创业计</w:t>
      </w:r>
    </w:p>
    <w:p>
      <w:pPr>
        <w:pStyle w:val="Title"/>
        <w:spacing w:before="257"/>
        <w:ind w:left="1076"/>
      </w:pPr>
      <w:r>
        <w:rPr>
          <w:w w:val="95"/>
        </w:rPr>
        <w:t>划书</w:t>
      </w:r>
    </w:p>
    <w:p>
      <w:pPr>
        <w:pStyle w:val="BodyText"/>
        <w:spacing w:before="12"/>
        <w:rPr>
          <w:b/>
          <w:sz w:val="126"/>
        </w:rPr>
      </w:pPr>
    </w:p>
    <w:p>
      <w:pPr>
        <w:spacing w:before="0"/>
        <w:ind w:left="1076" w:right="1181" w:firstLine="0"/>
        <w:jc w:val="center"/>
        <w:rPr>
          <w:b/>
          <w:sz w:val="66"/>
        </w:rPr>
      </w:pPr>
      <w:r>
        <w:rPr>
          <w:b/>
          <w:w w:val="95"/>
          <w:sz w:val="66"/>
        </w:rPr>
        <w:t>名目</w:t>
      </w:r>
    </w:p>
    <w:p>
      <w:pPr>
        <w:tabs>
          <w:tab w:val="left" w:leader="dot" w:pos="10647"/>
        </w:tabs>
        <w:spacing w:before="486"/>
        <w:ind w:left="1260" w:right="0" w:firstLine="0"/>
        <w:jc w:val="left"/>
        <w:rPr>
          <w:sz w:val="36"/>
        </w:rPr>
      </w:pPr>
      <w:r>
        <w:rPr>
          <w:b/>
          <w:sz w:val="36"/>
        </w:rPr>
        <w:t>工程综述</w:t>
      </w:r>
      <w:r>
        <w:rPr>
          <w:rFonts w:ascii="Times New Roman" w:eastAsia="Times New Roman"/>
          <w:b/>
          <w:sz w:val="36"/>
        </w:rPr>
        <w:tab/>
      </w:r>
      <w:r>
        <w:rPr>
          <w:sz w:val="36"/>
        </w:rPr>
        <w:t>错误!未定义书签。</w:t>
      </w:r>
    </w:p>
    <w:p>
      <w:pPr>
        <w:tabs>
          <w:tab w:val="left" w:leader="dot" w:pos="10632"/>
        </w:tabs>
        <w:spacing w:before="187"/>
        <w:ind w:left="1577" w:right="0" w:firstLine="0"/>
        <w:jc w:val="left"/>
        <w:rPr>
          <w:b/>
          <w:sz w:val="36"/>
        </w:rPr>
      </w:pPr>
      <w:r>
        <w:rPr>
          <w:sz w:val="36"/>
        </w:rPr>
        <w:t>工程背景</w:t>
      </w:r>
      <w:r>
        <w:rPr>
          <w:rFonts w:ascii="Times New Roman" w:eastAsia="Times New Roman"/>
          <w:sz w:val="36"/>
        </w:rPr>
        <w:tab/>
      </w:r>
      <w:r>
        <w:rPr>
          <w:b/>
          <w:w w:val="95"/>
          <w:sz w:val="36"/>
        </w:rPr>
        <w:t>错误!未定义书签。</w:t>
      </w:r>
    </w:p>
    <w:p>
      <w:pPr>
        <w:tabs>
          <w:tab w:val="left" w:leader="dot" w:pos="10632"/>
        </w:tabs>
        <w:spacing w:before="6"/>
        <w:ind w:left="1577" w:right="0" w:firstLine="0"/>
        <w:jc w:val="left"/>
        <w:rPr>
          <w:b/>
          <w:sz w:val="36"/>
        </w:rPr>
      </w:pPr>
      <w:r>
        <w:rPr>
          <w:sz w:val="36"/>
        </w:rPr>
        <w:t>工程目标</w:t>
      </w:r>
      <w:r>
        <w:rPr>
          <w:rFonts w:ascii="Times New Roman" w:eastAsia="Times New Roman"/>
          <w:sz w:val="36"/>
        </w:rPr>
        <w:tab/>
      </w:r>
      <w:r>
        <w:rPr>
          <w:b/>
          <w:w w:val="95"/>
          <w:sz w:val="36"/>
        </w:rPr>
        <w:t>错误!未定义书签。</w:t>
      </w:r>
    </w:p>
    <w:p>
      <w:pPr>
        <w:tabs>
          <w:tab w:val="left" w:leader="dot" w:pos="10632"/>
        </w:tabs>
        <w:spacing w:before="7"/>
        <w:ind w:left="1577" w:right="0" w:firstLine="0"/>
        <w:jc w:val="left"/>
        <w:rPr>
          <w:b/>
          <w:sz w:val="36"/>
        </w:rPr>
      </w:pPr>
      <w:r>
        <w:rPr>
          <w:sz w:val="36"/>
        </w:rPr>
        <w:t>工程特点</w:t>
      </w:r>
      <w:r>
        <w:rPr>
          <w:rFonts w:ascii="Times New Roman" w:eastAsia="Times New Roman"/>
          <w:sz w:val="36"/>
        </w:rPr>
        <w:tab/>
      </w:r>
      <w:r>
        <w:rPr>
          <w:b/>
          <w:w w:val="95"/>
          <w:sz w:val="36"/>
        </w:rPr>
        <w:t>错误!未定义书签。</w:t>
      </w:r>
    </w:p>
    <w:sdt>
      <w:sdtPr>
        <w:id w:val="363849967"/>
        <w:docPartObj>
          <w:docPartGallery w:val="Table of Contents"/>
          <w:docPartUnique/>
        </w:docPartObj>
      </w:sdtPr>
      <w:sdtContent>
        <w:p>
          <w:pPr>
            <w:pStyle w:val="TOC5"/>
            <w:tabs>
              <w:tab w:val="left" w:pos="2887"/>
              <w:tab w:val="right" w:leader="dot" w:pos="13708"/>
            </w:tabs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第一章</w:t>
            <w:tab/>
            <w:t>工程背景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6"/>
            <w:numPr>
              <w:ilvl w:val="1"/>
              <w:numId w:val="20"/>
            </w:numPr>
            <w:tabs>
              <w:tab w:val="left" w:pos="2208"/>
              <w:tab w:val="right" w:leader="dot" w:pos="13708"/>
            </w:tabs>
            <w:spacing w:before="187" w:after="0" w:line="240" w:lineRule="auto"/>
            <w:ind w:left="2207" w:right="0" w:hanging="631"/>
            <w:jc w:val="left"/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概述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6"/>
            <w:numPr>
              <w:ilvl w:val="1"/>
              <w:numId w:val="20"/>
            </w:numPr>
            <w:tabs>
              <w:tab w:val="left" w:pos="2208"/>
              <w:tab w:val="right" w:leader="dot" w:pos="13708"/>
            </w:tabs>
            <w:spacing w:before="6" w:after="0" w:line="240" w:lineRule="auto"/>
            <w:ind w:left="2207" w:right="0" w:hanging="631"/>
            <w:jc w:val="left"/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课题选择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6"/>
            <w:numPr>
              <w:ilvl w:val="1"/>
              <w:numId w:val="20"/>
            </w:numPr>
            <w:tabs>
              <w:tab w:val="left" w:pos="2208"/>
              <w:tab w:val="right" w:leader="dot" w:pos="13708"/>
            </w:tabs>
            <w:spacing w:before="7" w:after="0" w:line="240" w:lineRule="auto"/>
            <w:ind w:left="2207" w:right="0" w:hanging="631"/>
            <w:jc w:val="left"/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实体分析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5"/>
            <w:tabs>
              <w:tab w:val="right" w:leader="dot" w:pos="13708"/>
            </w:tabs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其次章</w:t>
          </w:r>
          <w:r>
            <w:rPr>
              <w:spacing w:val="4"/>
            </w:rPr>
            <w:t xml:space="preserve"> </w:t>
          </w:r>
          <w:r>
            <w:t>业务规划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6"/>
            <w:numPr>
              <w:ilvl w:val="1"/>
              <w:numId w:val="19"/>
            </w:numPr>
            <w:tabs>
              <w:tab w:val="left" w:pos="2208"/>
              <w:tab w:val="right" w:leader="dot" w:pos="13708"/>
            </w:tabs>
            <w:spacing w:before="187" w:after="0" w:line="240" w:lineRule="auto"/>
            <w:ind w:left="2207" w:right="0" w:hanging="631"/>
            <w:jc w:val="left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战略规划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6"/>
            <w:numPr>
              <w:ilvl w:val="1"/>
              <w:numId w:val="19"/>
            </w:numPr>
            <w:tabs>
              <w:tab w:val="left" w:pos="2208"/>
              <w:tab w:val="right" w:leader="dot" w:pos="13708"/>
            </w:tabs>
            <w:spacing w:before="7" w:after="0" w:line="240" w:lineRule="auto"/>
            <w:ind w:left="2207" w:right="0" w:hanging="631"/>
            <w:jc w:val="left"/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目前效劳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6"/>
            <w:numPr>
              <w:ilvl w:val="1"/>
              <w:numId w:val="19"/>
            </w:numPr>
            <w:tabs>
              <w:tab w:val="left" w:pos="2208"/>
              <w:tab w:val="right" w:leader="dot" w:pos="13708"/>
            </w:tabs>
            <w:spacing w:before="7" w:after="0" w:line="446" w:lineRule="exact"/>
            <w:ind w:left="2207" w:right="0" w:hanging="631"/>
            <w:jc w:val="left"/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需求分析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7"/>
          </w:pPr>
          <w:r>
            <w:rPr>
              <w:w w:val="99"/>
            </w:rPr>
            <w:t>2.3.1</w:t>
          </w:r>
          <w:r>
            <w:rPr>
              <w:spacing w:val="-149"/>
            </w:rPr>
            <w:t xml:space="preserve"> </w:t>
          </w:r>
          <w:r>
            <w:rPr>
              <w:spacing w:val="-5"/>
              <w:w w:val="99"/>
            </w:rPr>
            <w:t>同类电子商务比较.........................................</w:t>
          </w:r>
          <w:r>
            <w:rPr>
              <w:spacing w:val="-179"/>
              <w:w w:val="99"/>
            </w:rPr>
            <w:t>7</w:t>
          </w:r>
          <w:r>
            <w:rPr>
              <w:w w:val="99"/>
            </w:rPr>
            <w:t>..</w:t>
          </w:r>
        </w:p>
        <w:p>
          <w:pPr>
            <w:pStyle w:val="TOC7"/>
            <w:spacing w:line="468" w:lineRule="exact"/>
          </w:pPr>
          <w:r>
            <w:rPr>
              <w:w w:val="99"/>
            </w:rPr>
            <w:t>2.3.2</w:t>
          </w:r>
          <w:r>
            <w:rPr>
              <w:spacing w:val="-149"/>
            </w:rPr>
            <w:t xml:space="preserve"> </w:t>
          </w:r>
          <w:r>
            <w:rPr>
              <w:spacing w:val="-5"/>
              <w:w w:val="99"/>
            </w:rPr>
            <w:t>可借鉴的功能设计.........................................</w:t>
          </w:r>
          <w:r>
            <w:rPr>
              <w:spacing w:val="-179"/>
              <w:w w:val="99"/>
            </w:rPr>
            <w:t>9</w:t>
          </w:r>
          <w:r>
            <w:rPr>
              <w:w w:val="99"/>
            </w:rPr>
            <w:t>..</w:t>
          </w:r>
        </w:p>
        <w:p>
          <w:pPr>
            <w:pStyle w:val="TOC4"/>
            <w:tabs>
              <w:tab w:val="left" w:leader="dot" w:pos="12338"/>
            </w:tabs>
          </w:pPr>
          <w:r>
            <w:rPr>
              <w:w w:val="95"/>
            </w:rPr>
            <w:t>2.3.3</w:t>
          </w:r>
          <w:r>
            <w:rPr>
              <w:spacing w:val="22"/>
              <w:w w:val="95"/>
            </w:rPr>
            <w:t xml:space="preserve"> </w:t>
          </w:r>
          <w:r>
            <w:rPr>
              <w:w w:val="95"/>
            </w:rPr>
            <w:t>不行借鉴的功能设</w:t>
          </w:r>
          <w:r>
            <w:rPr>
              <w:spacing w:val="-84"/>
              <w:w w:val="95"/>
            </w:rPr>
            <w:t>计</w:t>
          </w:r>
          <w:r>
            <w:rPr>
              <w:rFonts w:ascii="Times New Roman" w:eastAsia="Times New Roman"/>
              <w:spacing w:val="-84"/>
              <w:w w:val="95"/>
            </w:rPr>
            <w:tab/>
          </w:r>
          <w:r>
            <w:t>9.</w:t>
          </w:r>
        </w:p>
        <w:p>
          <w:pPr>
            <w:pStyle w:val="TOC2"/>
            <w:tabs>
              <w:tab w:val="right" w:leader="dot" w:pos="12336"/>
            </w:tabs>
            <w:ind w:left="206" w:firstLine="0"/>
            <w:jc w:val="center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2.4.经营模式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18"/>
            </w:numPr>
            <w:tabs>
              <w:tab w:val="left" w:pos="2208"/>
              <w:tab w:val="right" w:leader="dot" w:pos="12336"/>
            </w:tabs>
            <w:spacing w:before="6" w:after="0" w:line="446" w:lineRule="exact"/>
            <w:ind w:left="2207" w:right="0" w:hanging="2002"/>
            <w:jc w:val="left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赢利模式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3"/>
            <w:numPr>
              <w:ilvl w:val="2"/>
              <w:numId w:val="18"/>
            </w:numPr>
            <w:tabs>
              <w:tab w:val="left" w:pos="2881"/>
              <w:tab w:val="left" w:leader="dot" w:pos="12036"/>
            </w:tabs>
            <w:spacing w:before="0" w:after="0" w:line="463" w:lineRule="exact"/>
            <w:ind w:left="2880" w:right="0" w:hanging="2303"/>
            <w:jc w:val="left"/>
          </w:pPr>
          <w:r>
            <w:t>直接经营收</w:t>
          </w:r>
          <w:r>
            <w:rPr>
              <w:spacing w:val="-116"/>
            </w:rPr>
            <w:t>入</w:t>
          </w:r>
          <w:r>
            <w:rPr>
              <w:rFonts w:ascii="Times New Roman" w:eastAsia="Times New Roman"/>
              <w:spacing w:val="-116"/>
            </w:rPr>
            <w:tab/>
          </w:r>
          <w:r>
            <w:rPr>
              <w:spacing w:val="-85"/>
            </w:rPr>
            <w:t>1.0.</w:t>
          </w:r>
        </w:p>
        <w:p>
          <w:pPr>
            <w:pStyle w:val="TOC3"/>
            <w:tabs>
              <w:tab w:val="left" w:leader="dot" w:pos="12075"/>
            </w:tabs>
            <w:spacing w:line="477" w:lineRule="exact"/>
          </w:pPr>
          <w:r>
            <w:rPr>
              <w:w w:val="95"/>
            </w:rPr>
            <w:t>2.5.2</w:t>
          </w:r>
          <w:r>
            <w:rPr>
              <w:spacing w:val="-123"/>
              <w:w w:val="95"/>
            </w:rPr>
            <w:t xml:space="preserve"> </w:t>
          </w:r>
          <w:r>
            <w:rPr>
              <w:w w:val="95"/>
            </w:rPr>
            <w:t>其他收</w:t>
          </w:r>
          <w:r>
            <w:rPr>
              <w:spacing w:val="-77"/>
              <w:w w:val="95"/>
            </w:rPr>
            <w:t>入</w:t>
          </w:r>
          <w:r>
            <w:rPr>
              <w:rFonts w:ascii="Times New Roman" w:eastAsia="Times New Roman"/>
              <w:spacing w:val="-77"/>
              <w:w w:val="95"/>
            </w:rPr>
            <w:tab/>
          </w:r>
          <w:r>
            <w:rPr>
              <w:spacing w:val="-76"/>
            </w:rPr>
            <w:t>1.0.</w:t>
          </w:r>
        </w:p>
        <w:p>
          <w:pPr>
            <w:pStyle w:val="TOC2"/>
            <w:numPr>
              <w:ilvl w:val="1"/>
              <w:numId w:val="18"/>
            </w:numPr>
            <w:tabs>
              <w:tab w:val="left" w:pos="2208"/>
              <w:tab w:val="right" w:leader="dot" w:pos="12336"/>
            </w:tabs>
            <w:spacing w:before="18" w:after="0" w:line="240" w:lineRule="auto"/>
            <w:ind w:left="2207" w:right="0" w:hanging="2002"/>
            <w:jc w:val="left"/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效劳定位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18"/>
            </w:numPr>
            <w:tabs>
              <w:tab w:val="left" w:pos="2208"/>
              <w:tab w:val="right" w:leader="dot" w:pos="12336"/>
            </w:tabs>
            <w:spacing w:before="7" w:after="0" w:line="447" w:lineRule="exact"/>
            <w:ind w:left="2207" w:right="0" w:hanging="2002"/>
            <w:jc w:val="left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客户定位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3"/>
            <w:tabs>
              <w:tab w:val="left" w:leader="dot" w:pos="12075"/>
            </w:tabs>
            <w:spacing w:line="472" w:lineRule="exact"/>
          </w:pPr>
          <w:r>
            <w:rPr>
              <w:w w:val="95"/>
            </w:rPr>
            <w:t>2.7.1</w:t>
          </w:r>
          <w:r>
            <w:rPr>
              <w:spacing w:val="-123"/>
              <w:w w:val="95"/>
            </w:rPr>
            <w:t xml:space="preserve"> </w:t>
          </w:r>
          <w:r>
            <w:rPr>
              <w:w w:val="95"/>
            </w:rPr>
            <w:t>目标客</w:t>
          </w:r>
          <w:r>
            <w:rPr>
              <w:spacing w:val="-77"/>
              <w:w w:val="95"/>
            </w:rPr>
            <w:t>户</w:t>
          </w:r>
          <w:r>
            <w:rPr>
              <w:rFonts w:ascii="Times New Roman" w:eastAsia="Times New Roman"/>
              <w:spacing w:val="-77"/>
              <w:w w:val="95"/>
            </w:rPr>
            <w:tab/>
          </w:r>
          <w:r>
            <w:rPr>
              <w:spacing w:val="-76"/>
            </w:rPr>
            <w:t>1.1.</w:t>
          </w:r>
        </w:p>
        <w:p>
          <w:pPr>
            <w:pStyle w:val="TOC1"/>
            <w:tabs>
              <w:tab w:val="right" w:leader="dot" w:pos="12443"/>
            </w:tabs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第三章</w:t>
          </w:r>
          <w:r>
            <w:rPr>
              <w:spacing w:val="4"/>
            </w:rPr>
            <w:t xml:space="preserve"> </w:t>
          </w:r>
          <w:r>
            <w:t>技术与经济分析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6"/>
            <w:numPr>
              <w:ilvl w:val="1"/>
              <w:numId w:val="17"/>
            </w:numPr>
            <w:tabs>
              <w:tab w:val="left" w:pos="2208"/>
              <w:tab w:val="right" w:leader="dot" w:pos="13708"/>
            </w:tabs>
            <w:spacing w:before="186" w:after="0" w:line="240" w:lineRule="auto"/>
            <w:ind w:left="2207" w:right="0" w:hanging="631"/>
            <w:jc w:val="left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技术分析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6"/>
            <w:numPr>
              <w:ilvl w:val="1"/>
              <w:numId w:val="17"/>
            </w:numPr>
            <w:tabs>
              <w:tab w:val="left" w:pos="2208"/>
              <w:tab w:val="right" w:leader="dot" w:pos="13708"/>
            </w:tabs>
            <w:spacing w:before="7" w:after="0" w:line="240" w:lineRule="auto"/>
            <w:ind w:left="2207" w:right="0" w:hanging="631"/>
            <w:jc w:val="left"/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经济分析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6"/>
            <w:tabs>
              <w:tab w:val="right" w:leader="dot" w:pos="13708"/>
            </w:tabs>
            <w:ind w:left="1577" w:firstLine="0"/>
          </w:pPr>
          <w:r>
            <w:t>3.2.2</w:t>
          </w:r>
          <w:r>
            <w:rPr>
              <w:spacing w:val="-36"/>
            </w:rPr>
            <w:t xml:space="preserve"> </w:t>
          </w:r>
          <w:r>
            <w:t>支出预算</w:t>
          </w:r>
          <w:r>
            <w:rPr>
              <w:rFonts w:ascii="Times New Roman" w:eastAsia="Times New Roman"/>
            </w:rPr>
            <w:tab/>
          </w:r>
          <w:r>
            <w:t>13</w:t>
          </w:r>
        </w:p>
        <w:p>
          <w:pPr>
            <w:pStyle w:val="TOC6"/>
            <w:numPr>
              <w:ilvl w:val="1"/>
              <w:numId w:val="17"/>
            </w:numPr>
            <w:tabs>
              <w:tab w:val="left" w:pos="2208"/>
              <w:tab w:val="right" w:leader="dot" w:pos="13708"/>
            </w:tabs>
            <w:spacing w:before="7" w:after="0" w:line="240" w:lineRule="auto"/>
            <w:ind w:left="2207" w:right="0" w:hanging="631"/>
            <w:jc w:val="left"/>
          </w:pPr>
          <w:r>
            <w:t>技术目标</w:t>
          </w:r>
          <w:r>
            <w:rPr>
              <w:rFonts w:ascii="Times New Roman" w:eastAsia="Times New Roman"/>
            </w:rPr>
            <w:tab/>
          </w:r>
          <w:r>
            <w:t>15</w:t>
          </w:r>
        </w:p>
        <w:p>
          <w:pPr>
            <w:pStyle w:val="TOC5"/>
            <w:tabs>
              <w:tab w:val="right" w:leader="dot" w:pos="13704"/>
            </w:tabs>
            <w:spacing w:before="186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第四章</w:t>
          </w:r>
          <w:r>
            <w:rPr>
              <w:spacing w:val="4"/>
            </w:rPr>
            <w:t xml:space="preserve"> </w:t>
          </w:r>
          <w:r>
            <w:t>系统分析</w:t>
          </w:r>
          <w:r>
            <w:rPr>
              <w:rFonts w:ascii="Times New Roman" w:eastAsia="Times New Roman"/>
            </w:rPr>
            <w:tab/>
          </w:r>
          <w:r>
            <w:t>17</w:t>
          </w:r>
          <w:r>
            <w:fldChar w:fldCharType="end"/>
          </w:r>
        </w:p>
      </w:sdtContent>
    </w:sdt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360" w:right="1340" w:bottom="2040" w:left="1440" w:header="1031" w:footer="1844"/>
          <w:cols w:space="708"/>
        </w:sectPr>
      </w:pPr>
    </w:p>
    <w:p>
      <w:pPr>
        <w:pStyle w:val="ListParagraph"/>
        <w:numPr>
          <w:ilvl w:val="1"/>
          <w:numId w:val="16"/>
        </w:numPr>
        <w:tabs>
          <w:tab w:val="left" w:pos="2262"/>
          <w:tab w:val="right" w:leader="dot" w:pos="13708"/>
        </w:tabs>
        <w:spacing w:before="494" w:after="0" w:line="240" w:lineRule="auto"/>
        <w:ind w:left="2261" w:right="0" w:hanging="685"/>
        <w:jc w:val="left"/>
        <w:rPr>
          <w:sz w:val="36"/>
        </w:rPr>
      </w:pPr>
      <w:r>
        <w:rPr>
          <w:sz w:val="36"/>
        </w:rPr>
        <w:t>主要功能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17</w:t>
      </w:r>
    </w:p>
    <w:p>
      <w:pPr>
        <w:pStyle w:val="ListParagraph"/>
        <w:numPr>
          <w:ilvl w:val="1"/>
          <w:numId w:val="16"/>
        </w:numPr>
        <w:tabs>
          <w:tab w:val="left" w:pos="2262"/>
          <w:tab w:val="right" w:leader="dot" w:pos="13708"/>
        </w:tabs>
        <w:spacing w:before="7" w:after="0" w:line="446" w:lineRule="exact"/>
        <w:ind w:left="2261" w:right="0" w:hanging="685"/>
        <w:jc w:val="left"/>
        <w:rPr>
          <w:sz w:val="36"/>
        </w:rPr>
      </w:pPr>
      <w:r>
        <w:rPr>
          <w:sz w:val="36"/>
        </w:rPr>
        <w:t>前台设计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17</w:t>
      </w:r>
    </w:p>
    <w:p>
      <w:pPr>
        <w:tabs>
          <w:tab w:val="left" w:leader="dot" w:pos="13348"/>
        </w:tabs>
        <w:spacing w:before="0" w:line="462" w:lineRule="exact"/>
        <w:ind w:left="1890" w:right="0" w:firstLine="0"/>
        <w:jc w:val="left"/>
        <w:rPr>
          <w:sz w:val="38"/>
        </w:rPr>
      </w:pPr>
      <w:r>
        <w:rPr>
          <w:w w:val="95"/>
          <w:sz w:val="38"/>
        </w:rPr>
        <w:t>4.2.1</w:t>
      </w:r>
      <w:r>
        <w:rPr>
          <w:spacing w:val="-123"/>
          <w:w w:val="95"/>
          <w:sz w:val="38"/>
        </w:rPr>
        <w:t xml:space="preserve"> </w:t>
      </w:r>
      <w:r>
        <w:rPr>
          <w:w w:val="95"/>
          <w:sz w:val="38"/>
        </w:rPr>
        <w:t>功能详</w:t>
      </w:r>
      <w:r>
        <w:rPr>
          <w:spacing w:val="-77"/>
          <w:w w:val="95"/>
          <w:sz w:val="38"/>
        </w:rPr>
        <w:t>解</w:t>
      </w:r>
      <w:r>
        <w:rPr>
          <w:rFonts w:ascii="Times New Roman" w:eastAsia="Times New Roman"/>
          <w:spacing w:val="-77"/>
          <w:w w:val="95"/>
          <w:sz w:val="38"/>
        </w:rPr>
        <w:tab/>
      </w:r>
      <w:r>
        <w:rPr>
          <w:spacing w:val="-76"/>
          <w:sz w:val="38"/>
        </w:rPr>
        <w:t>1.7.</w:t>
      </w:r>
    </w:p>
    <w:p>
      <w:pPr>
        <w:tabs>
          <w:tab w:val="left" w:leader="dot" w:pos="13348"/>
        </w:tabs>
        <w:spacing w:before="0" w:line="477" w:lineRule="exact"/>
        <w:ind w:left="1890" w:right="0" w:firstLine="0"/>
        <w:jc w:val="left"/>
        <w:rPr>
          <w:sz w:val="38"/>
        </w:rPr>
      </w:pPr>
      <w:r>
        <w:rPr>
          <w:w w:val="95"/>
          <w:sz w:val="38"/>
        </w:rPr>
        <w:t>4.2.2</w:t>
      </w:r>
      <w:r>
        <w:rPr>
          <w:spacing w:val="-9"/>
          <w:w w:val="95"/>
          <w:sz w:val="38"/>
        </w:rPr>
        <w:t xml:space="preserve"> </w:t>
      </w:r>
      <w:r>
        <w:rPr>
          <w:w w:val="95"/>
          <w:sz w:val="38"/>
        </w:rPr>
        <w:t>页面设计</w:t>
      </w:r>
      <w:r>
        <w:rPr>
          <w:rFonts w:ascii="Times New Roman" w:eastAsia="Times New Roman"/>
          <w:w w:val="95"/>
          <w:sz w:val="38"/>
        </w:rPr>
        <w:tab/>
      </w:r>
      <w:r>
        <w:rPr>
          <w:spacing w:val="-78"/>
          <w:sz w:val="38"/>
        </w:rPr>
        <w:t>2.0.</w:t>
      </w:r>
    </w:p>
    <w:p>
      <w:pPr>
        <w:pStyle w:val="ListParagraph"/>
        <w:numPr>
          <w:ilvl w:val="1"/>
          <w:numId w:val="16"/>
        </w:numPr>
        <w:tabs>
          <w:tab w:val="left" w:pos="2262"/>
          <w:tab w:val="right" w:leader="dot" w:pos="13708"/>
        </w:tabs>
        <w:spacing w:before="18" w:after="0" w:line="446" w:lineRule="exact"/>
        <w:ind w:left="2261" w:right="0" w:hanging="685"/>
        <w:jc w:val="left"/>
        <w:rPr>
          <w:sz w:val="36"/>
        </w:rPr>
      </w:pPr>
      <w:r>
        <w:rPr>
          <w:sz w:val="36"/>
        </w:rPr>
        <w:t>后台功能</w:t>
      </w:r>
      <w:r>
        <w:rPr>
          <w:rFonts w:ascii="Times New Roman" w:eastAsia="Times New Roman"/>
          <w:sz w:val="36"/>
        </w:rPr>
        <w:tab/>
      </w:r>
      <w:r>
        <w:rPr>
          <w:sz w:val="36"/>
        </w:rPr>
        <w:t>21</w:t>
      </w:r>
    </w:p>
    <w:p>
      <w:pPr>
        <w:tabs>
          <w:tab w:val="left" w:leader="dot" w:pos="13348"/>
        </w:tabs>
        <w:spacing w:before="0" w:line="462" w:lineRule="exact"/>
        <w:ind w:left="1890" w:right="0" w:firstLine="0"/>
        <w:jc w:val="left"/>
        <w:rPr>
          <w:sz w:val="38"/>
        </w:rPr>
      </w:pPr>
      <w:r>
        <w:rPr>
          <w:w w:val="95"/>
          <w:sz w:val="38"/>
        </w:rPr>
        <w:t>4.3.1</w:t>
      </w:r>
      <w:r>
        <w:rPr>
          <w:spacing w:val="-9"/>
          <w:w w:val="95"/>
          <w:sz w:val="38"/>
        </w:rPr>
        <w:t xml:space="preserve"> </w:t>
      </w:r>
      <w:r>
        <w:rPr>
          <w:w w:val="95"/>
          <w:sz w:val="38"/>
        </w:rPr>
        <w:t>系统模块</w:t>
      </w:r>
      <w:r>
        <w:rPr>
          <w:rFonts w:ascii="Times New Roman" w:eastAsia="Times New Roman"/>
          <w:w w:val="95"/>
          <w:sz w:val="38"/>
        </w:rPr>
        <w:tab/>
      </w:r>
      <w:r>
        <w:rPr>
          <w:spacing w:val="-78"/>
          <w:sz w:val="38"/>
        </w:rPr>
        <w:t>2.1.</w:t>
      </w:r>
    </w:p>
    <w:p>
      <w:pPr>
        <w:tabs>
          <w:tab w:val="left" w:leader="dot" w:pos="13348"/>
        </w:tabs>
        <w:spacing w:before="0" w:line="477" w:lineRule="exact"/>
        <w:ind w:left="1890" w:right="0" w:firstLine="0"/>
        <w:jc w:val="left"/>
        <w:rPr>
          <w:sz w:val="38"/>
        </w:rPr>
      </w:pPr>
      <w:r>
        <w:rPr>
          <w:w w:val="95"/>
          <w:sz w:val="38"/>
        </w:rPr>
        <w:t>4.3.2</w:t>
      </w:r>
      <w:r>
        <w:rPr>
          <w:spacing w:val="-121"/>
          <w:w w:val="95"/>
          <w:sz w:val="38"/>
        </w:rPr>
        <w:t xml:space="preserve"> </w:t>
      </w:r>
      <w:r>
        <w:rPr>
          <w:w w:val="95"/>
          <w:sz w:val="38"/>
        </w:rPr>
        <w:t>数据库设</w:t>
      </w:r>
      <w:r>
        <w:rPr>
          <w:spacing w:val="-96"/>
          <w:w w:val="95"/>
          <w:sz w:val="38"/>
        </w:rPr>
        <w:t>计</w:t>
      </w:r>
      <w:r>
        <w:rPr>
          <w:rFonts w:ascii="Times New Roman" w:eastAsia="Times New Roman"/>
          <w:spacing w:val="-96"/>
          <w:w w:val="95"/>
          <w:sz w:val="38"/>
        </w:rPr>
        <w:tab/>
      </w:r>
      <w:r>
        <w:rPr>
          <w:spacing w:val="-81"/>
          <w:sz w:val="38"/>
        </w:rPr>
        <w:t>2.2.</w:t>
      </w:r>
    </w:p>
    <w:p>
      <w:pPr>
        <w:pStyle w:val="Heading3"/>
        <w:tabs>
          <w:tab w:val="right" w:leader="dot" w:pos="13704"/>
        </w:tabs>
        <w:spacing w:before="198"/>
        <w:ind w:left="1260" w:firstLine="0"/>
      </w:pPr>
      <w:r>
        <w:t>参考文献</w:t>
      </w:r>
      <w:r>
        <w:rPr>
          <w:rFonts w:ascii="Times New Roman" w:eastAsia="Times New Roman"/>
        </w:rPr>
        <w:tab/>
      </w:r>
      <w:r>
        <w:t>25</w:t>
      </w: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Heading1"/>
        <w:tabs>
          <w:tab w:val="left" w:pos="2440"/>
        </w:tabs>
        <w:spacing w:before="283"/>
        <w:ind w:left="0" w:right="107"/>
      </w:pPr>
      <w:bookmarkStart w:id="0" w:name="_TOC_250015"/>
      <w:r>
        <w:t>第一章</w:t>
        <w:tab/>
      </w:r>
      <w:bookmarkEnd w:id="0"/>
      <w:r>
        <w:rPr>
          <w:w w:val="95"/>
        </w:rPr>
        <w:t>工程背景</w:t>
      </w:r>
    </w:p>
    <w:p>
      <w:pPr>
        <w:pStyle w:val="BodyText"/>
        <w:spacing w:before="10"/>
        <w:rPr>
          <w:b/>
          <w:sz w:val="78"/>
        </w:rPr>
      </w:pPr>
    </w:p>
    <w:p>
      <w:pPr>
        <w:pStyle w:val="Heading2"/>
        <w:numPr>
          <w:ilvl w:val="1"/>
          <w:numId w:val="15"/>
        </w:numPr>
        <w:tabs>
          <w:tab w:val="left" w:pos="2003"/>
        </w:tabs>
        <w:spacing w:before="0" w:after="0" w:line="240" w:lineRule="auto"/>
        <w:ind w:left="2002" w:right="0" w:hanging="743"/>
        <w:jc w:val="left"/>
      </w:pPr>
      <w:bookmarkStart w:id="1" w:name="_TOC_250014"/>
      <w:bookmarkEnd w:id="1"/>
      <w:r>
        <w:rPr>
          <w:w w:val="95"/>
        </w:rPr>
        <w:t>概述</w:t>
      </w:r>
    </w:p>
    <w:p>
      <w:pPr>
        <w:pStyle w:val="BodyText"/>
        <w:spacing w:before="10"/>
        <w:rPr>
          <w:b/>
          <w:sz w:val="59"/>
        </w:rPr>
      </w:pPr>
    </w:p>
    <w:p>
      <w:pPr>
        <w:pStyle w:val="BodyText"/>
        <w:spacing w:line="364" w:lineRule="auto"/>
        <w:ind w:left="1260" w:right="1216" w:firstLine="719"/>
      </w:pPr>
      <w:r>
        <w:rPr>
          <w:spacing w:val="-6"/>
        </w:rPr>
        <w:t>宠物殡葬网力求为宽阔宠物爱好者搭建一个信息沟通的平台，专业化处理宠</w:t>
      </w:r>
      <w:r>
        <w:rPr>
          <w:spacing w:val="-1"/>
        </w:rPr>
        <w:t>物身后事宜，供给“一条龙”殡葬效劳，为那些真心宠爱宠物，与之风风雨雨走</w:t>
      </w:r>
      <w:r>
        <w:rPr>
          <w:spacing w:val="-7"/>
        </w:rPr>
        <w:t>过几十年的宠物爱好者们留下一份思念，一份慰寄。我们的目的就是针对中低饲</w:t>
      </w:r>
      <w:r>
        <w:rPr>
          <w:spacing w:val="-2"/>
        </w:rPr>
        <w:t>养宠物的消费群，宣传爱心与责任，人类的朋友，转变以往饲养宠物仅有的消遣</w:t>
      </w:r>
      <w:r>
        <w:t>观念，提升宠物价值与您自身的素养。</w:t>
      </w:r>
    </w:p>
    <w:p>
      <w:pPr>
        <w:pStyle w:val="BodyText"/>
        <w:spacing w:before="5" w:line="364" w:lineRule="auto"/>
        <w:ind w:left="1260" w:right="1216" w:firstLine="1079"/>
      </w:pPr>
      <w:r>
        <w:rPr>
          <w:spacing w:val="-5"/>
        </w:rPr>
        <w:t>而且从网上可以了解到现在有关宠物殡葬的上海是没有的，只有北京、、</w:t>
      </w:r>
      <w:r>
        <w:rPr>
          <w:spacing w:val="-1"/>
        </w:rPr>
        <w:t>天津等地区有，但是都不是很完善。只有国外有设施和效劳一流的。足以看出，</w:t>
      </w:r>
      <w:r>
        <w:rPr>
          <w:spacing w:val="-177"/>
        </w:rPr>
        <w:t xml:space="preserve"> </w:t>
      </w:r>
      <w:r>
        <w:t>在上海宠物殡葬业的潜力。</w:t>
      </w:r>
    </w:p>
    <w:p>
      <w:pPr>
        <w:pStyle w:val="BodyText"/>
        <w:spacing w:before="3" w:line="360" w:lineRule="auto"/>
        <w:ind w:left="1260" w:right="1354" w:firstLine="1079"/>
        <w:jc w:val="both"/>
      </w:pPr>
      <w:r>
        <w:rPr>
          <w:spacing w:val="-3"/>
        </w:rPr>
        <w:t>本与中国殡葬网</w:t>
      </w:r>
      <w:r>
        <w:rPr>
          <w:spacing w:val="-2"/>
          <w:position w:val="-3"/>
          <w:sz w:val="29"/>
        </w:rPr>
        <w:t>业</w:t>
      </w:r>
      <w:r>
        <w:rPr>
          <w:spacing w:val="-2"/>
        </w:rPr>
        <w:t>务合作，由其负责宠物火化局部。本公司主要由物流部</w:t>
      </w:r>
      <w:r>
        <w:rPr>
          <w:spacing w:val="-10"/>
        </w:rPr>
        <w:t>门与纪念品制作部门构成，协作合作伙伴的火化流程，给客户带来便捷的宠物殡</w:t>
      </w:r>
      <w:r>
        <w:t>葬一条龙效劳。</w:t>
      </w:r>
    </w:p>
    <w:p>
      <w:pPr>
        <w:pStyle w:val="BodyText"/>
        <w:spacing w:before="10"/>
        <w:ind w:left="1980"/>
      </w:pPr>
      <w:r>
        <w:t>我司主要功能：</w:t>
      </w:r>
    </w:p>
    <w:p>
      <w:pPr>
        <w:pStyle w:val="BodyText"/>
        <w:spacing w:before="242" w:line="364" w:lineRule="auto"/>
        <w:ind w:left="1260" w:right="1357" w:firstLine="719"/>
      </w:pPr>
      <w:r>
        <w:rPr>
          <w:spacing w:val="-13"/>
        </w:rPr>
        <w:t>宣传功能：供给一系列效劳流程展现，从环保与人性角度，呼吁人类的社会</w:t>
      </w:r>
      <w:r>
        <w:t>爱心，饲养责任，切勿随便丢弃宠物尸体，给宠物一份应有的敬重。</w:t>
      </w:r>
    </w:p>
    <w:p>
      <w:pPr>
        <w:pStyle w:val="BodyText"/>
        <w:spacing w:before="2"/>
        <w:ind w:left="1980"/>
      </w:pPr>
      <w:r>
        <w:t>在线查询功能：供给全部产品，效劳名目供客户查询了解</w:t>
      </w:r>
    </w:p>
    <w:p>
      <w:pPr>
        <w:pStyle w:val="BodyText"/>
        <w:spacing w:before="240" w:line="364" w:lineRule="auto"/>
        <w:ind w:left="1260" w:right="1357" w:firstLine="719"/>
      </w:pPr>
      <w:r>
        <w:rPr>
          <w:spacing w:val="-13"/>
        </w:rPr>
        <w:t>社区沟通功能：供给互动板块使客户与工作人员间以及客户与客户间进展信</w:t>
      </w:r>
      <w:r>
        <w:t>息沟通</w:t>
      </w:r>
    </w:p>
    <w:p>
      <w:pPr>
        <w:pStyle w:val="BodyText"/>
        <w:spacing w:before="2"/>
        <w:ind w:left="1980"/>
      </w:pPr>
      <w:r>
        <w:rPr>
          <w:spacing w:val="-10"/>
        </w:rPr>
        <w:t>殡葬特色效劳功能：供给一条龙殡葬特色效劳，及相关后续效劳</w:t>
      </w:r>
      <w:r>
        <w:t>〔火化过程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https://d.book118.com/445004210332011034</w:t>
        </w:r>
      </w:hyperlink>
    </w:p>
    <w:p>
      <w:pPr>
        <w:spacing w:after="0"/>
      </w:pPr>
    </w:p>
    <w:sectPr>
      <w:headerReference w:type="default" r:id="rId7"/>
      <w:footerReference w:type="default" r:id="rId8"/>
      <w:pgSz w:w="17860" w:h="25260"/>
      <w:pgMar w:top="1360" w:right="1340" w:bottom="2040" w:left="1440" w:header="1031" w:footer="184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8.9pt;height:15.5pt;margin-top:1159.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10"/>
                    <w:sz w:val="27"/>
                  </w:rPr>
                  <w:t>..</w:t>
                </w:r>
                <w:r>
                  <w:rPr>
                    <w:rFonts w:ascii="Arial Narrow"/>
                    <w:spacing w:val="-2"/>
                    <w:w w:val="110"/>
                    <w:sz w:val="27"/>
                  </w:rPr>
                  <w:t xml:space="preserve"> </w:t>
                </w:r>
                <w:r>
                  <w:rPr>
                    <w:rFonts w:ascii="Arial Narrow"/>
                    <w:w w:val="110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3" type="#_x0000_t202" style="width:5.4pt;height:15.5pt;margin-top:1159.7pt;margin-left:575.5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4" type="#_x0000_t202" style="width:5.4pt;height:15.5pt;margin-top:1159.7pt;margin-left:673.3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8.9pt;height:15.5pt;margin-top:1159.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10"/>
                    <w:sz w:val="27"/>
                  </w:rPr>
                  <w:t>..</w:t>
                </w:r>
                <w:r>
                  <w:rPr>
                    <w:rFonts w:ascii="Arial Narrow"/>
                    <w:spacing w:val="-2"/>
                    <w:w w:val="110"/>
                    <w:sz w:val="27"/>
                  </w:rPr>
                  <w:t xml:space="preserve"> </w:t>
                </w:r>
                <w:r>
                  <w:rPr>
                    <w:rFonts w:ascii="Arial Narrow"/>
                    <w:w w:val="110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9" type="#_x0000_t202" style="width:5.4pt;height:15.5pt;margin-top:1159.7pt;margin-left:575.5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0" type="#_x0000_t202" style="width:5.4pt;height:15.5pt;margin-top:1159.7pt;margin-left:673.3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315.5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0" type="#_x0000_t202" style="width:5.4pt;height:15.5pt;margin-top:50.57pt;margin-left:393.1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1" type="#_x0000_t202" style="width:5.4pt;height:15.5pt;margin-top:50.57pt;margin-left:571.6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891260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91260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315.5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6" type="#_x0000_t202" style="width:5.4pt;height:15.5pt;margin-top:50.57pt;margin-left:393.1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7" type="#_x0000_t202" style="width:5.4pt;height:15.5pt;margin-top:50.57pt;margin-left:571.6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DF9A0"/>
    <w:multiLevelType w:val="hybridMultilevel"/>
    <w:tmpl w:val="00000000"/>
    <w:lvl w:ilvl="0">
      <w:start w:val="1"/>
      <w:numFmt w:val="decimal"/>
      <w:lvlText w:val="%1"/>
      <w:lvlJc w:val="left"/>
      <w:pPr>
        <w:ind w:left="200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2" w:hanging="742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61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7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5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742"/>
      </w:pPr>
      <w:rPr>
        <w:rFonts w:hint="default"/>
      </w:rPr>
    </w:lvl>
  </w:abstractNum>
  <w:abstractNum w:abstractNumId="1">
    <w:nsid w:val="05C26383"/>
    <w:multiLevelType w:val="hybridMultilevel"/>
    <w:tmpl w:val="00000000"/>
    <w:lvl w:ilvl="0">
      <w:start w:val="1"/>
      <w:numFmt w:val="decimal"/>
      <w:lvlText w:val="（%1）"/>
      <w:lvlJc w:val="left"/>
      <w:pPr>
        <w:ind w:left="1260" w:hanging="90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4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901"/>
      </w:pPr>
      <w:rPr>
        <w:rFonts w:hint="default"/>
      </w:rPr>
    </w:lvl>
  </w:abstractNum>
  <w:abstractNum w:abstractNumId="2">
    <w:nsid w:val="074330B4"/>
    <w:multiLevelType w:val="hybridMultilevel"/>
    <w:tmpl w:val="00000000"/>
    <w:lvl w:ilvl="0">
      <w:start w:val="4"/>
      <w:numFmt w:val="decimal"/>
      <w:lvlText w:val="%1"/>
      <w:lvlJc w:val="left"/>
      <w:pPr>
        <w:ind w:left="2261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61" w:hanging="684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823" w:hanging="6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5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87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3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684"/>
      </w:pPr>
      <w:rPr>
        <w:rFonts w:hint="default"/>
      </w:rPr>
    </w:lvl>
  </w:abstractNum>
  <w:abstractNum w:abstractNumId="3">
    <w:nsid w:val="0A0D2617"/>
    <w:multiLevelType w:val="hybridMultilevel"/>
    <w:tmpl w:val="00000000"/>
    <w:lvl w:ilvl="0">
      <w:start w:val="3"/>
      <w:numFmt w:val="decimal"/>
      <w:lvlText w:val="%1"/>
      <w:lvlJc w:val="left"/>
      <w:pPr>
        <w:ind w:left="200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2" w:hanging="742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61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7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5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742"/>
      </w:pPr>
      <w:rPr>
        <w:rFonts w:hint="default"/>
      </w:rPr>
    </w:lvl>
  </w:abstractNum>
  <w:abstractNum w:abstractNumId="4">
    <w:nsid w:val="1325E917"/>
    <w:multiLevelType w:val="hybridMultilevel"/>
    <w:tmpl w:val="00000000"/>
    <w:lvl w:ilvl="0">
      <w:start w:val="4"/>
      <w:numFmt w:val="decimal"/>
      <w:lvlText w:val="%1"/>
      <w:lvlJc w:val="left"/>
      <w:pPr>
        <w:ind w:left="2106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06" w:hanging="846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257" w:hanging="99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3">
      <w:start w:val="1"/>
      <w:numFmt w:val="decimal"/>
      <w:lvlText w:val="%4."/>
      <w:lvlJc w:val="left"/>
      <w:pPr>
        <w:ind w:left="2520" w:hanging="724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314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08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2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6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724"/>
      </w:pPr>
      <w:rPr>
        <w:rFonts w:hint="default"/>
      </w:rPr>
    </w:lvl>
  </w:abstractNum>
  <w:abstractNum w:abstractNumId="5">
    <w:nsid w:val="1F4806CF"/>
    <w:multiLevelType w:val="hybridMultilevel"/>
    <w:tmpl w:val="00000000"/>
    <w:lvl w:ilvl="0">
      <w:start w:val="2"/>
      <w:numFmt w:val="decimal"/>
      <w:lvlText w:val="%1"/>
      <w:lvlJc w:val="left"/>
      <w:pPr>
        <w:ind w:left="2207" w:hanging="63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207" w:hanging="63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880" w:hanging="990"/>
        <w:jc w:val="left"/>
      </w:pPr>
      <w:rPr>
        <w:rFonts w:ascii="仿宋" w:eastAsia="仿宋" w:hAnsi="仿宋" w:cs="仿宋" w:hint="default"/>
        <w:w w:val="99"/>
        <w:sz w:val="38"/>
        <w:szCs w:val="38"/>
      </w:rPr>
    </w:lvl>
    <w:lvl w:ilvl="3">
      <w:start w:val="0"/>
      <w:numFmt w:val="bullet"/>
      <w:lvlText w:val="•"/>
      <w:lvlJc w:val="left"/>
      <w:pPr>
        <w:ind w:left="5591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6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2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7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8" w:hanging="990"/>
      </w:pPr>
      <w:rPr>
        <w:rFonts w:hint="default"/>
      </w:rPr>
    </w:lvl>
  </w:abstractNum>
  <w:abstractNum w:abstractNumId="6">
    <w:nsid w:val="27975C3B"/>
    <w:multiLevelType w:val="hybridMultilevel"/>
    <w:tmpl w:val="00000000"/>
    <w:lvl w:ilvl="0">
      <w:start w:val="0"/>
      <w:numFmt w:val="bullet"/>
      <w:lvlText w:val=""/>
      <w:lvlJc w:val="left"/>
      <w:pPr>
        <w:ind w:left="1260" w:hanging="630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64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630"/>
      </w:pPr>
      <w:rPr>
        <w:rFonts w:hint="default"/>
      </w:rPr>
    </w:lvl>
  </w:abstractNum>
  <w:abstractNum w:abstractNumId="7">
    <w:nsid w:val="2D8A6721"/>
    <w:multiLevelType w:val="hybridMultilevel"/>
    <w:tmpl w:val="00000000"/>
    <w:lvl w:ilvl="0">
      <w:start w:val="1"/>
      <w:numFmt w:val="decimal"/>
      <w:lvlText w:val="%1)"/>
      <w:lvlJc w:val="left"/>
      <w:pPr>
        <w:ind w:left="1897" w:hanging="724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17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5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5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3" w:hanging="724"/>
      </w:pPr>
      <w:rPr>
        <w:rFonts w:hint="default"/>
      </w:rPr>
    </w:lvl>
  </w:abstractNum>
  <w:abstractNum w:abstractNumId="8">
    <w:nsid w:val="30B73179"/>
    <w:multiLevelType w:val="hybridMultilevel"/>
    <w:tmpl w:val="00000000"/>
    <w:lvl w:ilvl="0">
      <w:start w:val="4"/>
      <w:numFmt w:val="decimal"/>
      <w:lvlText w:val="%1."/>
      <w:lvlJc w:val="left"/>
      <w:pPr>
        <w:ind w:left="361" w:hanging="36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0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5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06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54" w:hanging="361"/>
      </w:pPr>
      <w:rPr>
        <w:rFonts w:hint="default"/>
      </w:rPr>
    </w:lvl>
  </w:abstractNum>
  <w:abstractNum w:abstractNumId="9">
    <w:nsid w:val="468C33B0"/>
    <w:multiLevelType w:val="hybridMultilevel"/>
    <w:tmpl w:val="00000000"/>
    <w:lvl w:ilvl="0">
      <w:start w:val="3"/>
      <w:numFmt w:val="decimal"/>
      <w:lvlText w:val="%1"/>
      <w:lvlJc w:val="left"/>
      <w:pPr>
        <w:ind w:left="220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07" w:hanging="63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77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3" w:hanging="630"/>
      </w:pPr>
      <w:rPr>
        <w:rFonts w:hint="default"/>
      </w:rPr>
    </w:lvl>
  </w:abstractNum>
  <w:abstractNum w:abstractNumId="10">
    <w:nsid w:val="4924753C"/>
    <w:multiLevelType w:val="hybridMultilevel"/>
    <w:tmpl w:val="00000000"/>
    <w:lvl w:ilvl="0">
      <w:start w:val="1"/>
      <w:numFmt w:val="decimal"/>
      <w:lvlText w:val="%1."/>
      <w:lvlJc w:val="left"/>
      <w:pPr>
        <w:ind w:left="1800" w:hanging="54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1"/>
      <w:numFmt w:val="decimal"/>
      <w:lvlText w:val="（%2）"/>
      <w:lvlJc w:val="left"/>
      <w:pPr>
        <w:ind w:left="2880" w:hanging="108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23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6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8" w:hanging="1080"/>
      </w:pPr>
      <w:rPr>
        <w:rFonts w:hint="default"/>
      </w:rPr>
    </w:lvl>
  </w:abstractNum>
  <w:abstractNum w:abstractNumId="11">
    <w:nsid w:val="4C2951E9"/>
    <w:multiLevelType w:val="hybridMultilevel"/>
    <w:tmpl w:val="00000000"/>
    <w:lvl w:ilvl="0">
      <w:start w:val="2"/>
      <w:numFmt w:val="decimal"/>
      <w:lvlText w:val="%1"/>
      <w:lvlJc w:val="left"/>
      <w:pPr>
        <w:ind w:left="220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07" w:hanging="63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2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0" w:hanging="630"/>
      </w:pPr>
      <w:rPr>
        <w:rFonts w:hint="default"/>
      </w:rPr>
    </w:lvl>
  </w:abstractNum>
  <w:abstractNum w:abstractNumId="12">
    <w:nsid w:val="513C1FBA"/>
    <w:multiLevelType w:val="hybridMultilevel"/>
    <w:tmpl w:val="00000000"/>
    <w:lvl w:ilvl="0">
      <w:start w:val="1"/>
      <w:numFmt w:val="decimal"/>
      <w:lvlText w:val="%1."/>
      <w:lvlJc w:val="left"/>
      <w:pPr>
        <w:ind w:left="1890" w:hanging="630"/>
        <w:jc w:val="left"/>
      </w:pPr>
      <w:rPr>
        <w:rFonts w:ascii="仿宋" w:eastAsia="仿宋" w:hAnsi="仿宋" w:cs="仿宋" w:hint="default"/>
        <w:w w:val="102"/>
        <w:position w:val="-3"/>
        <w:sz w:val="31"/>
        <w:szCs w:val="31"/>
      </w:rPr>
    </w:lvl>
    <w:lvl w:ilvl="1">
      <w:start w:val="0"/>
      <w:numFmt w:val="bullet"/>
      <w:lvlText w:val="•"/>
      <w:lvlJc w:val="left"/>
      <w:pPr>
        <w:ind w:left="321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3" w:hanging="630"/>
      </w:pPr>
      <w:rPr>
        <w:rFonts w:hint="default"/>
      </w:rPr>
    </w:lvl>
  </w:abstractNum>
  <w:abstractNum w:abstractNumId="13">
    <w:nsid w:val="56134DD4"/>
    <w:multiLevelType w:val="hybridMultilevel"/>
    <w:tmpl w:val="00000000"/>
    <w:lvl w:ilvl="0">
      <w:start w:val="1"/>
      <w:numFmt w:val="decimal"/>
      <w:lvlText w:val="（%1）"/>
      <w:lvlJc w:val="left"/>
      <w:pPr>
        <w:ind w:left="2880" w:hanging="108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99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9" w:hanging="1080"/>
      </w:pPr>
      <w:rPr>
        <w:rFonts w:hint="default"/>
      </w:rPr>
    </w:lvl>
  </w:abstractNum>
  <w:abstractNum w:abstractNumId="14">
    <w:nsid w:val="58714DE1"/>
    <w:multiLevelType w:val="hybridMultilevel"/>
    <w:tmpl w:val="00000000"/>
    <w:lvl w:ilvl="0">
      <w:start w:val="2"/>
      <w:numFmt w:val="decimal"/>
      <w:lvlText w:val="%1"/>
      <w:lvlJc w:val="left"/>
      <w:pPr>
        <w:ind w:left="2002" w:hanging="742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002" w:hanging="742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257" w:hanging="99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108" w:hanging="9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3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7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2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6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0" w:hanging="997"/>
      </w:pPr>
      <w:rPr>
        <w:rFonts w:hint="default"/>
      </w:rPr>
    </w:lvl>
  </w:abstractNum>
  <w:abstractNum w:abstractNumId="15">
    <w:nsid w:val="62414186"/>
    <w:multiLevelType w:val="hybridMultilevel"/>
    <w:tmpl w:val="00000000"/>
    <w:lvl w:ilvl="0">
      <w:start w:val="2"/>
      <w:numFmt w:val="decimal"/>
      <w:lvlText w:val="%1"/>
      <w:lvlJc w:val="left"/>
      <w:pPr>
        <w:ind w:left="200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2" w:hanging="742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257" w:hanging="997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3">
      <w:start w:val="1"/>
      <w:numFmt w:val="decimal"/>
      <w:lvlText w:val="（%4）"/>
      <w:lvlJc w:val="left"/>
      <w:pPr>
        <w:ind w:left="2881" w:hanging="90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92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4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9" w:hanging="901"/>
      </w:pPr>
      <w:rPr>
        <w:rFonts w:hint="default"/>
      </w:rPr>
    </w:lvl>
  </w:abstractNum>
  <w:abstractNum w:abstractNumId="16">
    <w:nsid w:val="63D3A2F1"/>
    <w:multiLevelType w:val="hybridMultilevel"/>
    <w:tmpl w:val="00000000"/>
    <w:lvl w:ilvl="0">
      <w:start w:val="3"/>
      <w:numFmt w:val="decimal"/>
      <w:lvlText w:val="%1"/>
      <w:lvlJc w:val="left"/>
      <w:pPr>
        <w:ind w:left="1260" w:hanging="12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60" w:hanging="1275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60" w:hanging="1275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2881" w:hanging="90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694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8" w:hanging="901"/>
      </w:pPr>
      <w:rPr>
        <w:rFonts w:hint="default"/>
      </w:rPr>
    </w:lvl>
  </w:abstractNum>
  <w:abstractNum w:abstractNumId="17">
    <w:nsid w:val="6EE68193"/>
    <w:multiLevelType w:val="hybridMultilevel"/>
    <w:tmpl w:val="00000000"/>
    <w:lvl w:ilvl="0">
      <w:start w:val="1"/>
      <w:numFmt w:val="decimal"/>
      <w:lvlText w:val="%1"/>
      <w:lvlJc w:val="left"/>
      <w:pPr>
        <w:ind w:left="220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07" w:hanging="63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77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3" w:hanging="630"/>
      </w:pPr>
      <w:rPr>
        <w:rFonts w:hint="default"/>
      </w:rPr>
    </w:lvl>
  </w:abstractNum>
  <w:abstractNum w:abstractNumId="18">
    <w:nsid w:val="7C791A92"/>
    <w:multiLevelType w:val="hybridMultilevel"/>
    <w:tmpl w:val="00000000"/>
    <w:lvl w:ilvl="0">
      <w:start w:val="1"/>
      <w:numFmt w:val="decimal"/>
      <w:lvlText w:val="（%1）"/>
      <w:lvlJc w:val="left"/>
      <w:pPr>
        <w:ind w:left="2880" w:hanging="108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99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9" w:hanging="1080"/>
      </w:pPr>
      <w:rPr>
        <w:rFonts w:hint="default"/>
      </w:rPr>
    </w:lvl>
  </w:abstractNum>
  <w:abstractNum w:abstractNumId="19">
    <w:nsid w:val="7C7F9928"/>
    <w:multiLevelType w:val="hybridMultilevel"/>
    <w:tmpl w:val="00000000"/>
    <w:lvl w:ilvl="0">
      <w:start w:val="1"/>
      <w:numFmt w:val="decimal"/>
      <w:lvlText w:val="%1."/>
      <w:lvlJc w:val="left"/>
      <w:pPr>
        <w:ind w:left="1890" w:hanging="630"/>
        <w:jc w:val="left"/>
      </w:pPr>
      <w:rPr>
        <w:rFonts w:ascii="仿宋" w:eastAsia="仿宋" w:hAnsi="仿宋" w:cs="仿宋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1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3" w:hanging="630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13"/>
  </w:num>
  <w:num w:numId="4">
    <w:abstractNumId w:val="18"/>
  </w:num>
  <w:num w:numId="5">
    <w:abstractNumId w:val="10"/>
  </w:num>
  <w:num w:numId="6">
    <w:abstractNumId w:val="12"/>
  </w:num>
  <w:num w:numId="7">
    <w:abstractNumId w:val="19"/>
  </w:num>
  <w:num w:numId="8">
    <w:abstractNumId w:val="4"/>
  </w:num>
  <w:num w:numId="9">
    <w:abstractNumId w:val="16"/>
  </w:num>
  <w:num w:numId="10">
    <w:abstractNumId w:val="3"/>
  </w:num>
  <w:num w:numId="11">
    <w:abstractNumId w:val="14"/>
  </w:num>
  <w:num w:numId="12">
    <w:abstractNumId w:val="1"/>
  </w:num>
  <w:num w:numId="13">
    <w:abstractNumId w:val="15"/>
  </w:num>
  <w:num w:numId="14">
    <w:abstractNumId w:val="8"/>
  </w:num>
  <w:num w:numId="15">
    <w:abstractNumId w:val="0"/>
  </w:num>
  <w:num w:numId="16">
    <w:abstractNumId w:val="2"/>
  </w:num>
  <w:num w:numId="17">
    <w:abstractNumId w:val="9"/>
  </w:num>
  <w:num w:numId="18">
    <w:abstractNumId w:val="5"/>
  </w:num>
  <w:num w:numId="19">
    <w:abstractNumId w:val="11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98"/>
      <w:ind w:right="112"/>
      <w:jc w:val="center"/>
    </w:pPr>
    <w:rPr>
      <w:rFonts w:ascii="仿宋" w:eastAsia="仿宋" w:hAnsi="仿宋" w:cs="仿宋"/>
      <w:b/>
      <w:bCs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18"/>
      <w:ind w:left="2207" w:hanging="2002"/>
    </w:pPr>
    <w:rPr>
      <w:rFonts w:ascii="仿宋" w:eastAsia="仿宋" w:hAnsi="仿宋" w:cs="仿宋"/>
      <w:sz w:val="36"/>
      <w:szCs w:val="36"/>
    </w:rPr>
  </w:style>
  <w:style w:type="paragraph" w:customStyle="1" w:styleId="TOC3">
    <w:name w:val="TOC 3"/>
    <w:basedOn w:val="Normal"/>
    <w:uiPriority w:val="1"/>
    <w:qFormat/>
    <w:pPr>
      <w:spacing w:line="463" w:lineRule="exact"/>
      <w:ind w:left="617"/>
      <w:jc w:val="center"/>
    </w:pPr>
    <w:rPr>
      <w:rFonts w:ascii="仿宋" w:eastAsia="仿宋" w:hAnsi="仿宋" w:cs="仿宋"/>
      <w:sz w:val="38"/>
      <w:szCs w:val="38"/>
    </w:rPr>
  </w:style>
  <w:style w:type="paragraph" w:customStyle="1" w:styleId="TOC4">
    <w:name w:val="TOC 4"/>
    <w:basedOn w:val="Normal"/>
    <w:uiPriority w:val="1"/>
    <w:qFormat/>
    <w:pPr>
      <w:spacing w:line="477" w:lineRule="exact"/>
      <w:ind w:left="700"/>
      <w:jc w:val="center"/>
    </w:pPr>
    <w:rPr>
      <w:rFonts w:ascii="仿宋" w:eastAsia="仿宋" w:hAnsi="仿宋" w:cs="仿宋"/>
      <w:sz w:val="38"/>
      <w:szCs w:val="38"/>
    </w:rPr>
  </w:style>
  <w:style w:type="paragraph" w:customStyle="1" w:styleId="TOC5">
    <w:name w:val="TOC 5"/>
    <w:basedOn w:val="Normal"/>
    <w:uiPriority w:val="1"/>
    <w:qFormat/>
    <w:pPr>
      <w:spacing w:before="187"/>
      <w:ind w:left="1260"/>
    </w:pPr>
    <w:rPr>
      <w:rFonts w:ascii="仿宋" w:eastAsia="仿宋" w:hAnsi="仿宋" w:cs="仿宋"/>
      <w:b/>
      <w:bCs/>
      <w:sz w:val="36"/>
      <w:szCs w:val="36"/>
    </w:rPr>
  </w:style>
  <w:style w:type="paragraph" w:customStyle="1" w:styleId="TOC6">
    <w:name w:val="TOC 6"/>
    <w:basedOn w:val="Normal"/>
    <w:uiPriority w:val="1"/>
    <w:qFormat/>
    <w:pPr>
      <w:spacing w:before="7"/>
      <w:ind w:left="2207" w:hanging="631"/>
    </w:pPr>
    <w:rPr>
      <w:rFonts w:ascii="仿宋" w:eastAsia="仿宋" w:hAnsi="仿宋" w:cs="仿宋"/>
      <w:sz w:val="36"/>
      <w:szCs w:val="36"/>
    </w:rPr>
  </w:style>
  <w:style w:type="paragraph" w:customStyle="1" w:styleId="TOC7">
    <w:name w:val="TOC 7"/>
    <w:basedOn w:val="Normal"/>
    <w:uiPriority w:val="1"/>
    <w:qFormat/>
    <w:pPr>
      <w:spacing w:line="463" w:lineRule="exact"/>
      <w:ind w:left="1910" w:right="1181"/>
      <w:jc w:val="center"/>
    </w:pPr>
    <w:rPr>
      <w:rFonts w:ascii="仿宋" w:eastAsia="仿宋" w:hAnsi="仿宋" w:cs="仿宋"/>
      <w:sz w:val="38"/>
      <w:szCs w:val="38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24"/>
      <w:ind w:left="1074" w:right="1181"/>
      <w:jc w:val="center"/>
      <w:outlineLvl w:val="1"/>
    </w:pPr>
    <w:rPr>
      <w:rFonts w:ascii="仿宋" w:eastAsia="仿宋" w:hAnsi="仿宋" w:cs="仿宋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2002" w:hanging="743"/>
      <w:outlineLvl w:val="2"/>
    </w:pPr>
    <w:rPr>
      <w:rFonts w:ascii="仿宋" w:eastAsia="仿宋" w:hAnsi="仿宋" w:cs="仿宋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2257" w:hanging="998"/>
      <w:outlineLvl w:val="3"/>
    </w:pPr>
    <w:rPr>
      <w:rFonts w:ascii="仿宋" w:eastAsia="仿宋" w:hAnsi="仿宋" w:cs="仿宋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1038" w:right="1181"/>
      <w:jc w:val="center"/>
    </w:pPr>
    <w:rPr>
      <w:rFonts w:ascii="仿宋" w:eastAsia="仿宋" w:hAnsi="仿宋" w:cs="仿宋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260" w:hanging="631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445004210332011034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2023-09-30T01:19:38Z</dcterms:created>
  <dcterms:modified xsi:type="dcterms:W3CDTF">2023-09-30T01:19:38Z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2023-05-16T00:00:00Z</vt:filetime>
  </property>
  <property fmtid="{D5CDD505-2E9C-101B-9397-08002B2CF9AE}" pid="3" name="LastSaved">
    <vt:filetime>2023-09-30T00:00:00Z</vt:filetime>
  </property>
</Properties>
</file>