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重组葡激酶项目计划设计方案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618" w:history="1">
        <w:r>
          <w:rPr>
            <w:rFonts w:ascii="仿宋" w:eastAsia="仿宋" w:hAnsi="仿宋" w:cs="仿宋" w:hint="eastAsia"/>
            <w:lang w:eastAsia="zh-CN"/>
          </w:rPr>
          <w:t>前言</w:t>
        </w:r>
        <w:r>
          <w:tab/>
        </w:r>
        <w:r>
          <w:fldChar w:fldCharType="begin"/>
        </w:r>
        <w:r>
          <w:instrText xml:space="preserve"> PAGEREF _Toc32618 \h </w:instrText>
        </w:r>
        <w:r>
          <w:fldChar w:fldCharType="separate"/>
        </w:r>
        <w:r>
          <w:t>3</w:t>
        </w:r>
        <w:r>
          <w:fldChar w:fldCharType="end"/>
        </w:r>
      </w:hyperlink>
    </w:p>
    <w:p>
      <w:pPr>
        <w:pStyle w:val="TOC1"/>
        <w:tabs>
          <w:tab w:val="right" w:leader="dot" w:pos="8306"/>
        </w:tabs>
      </w:pPr>
      <w:hyperlink w:anchor="_Toc30417" w:history="1">
        <w:r>
          <w:rPr>
            <w:rFonts w:ascii="仿宋" w:eastAsia="仿宋" w:hAnsi="仿宋" w:cs="仿宋" w:hint="eastAsia"/>
            <w:lang w:eastAsia="zh-CN"/>
          </w:rPr>
          <w:t>一、市场分析、调研</w:t>
        </w:r>
        <w:r>
          <w:tab/>
        </w:r>
        <w:r>
          <w:fldChar w:fldCharType="begin"/>
        </w:r>
        <w:r>
          <w:instrText xml:space="preserve"> PAGEREF _Toc30417 \h </w:instrText>
        </w:r>
        <w:r>
          <w:fldChar w:fldCharType="separate"/>
        </w:r>
        <w:r>
          <w:t>3</w:t>
        </w:r>
        <w:r>
          <w:fldChar w:fldCharType="end"/>
        </w:r>
      </w:hyperlink>
    </w:p>
    <w:p>
      <w:pPr>
        <w:pStyle w:val="TOC2"/>
        <w:tabs>
          <w:tab w:val="right" w:leader="dot" w:pos="8306"/>
        </w:tabs>
      </w:pPr>
      <w:hyperlink w:anchor="_Toc3572" w:history="1">
        <w:r>
          <w:rPr>
            <w:rFonts w:ascii="仿宋" w:eastAsia="仿宋" w:hAnsi="仿宋" w:cs="仿宋" w:hint="eastAsia"/>
            <w:lang w:eastAsia="zh-CN"/>
          </w:rPr>
          <w:t>(一)、重组葡激酶行业分析</w:t>
        </w:r>
        <w:r>
          <w:tab/>
        </w:r>
        <w:r>
          <w:fldChar w:fldCharType="begin"/>
        </w:r>
        <w:r>
          <w:instrText xml:space="preserve"> PAGEREF _Toc3572 \h </w:instrText>
        </w:r>
        <w:r>
          <w:fldChar w:fldCharType="separate"/>
        </w:r>
        <w:r>
          <w:t>3</w:t>
        </w:r>
        <w:r>
          <w:fldChar w:fldCharType="end"/>
        </w:r>
      </w:hyperlink>
    </w:p>
    <w:p>
      <w:pPr>
        <w:pStyle w:val="TOC2"/>
        <w:tabs>
          <w:tab w:val="right" w:leader="dot" w:pos="8306"/>
        </w:tabs>
      </w:pPr>
      <w:hyperlink w:anchor="_Toc12404" w:history="1">
        <w:r>
          <w:rPr>
            <w:rFonts w:ascii="仿宋" w:eastAsia="仿宋" w:hAnsi="仿宋" w:cs="仿宋" w:hint="eastAsia"/>
            <w:lang w:eastAsia="zh-CN"/>
          </w:rPr>
          <w:t>(二)、重组葡激酶市场分析预测</w:t>
        </w:r>
        <w:r>
          <w:tab/>
        </w:r>
        <w:r>
          <w:fldChar w:fldCharType="begin"/>
        </w:r>
        <w:r>
          <w:instrText xml:space="preserve"> PAGEREF _Toc12404 \h </w:instrText>
        </w:r>
        <w:r>
          <w:fldChar w:fldCharType="separate"/>
        </w:r>
        <w:r>
          <w:t>4</w:t>
        </w:r>
        <w:r>
          <w:fldChar w:fldCharType="end"/>
        </w:r>
      </w:hyperlink>
    </w:p>
    <w:p>
      <w:pPr>
        <w:pStyle w:val="TOC1"/>
        <w:tabs>
          <w:tab w:val="right" w:leader="dot" w:pos="8306"/>
        </w:tabs>
      </w:pPr>
      <w:hyperlink w:anchor="_Toc12646" w:history="1">
        <w:r>
          <w:rPr>
            <w:rFonts w:ascii="仿宋" w:eastAsia="仿宋" w:hAnsi="仿宋" w:cs="仿宋" w:hint="eastAsia"/>
            <w:lang w:eastAsia="zh-CN"/>
          </w:rPr>
          <w:t>二、重组葡激酶项目危机管理</w:t>
        </w:r>
        <w:r>
          <w:tab/>
        </w:r>
        <w:r>
          <w:fldChar w:fldCharType="begin"/>
        </w:r>
        <w:r>
          <w:instrText xml:space="preserve"> PAGEREF _Toc12646 \h </w:instrText>
        </w:r>
        <w:r>
          <w:fldChar w:fldCharType="separate"/>
        </w:r>
        <w:r>
          <w:t>5</w:t>
        </w:r>
        <w:r>
          <w:fldChar w:fldCharType="end"/>
        </w:r>
      </w:hyperlink>
    </w:p>
    <w:p>
      <w:pPr>
        <w:pStyle w:val="TOC2"/>
        <w:tabs>
          <w:tab w:val="right" w:leader="dot" w:pos="8306"/>
        </w:tabs>
      </w:pPr>
      <w:hyperlink w:anchor="_Toc21678" w:history="1">
        <w:r>
          <w:rPr>
            <w:rFonts w:ascii="仿宋" w:eastAsia="仿宋" w:hAnsi="仿宋" w:cs="仿宋" w:hint="eastAsia"/>
            <w:lang w:eastAsia="zh-CN"/>
          </w:rPr>
          <w:t>(一)、危机预警与识别</w:t>
        </w:r>
        <w:r>
          <w:tab/>
        </w:r>
        <w:r>
          <w:fldChar w:fldCharType="begin"/>
        </w:r>
        <w:r>
          <w:instrText xml:space="preserve"> PAGEREF _Toc21678 \h </w:instrText>
        </w:r>
        <w:r>
          <w:fldChar w:fldCharType="separate"/>
        </w:r>
        <w:r>
          <w:t>5</w:t>
        </w:r>
        <w:r>
          <w:fldChar w:fldCharType="end"/>
        </w:r>
      </w:hyperlink>
    </w:p>
    <w:p>
      <w:pPr>
        <w:pStyle w:val="TOC2"/>
        <w:tabs>
          <w:tab w:val="right" w:leader="dot" w:pos="8306"/>
        </w:tabs>
      </w:pPr>
      <w:hyperlink w:anchor="_Toc6704" w:history="1">
        <w:r>
          <w:rPr>
            <w:rFonts w:ascii="仿宋" w:eastAsia="仿宋" w:hAnsi="仿宋" w:cs="仿宋" w:hint="eastAsia"/>
            <w:lang w:eastAsia="zh-CN"/>
          </w:rPr>
          <w:t>(二)、危机应对与恢复</w:t>
        </w:r>
        <w:r>
          <w:tab/>
        </w:r>
        <w:r>
          <w:fldChar w:fldCharType="begin"/>
        </w:r>
        <w:r>
          <w:instrText xml:space="preserve"> PAGEREF _Toc6704 \h </w:instrText>
        </w:r>
        <w:r>
          <w:fldChar w:fldCharType="separate"/>
        </w:r>
        <w:r>
          <w:t>6</w:t>
        </w:r>
        <w:r>
          <w:fldChar w:fldCharType="end"/>
        </w:r>
      </w:hyperlink>
    </w:p>
    <w:p>
      <w:pPr>
        <w:pStyle w:val="TOC1"/>
        <w:tabs>
          <w:tab w:val="right" w:leader="dot" w:pos="8306"/>
        </w:tabs>
      </w:pPr>
      <w:hyperlink w:anchor="_Toc5770" w:history="1">
        <w:r>
          <w:rPr>
            <w:rFonts w:ascii="仿宋" w:eastAsia="仿宋" w:hAnsi="仿宋" w:cs="仿宋" w:hint="eastAsia"/>
            <w:lang w:eastAsia="zh-CN"/>
          </w:rPr>
          <w:t>三、工艺说明</w:t>
        </w:r>
        <w:r>
          <w:tab/>
        </w:r>
        <w:r>
          <w:fldChar w:fldCharType="begin"/>
        </w:r>
        <w:r>
          <w:instrText xml:space="preserve"> PAGEREF _Toc5770 \h </w:instrText>
        </w:r>
        <w:r>
          <w:fldChar w:fldCharType="separate"/>
        </w:r>
        <w:r>
          <w:t>7</w:t>
        </w:r>
        <w:r>
          <w:fldChar w:fldCharType="end"/>
        </w:r>
      </w:hyperlink>
    </w:p>
    <w:p>
      <w:pPr>
        <w:pStyle w:val="TOC2"/>
        <w:tabs>
          <w:tab w:val="right" w:leader="dot" w:pos="8306"/>
        </w:tabs>
      </w:pPr>
      <w:hyperlink w:anchor="_Toc27143" w:history="1">
        <w:r>
          <w:rPr>
            <w:rFonts w:ascii="仿宋" w:eastAsia="仿宋" w:hAnsi="仿宋" w:cs="仿宋" w:hint="eastAsia"/>
            <w:lang w:eastAsia="zh-CN"/>
          </w:rPr>
          <w:t>(一)、技术管理特点</w:t>
        </w:r>
        <w:r>
          <w:tab/>
        </w:r>
        <w:r>
          <w:fldChar w:fldCharType="begin"/>
        </w:r>
        <w:r>
          <w:instrText xml:space="preserve"> PAGEREF _Toc27143 \h </w:instrText>
        </w:r>
        <w:r>
          <w:fldChar w:fldCharType="separate"/>
        </w:r>
        <w:r>
          <w:t>7</w:t>
        </w:r>
        <w:r>
          <w:fldChar w:fldCharType="end"/>
        </w:r>
      </w:hyperlink>
    </w:p>
    <w:p>
      <w:pPr>
        <w:pStyle w:val="TOC2"/>
        <w:tabs>
          <w:tab w:val="right" w:leader="dot" w:pos="8306"/>
        </w:tabs>
      </w:pPr>
      <w:hyperlink w:anchor="_Toc18530" w:history="1">
        <w:r>
          <w:rPr>
            <w:rFonts w:ascii="仿宋" w:eastAsia="仿宋" w:hAnsi="仿宋" w:cs="仿宋" w:hint="eastAsia"/>
            <w:lang w:eastAsia="zh-CN"/>
          </w:rPr>
          <w:t>(二)、重组葡激酶项目工艺技术设计方案</w:t>
        </w:r>
        <w:r>
          <w:tab/>
        </w:r>
        <w:r>
          <w:fldChar w:fldCharType="begin"/>
        </w:r>
        <w:r>
          <w:instrText xml:space="preserve"> PAGEREF _Toc18530 \h </w:instrText>
        </w:r>
        <w:r>
          <w:fldChar w:fldCharType="separate"/>
        </w:r>
        <w:r>
          <w:t>8</w:t>
        </w:r>
        <w:r>
          <w:fldChar w:fldCharType="end"/>
        </w:r>
      </w:hyperlink>
    </w:p>
    <w:p>
      <w:pPr>
        <w:pStyle w:val="TOC2"/>
        <w:tabs>
          <w:tab w:val="right" w:leader="dot" w:pos="8306"/>
        </w:tabs>
      </w:pPr>
      <w:hyperlink w:anchor="_Toc19339" w:history="1">
        <w:r>
          <w:rPr>
            <w:rFonts w:ascii="仿宋" w:eastAsia="仿宋" w:hAnsi="仿宋" w:cs="仿宋" w:hint="eastAsia"/>
            <w:lang w:eastAsia="zh-CN"/>
          </w:rPr>
          <w:t>(三)、设备选型方案</w:t>
        </w:r>
        <w:r>
          <w:tab/>
        </w:r>
        <w:r>
          <w:fldChar w:fldCharType="begin"/>
        </w:r>
        <w:r>
          <w:instrText xml:space="preserve"> PAGEREF _Toc19339 \h </w:instrText>
        </w:r>
        <w:r>
          <w:fldChar w:fldCharType="separate"/>
        </w:r>
        <w:r>
          <w:t>9</w:t>
        </w:r>
        <w:r>
          <w:fldChar w:fldCharType="end"/>
        </w:r>
      </w:hyperlink>
    </w:p>
    <w:p>
      <w:pPr>
        <w:pStyle w:val="TOC1"/>
        <w:tabs>
          <w:tab w:val="right" w:leader="dot" w:pos="8306"/>
        </w:tabs>
      </w:pPr>
      <w:hyperlink w:anchor="_Toc11604" w:history="1">
        <w:r>
          <w:rPr>
            <w:rFonts w:ascii="仿宋" w:eastAsia="仿宋" w:hAnsi="仿宋" w:cs="仿宋" w:hint="eastAsia"/>
            <w:lang w:eastAsia="zh-CN"/>
          </w:rPr>
          <w:t>四、产品规划分析</w:t>
        </w:r>
        <w:r>
          <w:tab/>
        </w:r>
        <w:r>
          <w:fldChar w:fldCharType="begin"/>
        </w:r>
        <w:r>
          <w:instrText xml:space="preserve"> PAGEREF _Toc11604 \h </w:instrText>
        </w:r>
        <w:r>
          <w:fldChar w:fldCharType="separate"/>
        </w:r>
        <w:r>
          <w:t>11</w:t>
        </w:r>
        <w:r>
          <w:fldChar w:fldCharType="end"/>
        </w:r>
      </w:hyperlink>
    </w:p>
    <w:p>
      <w:pPr>
        <w:pStyle w:val="TOC2"/>
        <w:tabs>
          <w:tab w:val="right" w:leader="dot" w:pos="8306"/>
        </w:tabs>
      </w:pPr>
      <w:hyperlink w:anchor="_Toc13400" w:history="1">
        <w:r>
          <w:rPr>
            <w:rFonts w:ascii="仿宋" w:eastAsia="仿宋" w:hAnsi="仿宋" w:cs="仿宋" w:hint="eastAsia"/>
            <w:lang w:eastAsia="zh-CN"/>
          </w:rPr>
          <w:t>(一)、产品规划</w:t>
        </w:r>
        <w:r>
          <w:tab/>
        </w:r>
        <w:r>
          <w:fldChar w:fldCharType="begin"/>
        </w:r>
        <w:r>
          <w:instrText xml:space="preserve"> PAGEREF _Toc13400 \h </w:instrText>
        </w:r>
        <w:r>
          <w:fldChar w:fldCharType="separate"/>
        </w:r>
        <w:r>
          <w:t>11</w:t>
        </w:r>
        <w:r>
          <w:fldChar w:fldCharType="end"/>
        </w:r>
      </w:hyperlink>
    </w:p>
    <w:p>
      <w:pPr>
        <w:pStyle w:val="TOC2"/>
        <w:tabs>
          <w:tab w:val="right" w:leader="dot" w:pos="8306"/>
        </w:tabs>
      </w:pPr>
      <w:hyperlink w:anchor="_Toc4001" w:history="1">
        <w:r>
          <w:rPr>
            <w:rFonts w:ascii="仿宋" w:eastAsia="仿宋" w:hAnsi="仿宋" w:cs="仿宋" w:hint="eastAsia"/>
            <w:lang w:eastAsia="zh-CN"/>
          </w:rPr>
          <w:t>(二)、建设规模</w:t>
        </w:r>
        <w:r>
          <w:tab/>
        </w:r>
        <w:r>
          <w:fldChar w:fldCharType="begin"/>
        </w:r>
        <w:r>
          <w:instrText xml:space="preserve"> PAGEREF _Toc4001 \h </w:instrText>
        </w:r>
        <w:r>
          <w:fldChar w:fldCharType="separate"/>
        </w:r>
        <w:r>
          <w:t>11</w:t>
        </w:r>
        <w:r>
          <w:fldChar w:fldCharType="end"/>
        </w:r>
      </w:hyperlink>
    </w:p>
    <w:p>
      <w:pPr>
        <w:pStyle w:val="TOC1"/>
        <w:tabs>
          <w:tab w:val="right" w:leader="dot" w:pos="8306"/>
        </w:tabs>
      </w:pPr>
      <w:hyperlink w:anchor="_Toc3194" w:history="1">
        <w:r>
          <w:rPr>
            <w:rFonts w:ascii="仿宋" w:eastAsia="仿宋" w:hAnsi="仿宋" w:cs="仿宋" w:hint="eastAsia"/>
            <w:lang w:eastAsia="zh-CN"/>
          </w:rPr>
          <w:t>五、重组葡激酶项目概论</w:t>
        </w:r>
        <w:r>
          <w:tab/>
        </w:r>
        <w:r>
          <w:fldChar w:fldCharType="begin"/>
        </w:r>
        <w:r>
          <w:instrText xml:space="preserve"> PAGEREF _Toc3194 \h </w:instrText>
        </w:r>
        <w:r>
          <w:fldChar w:fldCharType="separate"/>
        </w:r>
        <w:r>
          <w:t>13</w:t>
        </w:r>
        <w:r>
          <w:fldChar w:fldCharType="end"/>
        </w:r>
      </w:hyperlink>
    </w:p>
    <w:p>
      <w:pPr>
        <w:pStyle w:val="TOC2"/>
        <w:tabs>
          <w:tab w:val="right" w:leader="dot" w:pos="8306"/>
        </w:tabs>
      </w:pPr>
      <w:hyperlink w:anchor="_Toc2756" w:history="1">
        <w:r>
          <w:rPr>
            <w:rFonts w:ascii="仿宋" w:eastAsia="仿宋" w:hAnsi="仿宋" w:cs="仿宋" w:hint="eastAsia"/>
            <w:lang w:eastAsia="zh-CN"/>
          </w:rPr>
          <w:t>(一)、重组葡激酶项目概况</w:t>
        </w:r>
        <w:r>
          <w:tab/>
        </w:r>
        <w:r>
          <w:fldChar w:fldCharType="begin"/>
        </w:r>
        <w:r>
          <w:instrText xml:space="preserve"> PAGEREF _Toc2756 \h </w:instrText>
        </w:r>
        <w:r>
          <w:fldChar w:fldCharType="separate"/>
        </w:r>
        <w:r>
          <w:t>13</w:t>
        </w:r>
        <w:r>
          <w:fldChar w:fldCharType="end"/>
        </w:r>
      </w:hyperlink>
    </w:p>
    <w:p>
      <w:pPr>
        <w:pStyle w:val="TOC2"/>
        <w:tabs>
          <w:tab w:val="right" w:leader="dot" w:pos="8306"/>
        </w:tabs>
      </w:pPr>
      <w:hyperlink w:anchor="_Toc3734" w:history="1">
        <w:r>
          <w:rPr>
            <w:rFonts w:ascii="仿宋" w:eastAsia="仿宋" w:hAnsi="仿宋" w:cs="仿宋" w:hint="eastAsia"/>
            <w:lang w:eastAsia="zh-CN"/>
          </w:rPr>
          <w:t>(二)、重组葡激酶项目目标</w:t>
        </w:r>
        <w:r>
          <w:tab/>
        </w:r>
        <w:r>
          <w:fldChar w:fldCharType="begin"/>
        </w:r>
        <w:r>
          <w:instrText xml:space="preserve"> PAGEREF _Toc3734 \h </w:instrText>
        </w:r>
        <w:r>
          <w:fldChar w:fldCharType="separate"/>
        </w:r>
        <w:r>
          <w:t>15</w:t>
        </w:r>
        <w:r>
          <w:fldChar w:fldCharType="end"/>
        </w:r>
      </w:hyperlink>
    </w:p>
    <w:p>
      <w:pPr>
        <w:pStyle w:val="TOC2"/>
        <w:tabs>
          <w:tab w:val="right" w:leader="dot" w:pos="8306"/>
        </w:tabs>
      </w:pPr>
      <w:hyperlink w:anchor="_Toc12162" w:history="1">
        <w:r>
          <w:rPr>
            <w:rFonts w:ascii="仿宋" w:eastAsia="仿宋" w:hAnsi="仿宋" w:cs="仿宋" w:hint="eastAsia"/>
            <w:lang w:eastAsia="zh-CN"/>
          </w:rPr>
          <w:t>(三)、重组葡激酶项目提出的理由</w:t>
        </w:r>
        <w:r>
          <w:tab/>
        </w:r>
        <w:r>
          <w:fldChar w:fldCharType="begin"/>
        </w:r>
        <w:r>
          <w:instrText xml:space="preserve"> PAGEREF _Toc12162 \h </w:instrText>
        </w:r>
        <w:r>
          <w:fldChar w:fldCharType="separate"/>
        </w:r>
        <w:r>
          <w:t>16</w:t>
        </w:r>
        <w:r>
          <w:fldChar w:fldCharType="end"/>
        </w:r>
      </w:hyperlink>
    </w:p>
    <w:p>
      <w:pPr>
        <w:pStyle w:val="TOC2"/>
        <w:tabs>
          <w:tab w:val="right" w:leader="dot" w:pos="8306"/>
        </w:tabs>
      </w:pPr>
      <w:hyperlink w:anchor="_Toc3656" w:history="1">
        <w:r>
          <w:rPr>
            <w:rFonts w:ascii="仿宋" w:eastAsia="仿宋" w:hAnsi="仿宋" w:cs="仿宋" w:hint="eastAsia"/>
            <w:lang w:eastAsia="zh-CN"/>
          </w:rPr>
          <w:t>(四)、重组葡激酶项目意义</w:t>
        </w:r>
        <w:r>
          <w:tab/>
        </w:r>
        <w:r>
          <w:fldChar w:fldCharType="begin"/>
        </w:r>
        <w:r>
          <w:instrText xml:space="preserve"> PAGEREF _Toc3656 \h </w:instrText>
        </w:r>
        <w:r>
          <w:fldChar w:fldCharType="separate"/>
        </w:r>
        <w:r>
          <w:t>17</w:t>
        </w:r>
        <w:r>
          <w:fldChar w:fldCharType="end"/>
        </w:r>
      </w:hyperlink>
    </w:p>
    <w:p>
      <w:pPr>
        <w:pStyle w:val="TOC2"/>
        <w:tabs>
          <w:tab w:val="right" w:leader="dot" w:pos="8306"/>
        </w:tabs>
      </w:pPr>
      <w:hyperlink w:anchor="_Toc6471" w:history="1">
        <w:r>
          <w:rPr>
            <w:rFonts w:ascii="仿宋" w:eastAsia="仿宋" w:hAnsi="仿宋" w:cs="仿宋" w:hint="eastAsia"/>
            <w:lang w:eastAsia="zh-CN"/>
          </w:rPr>
          <w:t>(五)、重组葡激酶项目背景</w:t>
        </w:r>
        <w:r>
          <w:tab/>
        </w:r>
        <w:r>
          <w:fldChar w:fldCharType="begin"/>
        </w:r>
        <w:r>
          <w:instrText xml:space="preserve"> PAGEREF _Toc6471 \h </w:instrText>
        </w:r>
        <w:r>
          <w:fldChar w:fldCharType="separate"/>
        </w:r>
        <w:r>
          <w:t>18</w:t>
        </w:r>
        <w:r>
          <w:fldChar w:fldCharType="end"/>
        </w:r>
      </w:hyperlink>
    </w:p>
    <w:p>
      <w:pPr>
        <w:pStyle w:val="TOC1"/>
        <w:tabs>
          <w:tab w:val="right" w:leader="dot" w:pos="8306"/>
        </w:tabs>
      </w:pPr>
      <w:hyperlink w:anchor="_Toc32391" w:history="1">
        <w:r>
          <w:rPr>
            <w:rFonts w:ascii="仿宋" w:eastAsia="仿宋" w:hAnsi="仿宋" w:cs="仿宋" w:hint="eastAsia"/>
            <w:lang w:eastAsia="zh-CN"/>
          </w:rPr>
          <w:t>六、重组葡激酶项目土建工程</w:t>
        </w:r>
        <w:r>
          <w:tab/>
        </w:r>
        <w:r>
          <w:fldChar w:fldCharType="begin"/>
        </w:r>
        <w:r>
          <w:instrText xml:space="preserve"> PAGEREF _Toc32391 \h </w:instrText>
        </w:r>
        <w:r>
          <w:fldChar w:fldCharType="separate"/>
        </w:r>
        <w:r>
          <w:t>19</w:t>
        </w:r>
        <w:r>
          <w:fldChar w:fldCharType="end"/>
        </w:r>
      </w:hyperlink>
    </w:p>
    <w:p>
      <w:pPr>
        <w:pStyle w:val="TOC2"/>
        <w:tabs>
          <w:tab w:val="right" w:leader="dot" w:pos="8306"/>
        </w:tabs>
      </w:pPr>
      <w:hyperlink w:anchor="_Toc1923" w:history="1">
        <w:r>
          <w:rPr>
            <w:rFonts w:ascii="仿宋" w:eastAsia="仿宋" w:hAnsi="仿宋" w:cs="仿宋" w:hint="eastAsia"/>
            <w:lang w:eastAsia="zh-CN"/>
          </w:rPr>
          <w:t>(一)、建筑工程设计原则</w:t>
        </w:r>
        <w:r>
          <w:tab/>
        </w:r>
        <w:r>
          <w:fldChar w:fldCharType="begin"/>
        </w:r>
        <w:r>
          <w:instrText xml:space="preserve"> PAGEREF _Toc1923 \h </w:instrText>
        </w:r>
        <w:r>
          <w:fldChar w:fldCharType="separate"/>
        </w:r>
        <w:r>
          <w:t>19</w:t>
        </w:r>
        <w:r>
          <w:fldChar w:fldCharType="end"/>
        </w:r>
      </w:hyperlink>
    </w:p>
    <w:p>
      <w:pPr>
        <w:pStyle w:val="TOC2"/>
        <w:tabs>
          <w:tab w:val="right" w:leader="dot" w:pos="8306"/>
        </w:tabs>
      </w:pPr>
      <w:hyperlink w:anchor="_Toc8203" w:history="1">
        <w:r>
          <w:rPr>
            <w:rFonts w:ascii="仿宋" w:eastAsia="仿宋" w:hAnsi="仿宋" w:cs="仿宋" w:hint="eastAsia"/>
            <w:lang w:eastAsia="zh-CN"/>
          </w:rPr>
          <w:t>(二)、土建工程设计年限及安全等级</w:t>
        </w:r>
        <w:r>
          <w:tab/>
        </w:r>
        <w:r>
          <w:fldChar w:fldCharType="begin"/>
        </w:r>
        <w:r>
          <w:instrText xml:space="preserve"> PAGEREF _Toc8203 \h </w:instrText>
        </w:r>
        <w:r>
          <w:fldChar w:fldCharType="separate"/>
        </w:r>
        <w:r>
          <w:t>20</w:t>
        </w:r>
        <w:r>
          <w:fldChar w:fldCharType="end"/>
        </w:r>
      </w:hyperlink>
    </w:p>
    <w:p>
      <w:pPr>
        <w:pStyle w:val="TOC2"/>
        <w:tabs>
          <w:tab w:val="right" w:leader="dot" w:pos="8306"/>
        </w:tabs>
      </w:pPr>
      <w:hyperlink w:anchor="_Toc25324" w:history="1">
        <w:r>
          <w:rPr>
            <w:rFonts w:ascii="仿宋" w:eastAsia="仿宋" w:hAnsi="仿宋" w:cs="仿宋" w:hint="eastAsia"/>
            <w:lang w:eastAsia="zh-CN"/>
          </w:rPr>
          <w:t>(三)、建筑工程设计总体要求</w:t>
        </w:r>
        <w:r>
          <w:tab/>
        </w:r>
        <w:r>
          <w:fldChar w:fldCharType="begin"/>
        </w:r>
        <w:r>
          <w:instrText xml:space="preserve"> PAGEREF _Toc25324 \h </w:instrText>
        </w:r>
        <w:r>
          <w:fldChar w:fldCharType="separate"/>
        </w:r>
        <w:r>
          <w:t>22</w:t>
        </w:r>
        <w:r>
          <w:fldChar w:fldCharType="end"/>
        </w:r>
      </w:hyperlink>
    </w:p>
    <w:p>
      <w:pPr>
        <w:pStyle w:val="TOC2"/>
        <w:tabs>
          <w:tab w:val="right" w:leader="dot" w:pos="8306"/>
        </w:tabs>
      </w:pPr>
      <w:hyperlink w:anchor="_Toc16396" w:history="1">
        <w:r>
          <w:rPr>
            <w:rFonts w:ascii="仿宋" w:eastAsia="仿宋" w:hAnsi="仿宋" w:cs="仿宋" w:hint="eastAsia"/>
            <w:lang w:eastAsia="zh-CN"/>
          </w:rPr>
          <w:t>(四)、土建工程建设指标</w:t>
        </w:r>
        <w:r>
          <w:tab/>
        </w:r>
        <w:r>
          <w:fldChar w:fldCharType="begin"/>
        </w:r>
        <w:r>
          <w:instrText xml:space="preserve"> PAGEREF _Toc16396 \h </w:instrText>
        </w:r>
        <w:r>
          <w:fldChar w:fldCharType="separate"/>
        </w:r>
        <w:r>
          <w:t>22</w:t>
        </w:r>
        <w:r>
          <w:fldChar w:fldCharType="end"/>
        </w:r>
      </w:hyperlink>
    </w:p>
    <w:p>
      <w:pPr>
        <w:pStyle w:val="TOC1"/>
        <w:tabs>
          <w:tab w:val="right" w:leader="dot" w:pos="8306"/>
        </w:tabs>
      </w:pPr>
      <w:hyperlink w:anchor="_Toc5581" w:history="1">
        <w:r>
          <w:rPr>
            <w:rFonts w:ascii="仿宋" w:eastAsia="仿宋" w:hAnsi="仿宋" w:cs="仿宋" w:hint="eastAsia"/>
            <w:lang w:eastAsia="zh-CN"/>
          </w:rPr>
          <w:t>七、重组葡激酶项目环境影响分析</w:t>
        </w:r>
        <w:r>
          <w:tab/>
        </w:r>
        <w:r>
          <w:fldChar w:fldCharType="begin"/>
        </w:r>
        <w:r>
          <w:instrText xml:space="preserve"> PAGEREF _Toc5581 \h </w:instrText>
        </w:r>
        <w:r>
          <w:fldChar w:fldCharType="separate"/>
        </w:r>
        <w:r>
          <w:t>23</w:t>
        </w:r>
        <w:r>
          <w:fldChar w:fldCharType="end"/>
        </w:r>
      </w:hyperlink>
    </w:p>
    <w:p>
      <w:pPr>
        <w:pStyle w:val="TOC2"/>
        <w:tabs>
          <w:tab w:val="right" w:leader="dot" w:pos="8306"/>
        </w:tabs>
      </w:pPr>
      <w:hyperlink w:anchor="_Toc29142" w:history="1">
        <w:r>
          <w:rPr>
            <w:rFonts w:ascii="仿宋" w:eastAsia="仿宋" w:hAnsi="仿宋" w:cs="仿宋" w:hint="eastAsia"/>
            <w:lang w:eastAsia="zh-CN"/>
          </w:rPr>
          <w:t>(一)、建设区域环境质量现状</w:t>
        </w:r>
        <w:r>
          <w:tab/>
        </w:r>
        <w:r>
          <w:fldChar w:fldCharType="begin"/>
        </w:r>
        <w:r>
          <w:instrText xml:space="preserve"> PAGEREF _Toc29142 \h </w:instrText>
        </w:r>
        <w:r>
          <w:fldChar w:fldCharType="separate"/>
        </w:r>
        <w:r>
          <w:t>23</w:t>
        </w:r>
        <w:r>
          <w:fldChar w:fldCharType="end"/>
        </w:r>
      </w:hyperlink>
    </w:p>
    <w:p>
      <w:pPr>
        <w:pStyle w:val="TOC2"/>
        <w:tabs>
          <w:tab w:val="right" w:leader="dot" w:pos="8306"/>
        </w:tabs>
      </w:pPr>
      <w:hyperlink w:anchor="_Toc6089" w:history="1">
        <w:r>
          <w:rPr>
            <w:rFonts w:ascii="仿宋" w:eastAsia="仿宋" w:hAnsi="仿宋" w:cs="仿宋" w:hint="eastAsia"/>
            <w:lang w:eastAsia="zh-CN"/>
          </w:rPr>
          <w:t>(二)、建设期环境保护</w:t>
        </w:r>
        <w:r>
          <w:tab/>
        </w:r>
        <w:r>
          <w:fldChar w:fldCharType="begin"/>
        </w:r>
        <w:r>
          <w:instrText xml:space="preserve"> PAGEREF _Toc6089 \h </w:instrText>
        </w:r>
        <w:r>
          <w:fldChar w:fldCharType="separate"/>
        </w:r>
        <w:r>
          <w:t>24</w:t>
        </w:r>
        <w:r>
          <w:fldChar w:fldCharType="end"/>
        </w:r>
      </w:hyperlink>
    </w:p>
    <w:p>
      <w:pPr>
        <w:pStyle w:val="TOC2"/>
        <w:tabs>
          <w:tab w:val="right" w:leader="dot" w:pos="8306"/>
        </w:tabs>
      </w:pPr>
      <w:hyperlink w:anchor="_Toc16890" w:history="1">
        <w:r>
          <w:rPr>
            <w:rFonts w:ascii="仿宋" w:eastAsia="仿宋" w:hAnsi="仿宋" w:cs="仿宋" w:hint="eastAsia"/>
            <w:lang w:eastAsia="zh-CN"/>
          </w:rPr>
          <w:t>(三)、运营期环境保护</w:t>
        </w:r>
        <w:r>
          <w:tab/>
        </w:r>
        <w:r>
          <w:fldChar w:fldCharType="begin"/>
        </w:r>
        <w:r>
          <w:instrText xml:space="preserve"> PAGEREF _Toc16890 \h </w:instrText>
        </w:r>
        <w:r>
          <w:fldChar w:fldCharType="separate"/>
        </w:r>
        <w:r>
          <w:t>25</w:t>
        </w:r>
        <w:r>
          <w:fldChar w:fldCharType="end"/>
        </w:r>
      </w:hyperlink>
    </w:p>
    <w:p>
      <w:pPr>
        <w:pStyle w:val="TOC2"/>
        <w:tabs>
          <w:tab w:val="right" w:leader="dot" w:pos="8306"/>
        </w:tabs>
      </w:pPr>
      <w:hyperlink w:anchor="_Toc20666" w:history="1">
        <w:r>
          <w:rPr>
            <w:rFonts w:ascii="仿宋" w:eastAsia="仿宋" w:hAnsi="仿宋" w:cs="仿宋" w:hint="eastAsia"/>
            <w:lang w:eastAsia="zh-CN"/>
          </w:rPr>
          <w:t>(四)、重组葡激酶项目建设对区域经济的影响</w:t>
        </w:r>
        <w:r>
          <w:tab/>
        </w:r>
        <w:r>
          <w:fldChar w:fldCharType="begin"/>
        </w:r>
        <w:r>
          <w:instrText xml:space="preserve"> PAGEREF _Toc20666 \h </w:instrText>
        </w:r>
        <w:r>
          <w:fldChar w:fldCharType="separate"/>
        </w:r>
        <w:r>
          <w:t>27</w:t>
        </w:r>
        <w:r>
          <w:fldChar w:fldCharType="end"/>
        </w:r>
      </w:hyperlink>
    </w:p>
    <w:p>
      <w:pPr>
        <w:pStyle w:val="TOC2"/>
        <w:tabs>
          <w:tab w:val="right" w:leader="dot" w:pos="8306"/>
        </w:tabs>
      </w:pPr>
      <w:hyperlink w:anchor="_Toc6192" w:history="1">
        <w:r>
          <w:rPr>
            <w:rFonts w:ascii="仿宋" w:eastAsia="仿宋" w:hAnsi="仿宋" w:cs="仿宋" w:hint="eastAsia"/>
            <w:lang w:eastAsia="zh-CN"/>
          </w:rPr>
          <w:t>(五)、废弃物处理</w:t>
        </w:r>
        <w:r>
          <w:tab/>
        </w:r>
        <w:r>
          <w:fldChar w:fldCharType="begin"/>
        </w:r>
        <w:r>
          <w:instrText xml:space="preserve"> PAGEREF _Toc6192 \h </w:instrText>
        </w:r>
        <w:r>
          <w:fldChar w:fldCharType="separate"/>
        </w:r>
        <w:r>
          <w:t>29</w:t>
        </w:r>
        <w:r>
          <w:fldChar w:fldCharType="end"/>
        </w:r>
      </w:hyperlink>
    </w:p>
    <w:p>
      <w:pPr>
        <w:pStyle w:val="TOC2"/>
        <w:tabs>
          <w:tab w:val="right" w:leader="dot" w:pos="8306"/>
        </w:tabs>
      </w:pPr>
      <w:hyperlink w:anchor="_Toc21403" w:history="1">
        <w:r>
          <w:rPr>
            <w:rFonts w:ascii="仿宋" w:eastAsia="仿宋" w:hAnsi="仿宋" w:cs="仿宋" w:hint="eastAsia"/>
            <w:lang w:eastAsia="zh-CN"/>
          </w:rPr>
          <w:t>(六)、特殊环境影响分析</w:t>
        </w:r>
        <w:r>
          <w:tab/>
        </w:r>
        <w:r>
          <w:fldChar w:fldCharType="begin"/>
        </w:r>
        <w:r>
          <w:instrText xml:space="preserve"> PAGEREF _Toc21403 \h </w:instrText>
        </w:r>
        <w:r>
          <w:fldChar w:fldCharType="separate"/>
        </w:r>
        <w:r>
          <w:t>30</w:t>
        </w:r>
        <w:r>
          <w:fldChar w:fldCharType="end"/>
        </w:r>
      </w:hyperlink>
    </w:p>
    <w:p>
      <w:pPr>
        <w:pStyle w:val="TOC2"/>
        <w:tabs>
          <w:tab w:val="right" w:leader="dot" w:pos="8306"/>
        </w:tabs>
      </w:pPr>
      <w:hyperlink w:anchor="_Toc25894" w:history="1">
        <w:r>
          <w:rPr>
            <w:rFonts w:ascii="仿宋" w:eastAsia="仿宋" w:hAnsi="仿宋" w:cs="仿宋" w:hint="eastAsia"/>
            <w:lang w:eastAsia="zh-CN"/>
          </w:rPr>
          <w:t>(七)、清洁生产</w:t>
        </w:r>
        <w:r>
          <w:tab/>
        </w:r>
        <w:r>
          <w:fldChar w:fldCharType="begin"/>
        </w:r>
        <w:r>
          <w:instrText xml:space="preserve"> PAGEREF _Toc25894 \h </w:instrText>
        </w:r>
        <w:r>
          <w:fldChar w:fldCharType="separate"/>
        </w:r>
        <w:r>
          <w:t>31</w:t>
        </w:r>
        <w:r>
          <w:fldChar w:fldCharType="end"/>
        </w:r>
      </w:hyperlink>
    </w:p>
    <w:p>
      <w:pPr>
        <w:pStyle w:val="TOC2"/>
        <w:tabs>
          <w:tab w:val="right" w:leader="dot" w:pos="8306"/>
        </w:tabs>
      </w:pPr>
      <w:hyperlink w:anchor="_Toc14741" w:history="1">
        <w:r>
          <w:rPr>
            <w:rFonts w:ascii="仿宋" w:eastAsia="仿宋" w:hAnsi="仿宋" w:cs="仿宋" w:hint="eastAsia"/>
            <w:lang w:eastAsia="zh-CN"/>
          </w:rPr>
          <w:t>(八)、环境保护综合评价</w:t>
        </w:r>
        <w:r>
          <w:tab/>
        </w:r>
        <w:r>
          <w:fldChar w:fldCharType="begin"/>
        </w:r>
        <w:r>
          <w:instrText xml:space="preserve"> PAGEREF _Toc14741 \h </w:instrText>
        </w:r>
        <w:r>
          <w:fldChar w:fldCharType="separate"/>
        </w:r>
        <w:r>
          <w:t>32</w:t>
        </w:r>
        <w:r>
          <w:fldChar w:fldCharType="end"/>
        </w:r>
      </w:hyperlink>
    </w:p>
    <w:p>
      <w:pPr>
        <w:pStyle w:val="TOC1"/>
        <w:tabs>
          <w:tab w:val="right" w:leader="dot" w:pos="8306"/>
        </w:tabs>
      </w:pPr>
      <w:hyperlink w:anchor="_Toc25541" w:history="1">
        <w:r>
          <w:rPr>
            <w:rFonts w:ascii="仿宋" w:eastAsia="仿宋" w:hAnsi="仿宋" w:cs="仿宋" w:hint="eastAsia"/>
            <w:lang w:eastAsia="zh-CN"/>
          </w:rPr>
          <w:t>八、重组葡激酶项目计划安排</w:t>
        </w:r>
        <w:r>
          <w:tab/>
        </w:r>
        <w:r>
          <w:fldChar w:fldCharType="begin"/>
        </w:r>
        <w:r>
          <w:instrText xml:space="preserve"> PAGEREF _Toc25541 \h </w:instrText>
        </w:r>
        <w:r>
          <w:fldChar w:fldCharType="separate"/>
        </w:r>
        <w:r>
          <w:t>33</w:t>
        </w:r>
        <w:r>
          <w:fldChar w:fldCharType="end"/>
        </w:r>
      </w:hyperlink>
    </w:p>
    <w:p>
      <w:pPr>
        <w:pStyle w:val="TOC2"/>
        <w:tabs>
          <w:tab w:val="right" w:leader="dot" w:pos="8306"/>
        </w:tabs>
      </w:pPr>
      <w:hyperlink w:anchor="_Toc26284" w:history="1">
        <w:r>
          <w:rPr>
            <w:rFonts w:ascii="仿宋" w:eastAsia="仿宋" w:hAnsi="仿宋" w:cs="仿宋" w:hint="eastAsia"/>
            <w:lang w:eastAsia="zh-CN"/>
          </w:rPr>
          <w:t>(一)、建设周期</w:t>
        </w:r>
        <w:r>
          <w:tab/>
        </w:r>
        <w:r>
          <w:fldChar w:fldCharType="begin"/>
        </w:r>
        <w:r>
          <w:instrText xml:space="preserve"> PAGEREF _Toc26284 \h </w:instrText>
        </w:r>
        <w:r>
          <w:fldChar w:fldCharType="separate"/>
        </w:r>
        <w:r>
          <w:t>33</w:t>
        </w:r>
        <w:r>
          <w:fldChar w:fldCharType="end"/>
        </w:r>
      </w:hyperlink>
    </w:p>
    <w:p>
      <w:pPr>
        <w:pStyle w:val="TOC2"/>
        <w:tabs>
          <w:tab w:val="right" w:leader="dot" w:pos="8306"/>
        </w:tabs>
      </w:pPr>
      <w:hyperlink w:anchor="_Toc12735" w:history="1">
        <w:r>
          <w:rPr>
            <w:rFonts w:ascii="仿宋" w:eastAsia="仿宋" w:hAnsi="仿宋" w:cs="仿宋" w:hint="eastAsia"/>
            <w:lang w:eastAsia="zh-CN"/>
          </w:rPr>
          <w:t>(二)、建设进度</w:t>
        </w:r>
        <w:r>
          <w:tab/>
        </w:r>
        <w:r>
          <w:fldChar w:fldCharType="begin"/>
        </w:r>
        <w:r>
          <w:instrText xml:space="preserve"> PAGEREF _Toc12735 \h </w:instrText>
        </w:r>
        <w:r>
          <w:fldChar w:fldCharType="separate"/>
        </w:r>
        <w:r>
          <w:t>34</w:t>
        </w:r>
        <w:r>
          <w:fldChar w:fldCharType="end"/>
        </w:r>
      </w:hyperlink>
    </w:p>
    <w:p>
      <w:pPr>
        <w:pStyle w:val="TOC2"/>
        <w:tabs>
          <w:tab w:val="right" w:leader="dot" w:pos="8306"/>
        </w:tabs>
      </w:pPr>
      <w:hyperlink w:anchor="_Toc3233" w:history="1">
        <w:r>
          <w:rPr>
            <w:rFonts w:ascii="仿宋" w:eastAsia="仿宋" w:hAnsi="仿宋" w:cs="仿宋" w:hint="eastAsia"/>
            <w:lang w:eastAsia="zh-CN"/>
          </w:rPr>
          <w:t>(三)、进度安排注意事项</w:t>
        </w:r>
        <w:r>
          <w:tab/>
        </w:r>
        <w:r>
          <w:fldChar w:fldCharType="begin"/>
        </w:r>
        <w:r>
          <w:instrText xml:space="preserve"> PAGEREF _Toc3233 \h </w:instrText>
        </w:r>
        <w:r>
          <w:fldChar w:fldCharType="separate"/>
        </w:r>
        <w:r>
          <w:t>35</w:t>
        </w:r>
        <w:r>
          <w:fldChar w:fldCharType="end"/>
        </w:r>
      </w:hyperlink>
    </w:p>
    <w:p>
      <w:pPr>
        <w:pStyle w:val="TOC2"/>
        <w:tabs>
          <w:tab w:val="right" w:leader="dot" w:pos="8306"/>
        </w:tabs>
      </w:pPr>
      <w:hyperlink w:anchor="_Toc24924" w:history="1">
        <w:r>
          <w:rPr>
            <w:rFonts w:ascii="仿宋" w:eastAsia="仿宋" w:hAnsi="仿宋" w:cs="仿宋" w:hint="eastAsia"/>
            <w:lang w:eastAsia="zh-CN"/>
          </w:rPr>
          <w:t>(四)、人力资源配置</w:t>
        </w:r>
        <w:r>
          <w:tab/>
        </w:r>
        <w:r>
          <w:fldChar w:fldCharType="begin"/>
        </w:r>
        <w:r>
          <w:instrText xml:space="preserve"> PAGEREF _Toc24924 \h </w:instrText>
        </w:r>
        <w:r>
          <w:fldChar w:fldCharType="separate"/>
        </w:r>
        <w:r>
          <w:t>37</w:t>
        </w:r>
        <w:r>
          <w:fldChar w:fldCharType="end"/>
        </w:r>
      </w:hyperlink>
    </w:p>
    <w:p>
      <w:pPr>
        <w:pStyle w:val="TOC1"/>
        <w:tabs>
          <w:tab w:val="right" w:leader="dot" w:pos="8306"/>
        </w:tabs>
      </w:pPr>
      <w:hyperlink w:anchor="_Toc9722" w:history="1">
        <w:r>
          <w:rPr>
            <w:rFonts w:ascii="仿宋" w:eastAsia="仿宋" w:hAnsi="仿宋" w:cs="仿宋" w:hint="eastAsia"/>
            <w:lang w:eastAsia="zh-CN"/>
          </w:rPr>
          <w:t>九、重组葡激酶项目风险管理</w:t>
        </w:r>
        <w:r>
          <w:tab/>
        </w:r>
        <w:r>
          <w:fldChar w:fldCharType="begin"/>
        </w:r>
        <w:r>
          <w:instrText xml:space="preserve"> PAGEREF _Toc9722 \h </w:instrText>
        </w:r>
        <w:r>
          <w:fldChar w:fldCharType="separate"/>
        </w:r>
        <w:r>
          <w:t>37</w:t>
        </w:r>
        <w:r>
          <w:fldChar w:fldCharType="end"/>
        </w:r>
      </w:hyperlink>
    </w:p>
    <w:p>
      <w:pPr>
        <w:pStyle w:val="TOC2"/>
        <w:tabs>
          <w:tab w:val="right" w:leader="dot" w:pos="8306"/>
        </w:tabs>
      </w:pPr>
      <w:hyperlink w:anchor="_Toc30433" w:history="1">
        <w:r>
          <w:rPr>
            <w:rFonts w:ascii="仿宋" w:eastAsia="仿宋" w:hAnsi="仿宋" w:cs="仿宋" w:hint="eastAsia"/>
            <w:lang w:eastAsia="zh-CN"/>
          </w:rPr>
          <w:t>(一)、风险识别与评估</w:t>
        </w:r>
        <w:r>
          <w:tab/>
        </w:r>
        <w:r>
          <w:fldChar w:fldCharType="begin"/>
        </w:r>
        <w:r>
          <w:instrText xml:space="preserve"> PAGEREF _Toc30433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892" w:history="1">
        <w:r>
          <w:rPr>
            <w:rFonts w:ascii="仿宋" w:eastAsia="仿宋" w:hAnsi="仿宋" w:cs="仿宋" w:hint="eastAsia"/>
            <w:lang w:eastAsia="zh-CN"/>
          </w:rPr>
          <w:t>(二)、风险应对策略</w:t>
        </w:r>
        <w:r>
          <w:tab/>
        </w:r>
        <w:r>
          <w:fldChar w:fldCharType="begin"/>
        </w:r>
        <w:r>
          <w:instrText xml:space="preserve"> PAGEREF _Toc12892 \h </w:instrText>
        </w:r>
        <w:r>
          <w:fldChar w:fldCharType="separate"/>
        </w:r>
        <w:r>
          <w:t>39</w:t>
        </w:r>
        <w:r>
          <w:fldChar w:fldCharType="end"/>
        </w:r>
      </w:hyperlink>
    </w:p>
    <w:p>
      <w:pPr>
        <w:pStyle w:val="TOC2"/>
        <w:tabs>
          <w:tab w:val="right" w:leader="dot" w:pos="8306"/>
        </w:tabs>
      </w:pPr>
      <w:hyperlink w:anchor="_Toc5641" w:history="1">
        <w:r>
          <w:rPr>
            <w:rFonts w:ascii="仿宋" w:eastAsia="仿宋" w:hAnsi="仿宋" w:cs="仿宋" w:hint="eastAsia"/>
            <w:lang w:eastAsia="zh-CN"/>
          </w:rPr>
          <w:t>(三)、风险监控与控制</w:t>
        </w:r>
        <w:r>
          <w:tab/>
        </w:r>
        <w:r>
          <w:fldChar w:fldCharType="begin"/>
        </w:r>
        <w:r>
          <w:instrText xml:space="preserve"> PAGEREF _Toc5641 \h </w:instrText>
        </w:r>
        <w:r>
          <w:fldChar w:fldCharType="separate"/>
        </w:r>
        <w:r>
          <w:t>40</w:t>
        </w:r>
        <w:r>
          <w:fldChar w:fldCharType="end"/>
        </w:r>
      </w:hyperlink>
    </w:p>
    <w:p>
      <w:pPr>
        <w:pStyle w:val="TOC1"/>
        <w:tabs>
          <w:tab w:val="right" w:leader="dot" w:pos="8306"/>
        </w:tabs>
      </w:pPr>
      <w:hyperlink w:anchor="_Toc1685" w:history="1">
        <w:r>
          <w:rPr>
            <w:rFonts w:ascii="仿宋" w:eastAsia="仿宋" w:hAnsi="仿宋" w:cs="仿宋" w:hint="eastAsia"/>
            <w:lang w:eastAsia="zh-CN"/>
          </w:rPr>
          <w:t>十、重组葡激酶项目投资规划</w:t>
        </w:r>
        <w:r>
          <w:tab/>
        </w:r>
        <w:r>
          <w:fldChar w:fldCharType="begin"/>
        </w:r>
        <w:r>
          <w:instrText xml:space="preserve"> PAGEREF _Toc1685 \h </w:instrText>
        </w:r>
        <w:r>
          <w:fldChar w:fldCharType="separate"/>
        </w:r>
        <w:r>
          <w:t>41</w:t>
        </w:r>
        <w:r>
          <w:fldChar w:fldCharType="end"/>
        </w:r>
      </w:hyperlink>
    </w:p>
    <w:p>
      <w:pPr>
        <w:pStyle w:val="TOC2"/>
        <w:tabs>
          <w:tab w:val="right" w:leader="dot" w:pos="8306"/>
        </w:tabs>
      </w:pPr>
      <w:hyperlink w:anchor="_Toc2150" w:history="1">
        <w:r>
          <w:rPr>
            <w:rFonts w:ascii="仿宋" w:eastAsia="仿宋" w:hAnsi="仿宋" w:cs="仿宋" w:hint="eastAsia"/>
            <w:lang w:eastAsia="zh-CN"/>
          </w:rPr>
          <w:t>(一)、重组葡激酶项目总投资估算</w:t>
        </w:r>
        <w:r>
          <w:tab/>
        </w:r>
        <w:r>
          <w:fldChar w:fldCharType="begin"/>
        </w:r>
        <w:r>
          <w:instrText xml:space="preserve"> PAGEREF _Toc2150 \h </w:instrText>
        </w:r>
        <w:r>
          <w:fldChar w:fldCharType="separate"/>
        </w:r>
        <w:r>
          <w:t>41</w:t>
        </w:r>
        <w:r>
          <w:fldChar w:fldCharType="end"/>
        </w:r>
      </w:hyperlink>
    </w:p>
    <w:p>
      <w:pPr>
        <w:pStyle w:val="TOC2"/>
        <w:tabs>
          <w:tab w:val="right" w:leader="dot" w:pos="8306"/>
        </w:tabs>
      </w:pPr>
      <w:hyperlink w:anchor="_Toc22020" w:history="1">
        <w:r>
          <w:rPr>
            <w:rFonts w:ascii="仿宋" w:eastAsia="仿宋" w:hAnsi="仿宋" w:cs="仿宋" w:hint="eastAsia"/>
            <w:lang w:eastAsia="zh-CN"/>
          </w:rPr>
          <w:t>(二)、资金筹措</w:t>
        </w:r>
        <w:r>
          <w:tab/>
        </w:r>
        <w:r>
          <w:fldChar w:fldCharType="begin"/>
        </w:r>
        <w:r>
          <w:instrText xml:space="preserve"> PAGEREF _Toc22020 \h </w:instrText>
        </w:r>
        <w:r>
          <w:fldChar w:fldCharType="separate"/>
        </w:r>
        <w:r>
          <w:t>43</w:t>
        </w:r>
        <w:r>
          <w:fldChar w:fldCharType="end"/>
        </w:r>
      </w:hyperlink>
    </w:p>
    <w:p>
      <w:pPr>
        <w:pStyle w:val="TOC1"/>
        <w:tabs>
          <w:tab w:val="right" w:leader="dot" w:pos="8306"/>
        </w:tabs>
      </w:pPr>
      <w:hyperlink w:anchor="_Toc19364" w:history="1">
        <w:r>
          <w:rPr>
            <w:rFonts w:ascii="仿宋" w:eastAsia="仿宋" w:hAnsi="仿宋" w:cs="仿宋" w:hint="eastAsia"/>
            <w:lang w:eastAsia="zh-CN"/>
          </w:rPr>
          <w:t>十一、重组葡激酶项目人力资源培养与发展</w:t>
        </w:r>
        <w:r>
          <w:tab/>
        </w:r>
        <w:r>
          <w:fldChar w:fldCharType="begin"/>
        </w:r>
        <w:r>
          <w:instrText xml:space="preserve"> PAGEREF _Toc19364 \h </w:instrText>
        </w:r>
        <w:r>
          <w:fldChar w:fldCharType="separate"/>
        </w:r>
        <w:r>
          <w:t>43</w:t>
        </w:r>
        <w:r>
          <w:fldChar w:fldCharType="end"/>
        </w:r>
      </w:hyperlink>
    </w:p>
    <w:p>
      <w:pPr>
        <w:pStyle w:val="TOC2"/>
        <w:tabs>
          <w:tab w:val="right" w:leader="dot" w:pos="8306"/>
        </w:tabs>
      </w:pPr>
      <w:hyperlink w:anchor="_Toc2121" w:history="1">
        <w:r>
          <w:rPr>
            <w:rFonts w:ascii="仿宋" w:eastAsia="仿宋" w:hAnsi="仿宋" w:cs="仿宋" w:hint="eastAsia"/>
            <w:lang w:eastAsia="zh-CN"/>
          </w:rPr>
          <w:t>(一)、人才需求与规划</w:t>
        </w:r>
        <w:r>
          <w:tab/>
        </w:r>
        <w:r>
          <w:fldChar w:fldCharType="begin"/>
        </w:r>
        <w:r>
          <w:instrText xml:space="preserve"> PAGEREF _Toc2121 \h </w:instrText>
        </w:r>
        <w:r>
          <w:fldChar w:fldCharType="separate"/>
        </w:r>
        <w:r>
          <w:t>43</w:t>
        </w:r>
        <w:r>
          <w:fldChar w:fldCharType="end"/>
        </w:r>
      </w:hyperlink>
    </w:p>
    <w:p>
      <w:pPr>
        <w:pStyle w:val="TOC2"/>
        <w:tabs>
          <w:tab w:val="right" w:leader="dot" w:pos="8306"/>
        </w:tabs>
      </w:pPr>
      <w:hyperlink w:anchor="_Toc3840" w:history="1">
        <w:r>
          <w:rPr>
            <w:rFonts w:ascii="仿宋" w:eastAsia="仿宋" w:hAnsi="仿宋" w:cs="仿宋" w:hint="eastAsia"/>
            <w:lang w:eastAsia="zh-CN"/>
          </w:rPr>
          <w:t>(二)、培训与发展计划</w:t>
        </w:r>
        <w:r>
          <w:tab/>
        </w:r>
        <w:r>
          <w:fldChar w:fldCharType="begin"/>
        </w:r>
        <w:r>
          <w:instrText xml:space="preserve"> PAGEREF _Toc3840 \h </w:instrText>
        </w:r>
        <w:r>
          <w:fldChar w:fldCharType="separate"/>
        </w:r>
        <w:r>
          <w:t>44</w:t>
        </w:r>
        <w:r>
          <w:fldChar w:fldCharType="end"/>
        </w:r>
      </w:hyperlink>
    </w:p>
    <w:p>
      <w:pPr>
        <w:pStyle w:val="TOC1"/>
        <w:tabs>
          <w:tab w:val="right" w:leader="dot" w:pos="8306"/>
        </w:tabs>
      </w:pPr>
      <w:hyperlink w:anchor="_Toc17755" w:history="1">
        <w:r>
          <w:rPr>
            <w:rFonts w:ascii="仿宋" w:eastAsia="仿宋" w:hAnsi="仿宋" w:cs="仿宋" w:hint="eastAsia"/>
            <w:lang w:eastAsia="zh-CN"/>
          </w:rPr>
          <w:t>十二、重组葡激酶项目技术管理</w:t>
        </w:r>
        <w:r>
          <w:tab/>
        </w:r>
        <w:r>
          <w:fldChar w:fldCharType="begin"/>
        </w:r>
        <w:r>
          <w:instrText xml:space="preserve"> PAGEREF _Toc17755 \h </w:instrText>
        </w:r>
        <w:r>
          <w:fldChar w:fldCharType="separate"/>
        </w:r>
        <w:r>
          <w:t>44</w:t>
        </w:r>
        <w:r>
          <w:fldChar w:fldCharType="end"/>
        </w:r>
      </w:hyperlink>
    </w:p>
    <w:p>
      <w:pPr>
        <w:pStyle w:val="TOC2"/>
        <w:tabs>
          <w:tab w:val="right" w:leader="dot" w:pos="8306"/>
        </w:tabs>
      </w:pPr>
      <w:hyperlink w:anchor="_Toc377" w:history="1">
        <w:r>
          <w:rPr>
            <w:rFonts w:ascii="仿宋" w:eastAsia="仿宋" w:hAnsi="仿宋" w:cs="仿宋" w:hint="eastAsia"/>
            <w:lang w:eastAsia="zh-CN"/>
          </w:rPr>
          <w:t>(一)、技术方案选用方向</w:t>
        </w:r>
        <w:r>
          <w:tab/>
        </w:r>
        <w:r>
          <w:fldChar w:fldCharType="begin"/>
        </w:r>
        <w:r>
          <w:instrText xml:space="preserve"> PAGEREF _Toc377 \h </w:instrText>
        </w:r>
        <w:r>
          <w:fldChar w:fldCharType="separate"/>
        </w:r>
        <w:r>
          <w:t>44</w:t>
        </w:r>
        <w:r>
          <w:fldChar w:fldCharType="end"/>
        </w:r>
      </w:hyperlink>
    </w:p>
    <w:p>
      <w:pPr>
        <w:pStyle w:val="TOC2"/>
        <w:tabs>
          <w:tab w:val="right" w:leader="dot" w:pos="8306"/>
        </w:tabs>
      </w:pPr>
      <w:hyperlink w:anchor="_Toc13181" w:history="1">
        <w:r>
          <w:rPr>
            <w:rFonts w:ascii="仿宋" w:eastAsia="仿宋" w:hAnsi="仿宋" w:cs="仿宋" w:hint="eastAsia"/>
            <w:lang w:eastAsia="zh-CN"/>
          </w:rPr>
          <w:t>(二)、工艺技术方案选用原则</w:t>
        </w:r>
        <w:r>
          <w:tab/>
        </w:r>
        <w:r>
          <w:fldChar w:fldCharType="begin"/>
        </w:r>
        <w:r>
          <w:instrText xml:space="preserve"> PAGEREF _Toc13181 \h </w:instrText>
        </w:r>
        <w:r>
          <w:fldChar w:fldCharType="separate"/>
        </w:r>
        <w:r>
          <w:t>46</w:t>
        </w:r>
        <w:r>
          <w:fldChar w:fldCharType="end"/>
        </w:r>
      </w:hyperlink>
    </w:p>
    <w:p>
      <w:pPr>
        <w:pStyle w:val="TOC2"/>
        <w:tabs>
          <w:tab w:val="right" w:leader="dot" w:pos="8306"/>
        </w:tabs>
      </w:pPr>
      <w:hyperlink w:anchor="_Toc7813" w:history="1">
        <w:r>
          <w:rPr>
            <w:rFonts w:ascii="仿宋" w:eastAsia="仿宋" w:hAnsi="仿宋" w:cs="仿宋" w:hint="eastAsia"/>
            <w:lang w:eastAsia="zh-CN"/>
          </w:rPr>
          <w:t>(三)、工艺技术方案要求</w:t>
        </w:r>
        <w:r>
          <w:tab/>
        </w:r>
        <w:r>
          <w:fldChar w:fldCharType="begin"/>
        </w:r>
        <w:r>
          <w:instrText xml:space="preserve"> PAGEREF _Toc7813 \h </w:instrText>
        </w:r>
        <w:r>
          <w:fldChar w:fldCharType="separate"/>
        </w:r>
        <w:r>
          <w:t>48</w:t>
        </w:r>
        <w:r>
          <w:fldChar w:fldCharType="end"/>
        </w:r>
      </w:hyperlink>
    </w:p>
    <w:p>
      <w:pPr>
        <w:pStyle w:val="TOC1"/>
        <w:tabs>
          <w:tab w:val="right" w:leader="dot" w:pos="8306"/>
        </w:tabs>
      </w:pPr>
      <w:hyperlink w:anchor="_Toc32168" w:history="1">
        <w:r>
          <w:rPr>
            <w:rFonts w:ascii="仿宋" w:eastAsia="仿宋" w:hAnsi="仿宋" w:cs="仿宋" w:hint="eastAsia"/>
            <w:lang w:eastAsia="zh-CN"/>
          </w:rPr>
          <w:t>十三、供应链管理</w:t>
        </w:r>
        <w:r>
          <w:tab/>
        </w:r>
        <w:r>
          <w:fldChar w:fldCharType="begin"/>
        </w:r>
        <w:r>
          <w:instrText xml:space="preserve"> PAGEREF _Toc32168 \h </w:instrText>
        </w:r>
        <w:r>
          <w:fldChar w:fldCharType="separate"/>
        </w:r>
        <w:r>
          <w:t>50</w:t>
        </w:r>
        <w:r>
          <w:fldChar w:fldCharType="end"/>
        </w:r>
      </w:hyperlink>
    </w:p>
    <w:p>
      <w:pPr>
        <w:pStyle w:val="TOC2"/>
        <w:tabs>
          <w:tab w:val="right" w:leader="dot" w:pos="8306"/>
        </w:tabs>
      </w:pPr>
      <w:hyperlink w:anchor="_Toc21825" w:history="1">
        <w:r>
          <w:rPr>
            <w:rFonts w:ascii="仿宋" w:eastAsia="仿宋" w:hAnsi="仿宋" w:cs="仿宋" w:hint="eastAsia"/>
            <w:lang w:eastAsia="zh-CN"/>
          </w:rPr>
          <w:t>(一)、供应链战略规划</w:t>
        </w:r>
        <w:r>
          <w:tab/>
        </w:r>
        <w:r>
          <w:fldChar w:fldCharType="begin"/>
        </w:r>
        <w:r>
          <w:instrText xml:space="preserve"> PAGEREF _Toc21825 \h </w:instrText>
        </w:r>
        <w:r>
          <w:fldChar w:fldCharType="separate"/>
        </w:r>
        <w:r>
          <w:t>50</w:t>
        </w:r>
        <w:r>
          <w:fldChar w:fldCharType="end"/>
        </w:r>
      </w:hyperlink>
    </w:p>
    <w:p>
      <w:pPr>
        <w:pStyle w:val="TOC2"/>
        <w:tabs>
          <w:tab w:val="right" w:leader="dot" w:pos="8306"/>
        </w:tabs>
      </w:pPr>
      <w:hyperlink w:anchor="_Toc11867" w:history="1">
        <w:r>
          <w:rPr>
            <w:rFonts w:ascii="仿宋" w:eastAsia="仿宋" w:hAnsi="仿宋" w:cs="仿宋" w:hint="eastAsia"/>
            <w:lang w:eastAsia="zh-CN"/>
          </w:rPr>
          <w:t>(二)、供应商选择与合作</w:t>
        </w:r>
        <w:r>
          <w:tab/>
        </w:r>
        <w:r>
          <w:fldChar w:fldCharType="begin"/>
        </w:r>
        <w:r>
          <w:instrText xml:space="preserve"> PAGEREF _Toc11867 \h </w:instrText>
        </w:r>
        <w:r>
          <w:fldChar w:fldCharType="separate"/>
        </w:r>
        <w:r>
          <w:t>52</w:t>
        </w:r>
        <w:r>
          <w:fldChar w:fldCharType="end"/>
        </w:r>
      </w:hyperlink>
    </w:p>
    <w:p>
      <w:pPr>
        <w:pStyle w:val="TOC2"/>
        <w:tabs>
          <w:tab w:val="right" w:leader="dot" w:pos="8306"/>
        </w:tabs>
      </w:pPr>
      <w:hyperlink w:anchor="_Toc1673" w:history="1">
        <w:r>
          <w:rPr>
            <w:rFonts w:ascii="仿宋" w:eastAsia="仿宋" w:hAnsi="仿宋" w:cs="仿宋" w:hint="eastAsia"/>
            <w:lang w:eastAsia="zh-CN"/>
          </w:rPr>
          <w:t>(三)、物流与库存管理</w:t>
        </w:r>
        <w:r>
          <w:tab/>
        </w:r>
        <w:r>
          <w:fldChar w:fldCharType="begin"/>
        </w:r>
        <w:r>
          <w:instrText xml:space="preserve"> PAGEREF _Toc1673 \h </w:instrText>
        </w:r>
        <w:r>
          <w:fldChar w:fldCharType="separate"/>
        </w:r>
        <w:r>
          <w:t>53</w:t>
        </w:r>
        <w:r>
          <w:fldChar w:fldCharType="end"/>
        </w:r>
      </w:hyperlink>
    </w:p>
    <w:p>
      <w:pPr>
        <w:pStyle w:val="TOC1"/>
        <w:tabs>
          <w:tab w:val="right" w:leader="dot" w:pos="8306"/>
        </w:tabs>
      </w:pPr>
      <w:hyperlink w:anchor="_Toc2558" w:history="1">
        <w:r>
          <w:rPr>
            <w:rFonts w:ascii="仿宋" w:eastAsia="仿宋" w:hAnsi="仿宋" w:cs="仿宋" w:hint="eastAsia"/>
            <w:lang w:eastAsia="zh-CN"/>
          </w:rPr>
          <w:t>十四、重组葡激酶项目变更管理</w:t>
        </w:r>
        <w:r>
          <w:tab/>
        </w:r>
        <w:r>
          <w:fldChar w:fldCharType="begin"/>
        </w:r>
        <w:r>
          <w:instrText xml:space="preserve"> PAGEREF _Toc2558 \h </w:instrText>
        </w:r>
        <w:r>
          <w:fldChar w:fldCharType="separate"/>
        </w:r>
        <w:r>
          <w:t>55</w:t>
        </w:r>
        <w:r>
          <w:fldChar w:fldCharType="end"/>
        </w:r>
      </w:hyperlink>
    </w:p>
    <w:p>
      <w:pPr>
        <w:pStyle w:val="TOC2"/>
        <w:tabs>
          <w:tab w:val="right" w:leader="dot" w:pos="8306"/>
        </w:tabs>
      </w:pPr>
      <w:hyperlink w:anchor="_Toc30802" w:history="1">
        <w:r>
          <w:rPr>
            <w:rFonts w:ascii="仿宋" w:eastAsia="仿宋" w:hAnsi="仿宋" w:cs="仿宋" w:hint="eastAsia"/>
            <w:lang w:eastAsia="zh-CN"/>
          </w:rPr>
          <w:t>(一)、变更申请与评估</w:t>
        </w:r>
        <w:r>
          <w:tab/>
        </w:r>
        <w:r>
          <w:fldChar w:fldCharType="begin"/>
        </w:r>
        <w:r>
          <w:instrText xml:space="preserve"> PAGEREF _Toc30802 \h </w:instrText>
        </w:r>
        <w:r>
          <w:fldChar w:fldCharType="separate"/>
        </w:r>
        <w:r>
          <w:t>55</w:t>
        </w:r>
        <w:r>
          <w:fldChar w:fldCharType="end"/>
        </w:r>
      </w:hyperlink>
    </w:p>
    <w:p>
      <w:pPr>
        <w:pStyle w:val="TOC2"/>
        <w:tabs>
          <w:tab w:val="right" w:leader="dot" w:pos="8306"/>
        </w:tabs>
      </w:pPr>
      <w:hyperlink w:anchor="_Toc11569" w:history="1">
        <w:r>
          <w:rPr>
            <w:rFonts w:ascii="仿宋" w:eastAsia="仿宋" w:hAnsi="仿宋" w:cs="仿宋" w:hint="eastAsia"/>
            <w:lang w:eastAsia="zh-CN"/>
          </w:rPr>
          <w:t>(二)、变更实施与控制</w:t>
        </w:r>
        <w:r>
          <w:tab/>
        </w:r>
        <w:r>
          <w:fldChar w:fldCharType="begin"/>
        </w:r>
        <w:r>
          <w:instrText xml:space="preserve"> PAGEREF _Toc11569 \h </w:instrText>
        </w:r>
        <w:r>
          <w:fldChar w:fldCharType="separate"/>
        </w:r>
        <w:r>
          <w:t>55</w:t>
        </w:r>
        <w:r>
          <w:fldChar w:fldCharType="end"/>
        </w:r>
      </w:hyperlink>
    </w:p>
    <w:p>
      <w:pPr>
        <w:pStyle w:val="TOC1"/>
        <w:tabs>
          <w:tab w:val="right" w:leader="dot" w:pos="8306"/>
        </w:tabs>
      </w:pPr>
      <w:hyperlink w:anchor="_Toc4402" w:history="1">
        <w:r>
          <w:rPr>
            <w:rFonts w:ascii="仿宋" w:eastAsia="仿宋" w:hAnsi="仿宋" w:cs="仿宋" w:hint="eastAsia"/>
            <w:lang w:eastAsia="zh-CN"/>
          </w:rPr>
          <w:t>十五、重组葡激酶项目治理与监督</w:t>
        </w:r>
        <w:r>
          <w:tab/>
        </w:r>
        <w:r>
          <w:fldChar w:fldCharType="begin"/>
        </w:r>
        <w:r>
          <w:instrText xml:space="preserve"> PAGEREF _Toc4402 \h </w:instrText>
        </w:r>
        <w:r>
          <w:fldChar w:fldCharType="separate"/>
        </w:r>
        <w:r>
          <w:t>56</w:t>
        </w:r>
        <w:r>
          <w:fldChar w:fldCharType="end"/>
        </w:r>
      </w:hyperlink>
    </w:p>
    <w:p>
      <w:pPr>
        <w:pStyle w:val="TOC2"/>
        <w:tabs>
          <w:tab w:val="right" w:leader="dot" w:pos="8306"/>
        </w:tabs>
      </w:pPr>
      <w:hyperlink w:anchor="_Toc5824" w:history="1">
        <w:r>
          <w:rPr>
            <w:rFonts w:ascii="仿宋" w:eastAsia="仿宋" w:hAnsi="仿宋" w:cs="仿宋" w:hint="eastAsia"/>
            <w:lang w:eastAsia="zh-CN"/>
          </w:rPr>
          <w:t>(一)、重组葡激酶项目治理结构</w:t>
        </w:r>
        <w:r>
          <w:tab/>
        </w:r>
        <w:r>
          <w:fldChar w:fldCharType="begin"/>
        </w:r>
        <w:r>
          <w:instrText xml:space="preserve"> PAGEREF _Toc5824 \h </w:instrText>
        </w:r>
        <w:r>
          <w:fldChar w:fldCharType="separate"/>
        </w:r>
        <w:r>
          <w:t>56</w:t>
        </w:r>
        <w:r>
          <w:fldChar w:fldCharType="end"/>
        </w:r>
      </w:hyperlink>
    </w:p>
    <w:p>
      <w:pPr>
        <w:pStyle w:val="TOC2"/>
        <w:tabs>
          <w:tab w:val="right" w:leader="dot" w:pos="8306"/>
        </w:tabs>
      </w:pPr>
      <w:hyperlink w:anchor="_Toc1298" w:history="1">
        <w:r>
          <w:rPr>
            <w:rFonts w:ascii="仿宋" w:eastAsia="仿宋" w:hAnsi="仿宋" w:cs="仿宋" w:hint="eastAsia"/>
            <w:lang w:eastAsia="zh-CN"/>
          </w:rPr>
          <w:t>(二)、监督与审计</w:t>
        </w:r>
        <w:r>
          <w:tab/>
        </w:r>
        <w:r>
          <w:fldChar w:fldCharType="begin"/>
        </w:r>
        <w:r>
          <w:instrText xml:space="preserve"> PAGEREF _Toc1298 \h </w:instrText>
        </w:r>
        <w:r>
          <w:fldChar w:fldCharType="separate"/>
        </w:r>
        <w:r>
          <w:t>57</w:t>
        </w:r>
        <w:r>
          <w:fldChar w:fldCharType="end"/>
        </w:r>
      </w:hyperlink>
    </w:p>
    <w:p>
      <w:pPr>
        <w:pStyle w:val="TOC1"/>
        <w:tabs>
          <w:tab w:val="right" w:leader="dot" w:pos="8306"/>
        </w:tabs>
      </w:pPr>
      <w:hyperlink w:anchor="_Toc16919" w:history="1">
        <w:r>
          <w:rPr>
            <w:rFonts w:ascii="仿宋" w:eastAsia="仿宋" w:hAnsi="仿宋" w:cs="仿宋" w:hint="eastAsia"/>
            <w:lang w:eastAsia="zh-CN"/>
          </w:rPr>
          <w:t>十六、重组葡激酶项目实施时间节点</w:t>
        </w:r>
        <w:r>
          <w:tab/>
        </w:r>
        <w:r>
          <w:fldChar w:fldCharType="begin"/>
        </w:r>
        <w:r>
          <w:instrText xml:space="preserve"> PAGEREF _Toc16919 \h </w:instrText>
        </w:r>
        <w:r>
          <w:fldChar w:fldCharType="separate"/>
        </w:r>
        <w:r>
          <w:t>59</w:t>
        </w:r>
        <w:r>
          <w:fldChar w:fldCharType="end"/>
        </w:r>
      </w:hyperlink>
    </w:p>
    <w:p>
      <w:pPr>
        <w:pStyle w:val="TOC2"/>
        <w:tabs>
          <w:tab w:val="right" w:leader="dot" w:pos="8306"/>
        </w:tabs>
      </w:pPr>
      <w:hyperlink w:anchor="_Toc9288" w:history="1">
        <w:r>
          <w:rPr>
            <w:rFonts w:ascii="仿宋" w:eastAsia="仿宋" w:hAnsi="仿宋" w:cs="仿宋" w:hint="eastAsia"/>
            <w:lang w:eastAsia="zh-CN"/>
          </w:rPr>
          <w:t>(一)、重组葡激酶项目启动阶段时间节点</w:t>
        </w:r>
        <w:r>
          <w:tab/>
        </w:r>
        <w:r>
          <w:fldChar w:fldCharType="begin"/>
        </w:r>
        <w:r>
          <w:instrText xml:space="preserve"> PAGEREF _Toc9288 \h </w:instrText>
        </w:r>
        <w:r>
          <w:fldChar w:fldCharType="separate"/>
        </w:r>
        <w:r>
          <w:t>59</w:t>
        </w:r>
        <w:r>
          <w:fldChar w:fldCharType="end"/>
        </w:r>
      </w:hyperlink>
    </w:p>
    <w:p>
      <w:pPr>
        <w:pStyle w:val="TOC2"/>
        <w:tabs>
          <w:tab w:val="right" w:leader="dot" w:pos="8306"/>
        </w:tabs>
      </w:pPr>
      <w:hyperlink w:anchor="_Toc24165" w:history="1">
        <w:r>
          <w:rPr>
            <w:rFonts w:ascii="仿宋" w:eastAsia="仿宋" w:hAnsi="仿宋" w:cs="仿宋" w:hint="eastAsia"/>
            <w:lang w:eastAsia="zh-CN"/>
          </w:rPr>
          <w:t>(二)、重组葡激酶项目执行阶段时间节点</w:t>
        </w:r>
        <w:r>
          <w:tab/>
        </w:r>
        <w:r>
          <w:fldChar w:fldCharType="begin"/>
        </w:r>
        <w:r>
          <w:instrText xml:space="preserve"> PAGEREF _Toc24165 \h </w:instrText>
        </w:r>
        <w:r>
          <w:fldChar w:fldCharType="separate"/>
        </w:r>
        <w:r>
          <w:t>60</w:t>
        </w:r>
        <w:r>
          <w:fldChar w:fldCharType="end"/>
        </w:r>
      </w:hyperlink>
    </w:p>
    <w:p>
      <w:pPr>
        <w:pStyle w:val="TOC2"/>
        <w:tabs>
          <w:tab w:val="right" w:leader="dot" w:pos="8306"/>
        </w:tabs>
      </w:pPr>
      <w:hyperlink w:anchor="_Toc18609" w:history="1">
        <w:r>
          <w:rPr>
            <w:rFonts w:ascii="仿宋" w:eastAsia="仿宋" w:hAnsi="仿宋" w:cs="仿宋" w:hint="eastAsia"/>
            <w:lang w:eastAsia="zh-CN"/>
          </w:rPr>
          <w:t>(三)、重组葡激酶项目完成阶段时间节点</w:t>
        </w:r>
        <w:r>
          <w:tab/>
        </w:r>
        <w:r>
          <w:fldChar w:fldCharType="begin"/>
        </w:r>
        <w:r>
          <w:instrText xml:space="preserve"> PAGEREF _Toc18609 \h </w:instrText>
        </w:r>
        <w:r>
          <w:fldChar w:fldCharType="separate"/>
        </w:r>
        <w:r>
          <w:t>61</w:t>
        </w:r>
        <w:r>
          <w:fldChar w:fldCharType="end"/>
        </w:r>
      </w:hyperlink>
    </w:p>
    <w:p>
      <w:pPr>
        <w:pStyle w:val="TOC1"/>
        <w:tabs>
          <w:tab w:val="right" w:leader="dot" w:pos="8306"/>
        </w:tabs>
      </w:pPr>
      <w:hyperlink w:anchor="_Toc20435" w:history="1">
        <w:r>
          <w:rPr>
            <w:rFonts w:ascii="仿宋" w:eastAsia="仿宋" w:hAnsi="仿宋" w:cs="仿宋" w:hint="eastAsia"/>
            <w:lang w:eastAsia="zh-CN"/>
          </w:rPr>
          <w:t>十七、风险识别与分类</w:t>
        </w:r>
        <w:r>
          <w:tab/>
        </w:r>
        <w:r>
          <w:fldChar w:fldCharType="begin"/>
        </w:r>
        <w:r>
          <w:instrText xml:space="preserve"> PAGEREF _Toc20435 \h </w:instrText>
        </w:r>
        <w:r>
          <w:fldChar w:fldCharType="separate"/>
        </w:r>
        <w:r>
          <w:t>62</w:t>
        </w:r>
        <w:r>
          <w:fldChar w:fldCharType="end"/>
        </w:r>
      </w:hyperlink>
    </w:p>
    <w:p>
      <w:pPr>
        <w:pStyle w:val="TOC2"/>
        <w:tabs>
          <w:tab w:val="right" w:leader="dot" w:pos="8306"/>
        </w:tabs>
      </w:pPr>
      <w:hyperlink w:anchor="_Toc30860" w:history="1">
        <w:r>
          <w:rPr>
            <w:rFonts w:ascii="仿宋" w:eastAsia="仿宋" w:hAnsi="仿宋" w:cs="仿宋" w:hint="eastAsia"/>
            <w:lang w:eastAsia="zh-CN"/>
          </w:rPr>
          <w:t>(一)、风险识别</w:t>
        </w:r>
        <w:r>
          <w:tab/>
        </w:r>
        <w:r>
          <w:fldChar w:fldCharType="begin"/>
        </w:r>
        <w:r>
          <w:instrText xml:space="preserve"> PAGEREF _Toc30860 \h </w:instrText>
        </w:r>
        <w:r>
          <w:fldChar w:fldCharType="separate"/>
        </w:r>
        <w:r>
          <w:t>62</w:t>
        </w:r>
        <w:r>
          <w:fldChar w:fldCharType="end"/>
        </w:r>
      </w:hyperlink>
    </w:p>
    <w:p>
      <w:pPr>
        <w:pStyle w:val="TOC2"/>
        <w:tabs>
          <w:tab w:val="right" w:leader="dot" w:pos="8306"/>
        </w:tabs>
      </w:pPr>
      <w:hyperlink w:anchor="_Toc21369" w:history="1">
        <w:r>
          <w:rPr>
            <w:rFonts w:ascii="仿宋" w:eastAsia="仿宋" w:hAnsi="仿宋" w:cs="仿宋" w:hint="eastAsia"/>
            <w:lang w:eastAsia="zh-CN"/>
          </w:rPr>
          <w:t>(二)、风险分类</w:t>
        </w:r>
        <w:r>
          <w:tab/>
        </w:r>
        <w:r>
          <w:fldChar w:fldCharType="begin"/>
        </w:r>
        <w:r>
          <w:instrText xml:space="preserve"> PAGEREF _Toc21369 \h </w:instrText>
        </w:r>
        <w:r>
          <w:fldChar w:fldCharType="separate"/>
        </w:r>
        <w:r>
          <w:t>63</w:t>
        </w:r>
        <w:r>
          <w:fldChar w:fldCharType="end"/>
        </w:r>
      </w:hyperlink>
    </w:p>
    <w:p>
      <w:pPr>
        <w:pStyle w:val="TOC1"/>
        <w:tabs>
          <w:tab w:val="right" w:leader="dot" w:pos="8306"/>
        </w:tabs>
      </w:pPr>
      <w:hyperlink w:anchor="_Toc21784" w:history="1">
        <w:r>
          <w:rPr>
            <w:rFonts w:ascii="仿宋" w:eastAsia="仿宋" w:hAnsi="仿宋" w:cs="仿宋" w:hint="eastAsia"/>
            <w:lang w:eastAsia="zh-CN"/>
          </w:rPr>
          <w:t>十八、重组葡激酶项目实施保障措施</w:t>
        </w:r>
        <w:r>
          <w:tab/>
        </w:r>
        <w:r>
          <w:fldChar w:fldCharType="begin"/>
        </w:r>
        <w:r>
          <w:instrText xml:space="preserve"> PAGEREF _Toc21784 \h </w:instrText>
        </w:r>
        <w:r>
          <w:fldChar w:fldCharType="separate"/>
        </w:r>
        <w:r>
          <w:t>65</w:t>
        </w:r>
        <w:r>
          <w:fldChar w:fldCharType="end"/>
        </w:r>
      </w:hyperlink>
    </w:p>
    <w:p>
      <w:pPr>
        <w:pStyle w:val="TOC2"/>
        <w:tabs>
          <w:tab w:val="right" w:leader="dot" w:pos="8306"/>
        </w:tabs>
      </w:pPr>
      <w:hyperlink w:anchor="_Toc9209" w:history="1">
        <w:r>
          <w:rPr>
            <w:rFonts w:ascii="仿宋" w:eastAsia="仿宋" w:hAnsi="仿宋" w:cs="仿宋" w:hint="eastAsia"/>
            <w:lang w:eastAsia="zh-CN"/>
          </w:rPr>
          <w:t>(一)、重组葡激酶项目实施保障机制</w:t>
        </w:r>
        <w:r>
          <w:tab/>
        </w:r>
        <w:r>
          <w:fldChar w:fldCharType="begin"/>
        </w:r>
        <w:r>
          <w:instrText xml:space="preserve"> PAGEREF _Toc9209 \h </w:instrText>
        </w:r>
        <w:r>
          <w:fldChar w:fldCharType="separate"/>
        </w:r>
        <w:r>
          <w:t>65</w:t>
        </w:r>
        <w:r>
          <w:fldChar w:fldCharType="end"/>
        </w:r>
      </w:hyperlink>
    </w:p>
    <w:p>
      <w:pPr>
        <w:pStyle w:val="TOC2"/>
        <w:tabs>
          <w:tab w:val="right" w:leader="dot" w:pos="8306"/>
        </w:tabs>
      </w:pPr>
      <w:hyperlink w:anchor="_Toc23371" w:history="1">
        <w:r>
          <w:rPr>
            <w:rFonts w:ascii="仿宋" w:eastAsia="仿宋" w:hAnsi="仿宋" w:cs="仿宋" w:hint="eastAsia"/>
            <w:lang w:eastAsia="zh-CN"/>
          </w:rPr>
          <w:t>(二)、重组葡激酶项目法律合规要求</w:t>
        </w:r>
        <w:r>
          <w:tab/>
        </w:r>
        <w:r>
          <w:fldChar w:fldCharType="begin"/>
        </w:r>
        <w:r>
          <w:instrText xml:space="preserve"> PAGEREF _Toc23371 \h </w:instrText>
        </w:r>
        <w:r>
          <w:fldChar w:fldCharType="separate"/>
        </w:r>
        <w:r>
          <w:t>69</w:t>
        </w:r>
        <w:r>
          <w:fldChar w:fldCharType="end"/>
        </w:r>
      </w:hyperlink>
    </w:p>
    <w:p>
      <w:pPr>
        <w:pStyle w:val="TOC2"/>
        <w:tabs>
          <w:tab w:val="right" w:leader="dot" w:pos="8306"/>
        </w:tabs>
      </w:pPr>
      <w:hyperlink w:anchor="_Toc11236" w:history="1">
        <w:r>
          <w:rPr>
            <w:rFonts w:ascii="仿宋" w:eastAsia="仿宋" w:hAnsi="仿宋" w:cs="仿宋" w:hint="eastAsia"/>
            <w:lang w:eastAsia="zh-CN"/>
          </w:rPr>
          <w:t>(三)、重组葡激酶项目合同管理与法律事务</w:t>
        </w:r>
        <w:r>
          <w:tab/>
        </w:r>
        <w:r>
          <w:fldChar w:fldCharType="begin"/>
        </w:r>
        <w:r>
          <w:instrText xml:space="preserve"> PAGEREF _Toc11236 \h </w:instrText>
        </w:r>
        <w:r>
          <w:fldChar w:fldCharType="separate"/>
        </w:r>
        <w:r>
          <w:t>73</w:t>
        </w:r>
        <w:r>
          <w:fldChar w:fldCharType="end"/>
        </w:r>
      </w:hyperlink>
    </w:p>
    <w:p>
      <w:pPr>
        <w:pStyle w:val="TOC2"/>
        <w:tabs>
          <w:tab w:val="right" w:leader="dot" w:pos="8306"/>
        </w:tabs>
      </w:pPr>
      <w:hyperlink w:anchor="_Toc28444" w:history="1">
        <w:r>
          <w:rPr>
            <w:rFonts w:ascii="仿宋" w:eastAsia="仿宋" w:hAnsi="仿宋" w:cs="仿宋" w:hint="eastAsia"/>
            <w:lang w:eastAsia="zh-CN"/>
          </w:rPr>
          <w:t>(四)、重组葡激酶项目知识产权保护策略</w:t>
        </w:r>
        <w:r>
          <w:tab/>
        </w:r>
        <w:r>
          <w:fldChar w:fldCharType="begin"/>
        </w:r>
        <w:r>
          <w:instrText xml:space="preserve"> PAGEREF _Toc28444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6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41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572"/>
      <w:r>
        <w:rPr>
          <w:rFonts w:ascii="仿宋" w:eastAsia="仿宋" w:hAnsi="仿宋" w:cs="仿宋" w:hint="eastAsia"/>
          <w:lang w:eastAsia="zh-CN"/>
        </w:rPr>
        <w:t>(一)、重组葡激酶行业分析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行业一直以来都是市场的关注焦点。行业内的发展趋势、竞争态势以及潜在机会都对重组葡激酶项目的推进产生深远的影响。通过深入研究行业的整体概貌，我们将更好地理解行业的核心特征，为重组葡激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重组葡激酶行业，技术一直是推动创新和发展的关键因素。我们将对当前技术趋势进行详尽分析，包括但不限于人工智能、大数据应用、先进制造技术等。这有助于重组葡激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重组葡激酶项目成功的基础。我们将对主要竞争对手进行深入研究，包括其市场份额、产品特点、市场定位等。通过全面了解竞争对手的优势和劣势，重组葡激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2404"/>
      <w:r>
        <w:rPr>
          <w:rFonts w:ascii="仿宋" w:eastAsia="仿宋" w:hAnsi="仿宋" w:cs="仿宋" w:hint="eastAsia"/>
          <w:sz w:val="28"/>
          <w:lang w:eastAsia="zh-CN"/>
        </w:rPr>
        <w:t>(二)、重组葡激酶市场分析预测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重组葡激酶市场未来的增长趋势。这包括市场的整体规模、各细分领域的发展趋势等。重组葡激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重组葡激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重组葡激酶项目实施过程中需要充分考虑的因素。我们将对市场风险进行全面评估，包括但不限于政策法规风险、市场竞争风险、技术变革风险等。通过对潜在风险的深入分析，重组葡激酶项目可以制定相应的风险缓解策略，降低不确定性对重组葡激酶项目的影响。</w:t>
      </w:r>
    </w:p>
    <w:p>
      <w:pPr>
        <w:pStyle w:val="Heading1"/>
        <w:ind w:firstLine="560" w:firstLineChars="200"/>
        <w:rPr>
          <w:rFonts w:ascii="仿宋" w:eastAsia="仿宋" w:hAnsi="仿宋" w:cs="仿宋" w:hint="eastAsia"/>
          <w:sz w:val="28"/>
          <w:lang w:eastAsia="zh-CN"/>
        </w:rPr>
      </w:pPr>
      <w:bookmarkStart w:id="5" w:name="_Toc12646"/>
      <w:r>
        <w:rPr>
          <w:rFonts w:ascii="仿宋" w:eastAsia="仿宋" w:hAnsi="仿宋" w:cs="仿宋" w:hint="eastAsia"/>
          <w:sz w:val="28"/>
          <w:lang w:eastAsia="zh-CN"/>
        </w:rPr>
        <w:t>二、重组葡激酶项目危机管理</w:t>
      </w:r>
      <w:bookmarkEnd w:id="5"/>
    </w:p>
    <w:p>
      <w:pPr>
        <w:pStyle w:val="Heading2"/>
        <w:rPr>
          <w:rFonts w:ascii="仿宋" w:eastAsia="仿宋" w:hAnsi="仿宋" w:cs="仿宋" w:hint="eastAsia"/>
          <w:lang w:eastAsia="zh-CN"/>
        </w:rPr>
      </w:pPr>
      <w:bookmarkStart w:id="6" w:name="_Toc21678"/>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重组葡激酶项目危机管理中，危机预警与识别是确保重组葡激酶项目稳健运行的核心步骤。通过建立全面的监测机制，重组葡激酶项目团队旨在及时发现和理解潜在的风险和危机因素，以便采取及时的预防和应对措施，确保重组葡激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首先，通过深入的风险评估，重组葡激酶项目团队全面分析了整个重组葡激酶项目和各个阶段可能存在的威胁。这包括准确评估每个潜在风险的发生概率和可能影响的程度，为后续危机预警提供了有力支持。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重组葡激酶项目团队着重于明确定义重组葡激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重组葡激酶项目进展的持续监控，团队能够及时发现潜在问题并作出迅速反应。重组葡激酶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在这一阶段，团队的专业素养和反应速度将发挥至关重要的作用，以确保潜在危机能够在初期得到有效的处理，最大程度地减轻负面影响。通过危机预警与识别，重组葡激酶项目得以更有序、可控地推进。</w:t>
      </w:r>
    </w:p>
    <w:p>
      <w:pPr>
        <w:pStyle w:val="Heading2"/>
        <w:ind w:firstLine="560" w:firstLineChars="200"/>
        <w:rPr>
          <w:rFonts w:ascii="仿宋" w:eastAsia="仿宋" w:hAnsi="仿宋" w:cs="仿宋" w:hint="eastAsia"/>
          <w:sz w:val="28"/>
          <w:lang w:eastAsia="zh-CN"/>
        </w:rPr>
      </w:pPr>
      <w:bookmarkStart w:id="7" w:name="_Toc6704"/>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在危机发生时，重组葡激酶项目团队立即行动，成立了应急小组。该小组的任务是迅速制定并实施紧急应对措施，以最小化潜在损失。以下是采取的主要措施：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暂停重组葡激酶项目进度：为遏制危机蔓延，重组葡激酶项目暂时停止进行，以便全面评估当前状况。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资源重新分配：重新评估重组葡激酶项目资源的分配，确保最大限度地减小损失。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实时沟通：与关键利益相关者建立实时沟通机制，向他们传递重组葡激酶项目危机的实际状况，保障重组葡激酶项目核心利益。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在紧急应对的同时，重组葡激酶项目团队强调了团队协作和有效沟通的重要性。以下是团队协作的关键举措：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信息共享机制：建立了信息共享平台，确保团队成员能够及时获取重组葡激酶项目危机的实时信息。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领导者沟通：重组葡激酶项目领导者通过定期会议和即时沟通工具，指导团队应对危机，保持团队稳定运行。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随着危机得到初步控制，重组葡激酶项目团队转向制定恢复计划，以确保重组葡激酶项目能够从中迅速恢复。主要恢复计划包括：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修复受损的进度计划：重新评估重组葡激酶项目进度，制定修复计划，确保重组葡激酶项目尽快回归正常进程。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重新调整资源分配：优化资源分配，确保重组葡激酶项目在有限资源下高效运转。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风险管理机制加强：对重组葡激酶项目风险进行全面评估，制定更强化的风险管理策略，以预防未来可能的危机。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5770"/>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7143"/>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技术管理特点体现在其创新导向。通过引入最先进的技术趋势和解决方案，重组葡激酶项目致力于提升科技含量、提高质量和效率水平。这意味着我们将采用最新的工具和方法，确保重组葡激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重组葡激酶项目技术管理的显著特征。通过整合不同领域的技术资源，我们实现了跨学科的协同工作。这有助于优化技术架构，提高整体效能。此外，整合性策略还促进了不同技术团队之间的紧密沟通和高效合作，确保重组葡激酶项目各方面的技术都能得到协同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重组葡激酶项目所采用的技术。通过不断优化技术方案，重组葡激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重组葡激酶项目团队将在重组葡激酶项目初期识别可能的技术风险，并采取相应的预防和应对措施。通过建立健全的风险评估机制，重组葡激酶项目能够在实施过程中及时发现并解决潜在的技术问题，保障重组葡激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重组葡激酶项目中，技术将成为重组葡激酶项目成功的有力支持。这一深度剖析揭示了技术管理在重组葡激酶项目实施中的关键作用，为重组葡激酶项目的技术基础奠定了坚实的基础。</w:t>
      </w:r>
    </w:p>
    <w:p>
      <w:pPr>
        <w:pStyle w:val="Heading2"/>
        <w:ind w:firstLine="560" w:firstLineChars="200"/>
        <w:rPr>
          <w:rFonts w:ascii="仿宋" w:eastAsia="仿宋" w:hAnsi="仿宋" w:cs="仿宋" w:hint="eastAsia"/>
          <w:sz w:val="28"/>
          <w:lang w:eastAsia="zh-CN"/>
        </w:rPr>
      </w:pPr>
      <w:bookmarkStart w:id="10" w:name="_Toc18530"/>
      <w:r>
        <w:rPr>
          <w:rFonts w:ascii="仿宋" w:eastAsia="仿宋" w:hAnsi="仿宋" w:cs="仿宋" w:hint="eastAsia"/>
          <w:sz w:val="28"/>
          <w:lang w:eastAsia="zh-CN"/>
        </w:rPr>
        <w:t>(二)、重组葡激酶项目工艺技术设计方案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重组葡激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重组葡激酶项目将严格按照相关行业规范要求进行组织。通过有效控制产品质量，重组葡激酶项目将致力于为顾客提供优质的重组葡激酶项目产品和良好的服务。这体现了重组葡激酶项目对于生产活动合规性和质量标准的高度重视，为重组葡激酶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重组葡激酶项目注重生态效益和清洁生产原则。重组葡激酶项目建设将紧密结合地方特色经济发展，与社会经济发展规划和区域环境保护规划方案相协调一致。通过与当地区域自然生态系统的结合，重组葡激酶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重组葡激酶项目产品具有多样化的客户需求和个性化的特点。因此，重组葡激酶项目产品规格品种多样，且单批生产数量较小。为满足这一特点，重组葡激酶项目承办单位将建设先进的柔性制造生产线。通过广泛应用柔性制造技术，重组葡激酶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重组葡激酶项目采用的技术具有较高的技术含量和自动化水平，处于国内先进水平。这一技术选用不仅体现了对生产效率、质量和环境友好性的高标准要求，同时为重组葡激酶项目的可持续发展奠定了坚实的基础。</w:t>
      </w:r>
    </w:p>
    <w:p>
      <w:pPr>
        <w:pStyle w:val="Heading2"/>
        <w:ind w:firstLine="560" w:firstLineChars="200"/>
        <w:rPr>
          <w:rFonts w:ascii="仿宋" w:eastAsia="仿宋" w:hAnsi="仿宋" w:cs="仿宋" w:hint="eastAsia"/>
          <w:sz w:val="28"/>
          <w:lang w:eastAsia="zh-CN"/>
        </w:rPr>
      </w:pPr>
      <w:bookmarkStart w:id="11" w:name="_Toc19339"/>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为确保重组葡激酶项目的高效生产和技术实施，我们制定了一套精心设计的设备选型方案，以满足重组葡激酶项目生产、质量和环保的要求。该方案的主要特点如下：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重组葡激酶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针对重组葡激酶项目产品的多样性和小批量生产的特点，我们将建设柔性制造生产线。通过在设备选型中考虑柔性制造技术，可以灵活应对不同产品规格和生产需求，实现生产线的高度灵活性和适应性。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1604"/>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13400"/>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重组葡激酶项目的主要产品是XXXX，预计年产值为XXX万元。这一产品在市场中占据着重要的地位，其广泛的应用范围使得该重组葡激酶项目的市场前景非常广阔。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重组葡激酶项目的xxx产品作为重要的原材料之一，将在多个领域发挥关键作用。其在建筑、交通、能源等方面的广泛应用将为整个产业链提供强大的支持，形成产业协同效应。重组葡激酶项目的年产值XXX万XXX万XXX万万元不仅反映了其在市场上的巨大潜力，更预示着它对国民经济的积极贡献。这种关联度高、涉及面广的产业关系，使得该重组葡激酶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4001"/>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总征地面积为XXXX平方米，相当于约XX.XX亩，其中净用地面积为XXXX平方米，红线范围内相当于约XX.XX亩。这一用地规模充分考虑了重组葡激酶项目的建设需求，保障了重组葡激酶项目在合适的空间内得以充分发展。重组葡激酶项目规划的总建筑面积为XXXX平方米，其中主体工程建设占XXXX平方米，计容建筑面积达XXXX平方米。预计建筑工程的投资将达到XXXX万元，为重组葡激酶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计划购置的设备共计XXXX台（套），设备购置费用为XXXX万元。这一设备购置计划充分考虑到重组葡激酶项目的生产需求和技术要求，确保了重组葡激酶项目在生产运营中具备先进的技术装备和高效的生产能力。设备的合理配置将为重组葡激酶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重组葡激酶项目计划总投资为XXXX万元，预计年实现营业收入为XXXX万元。这一产能规模的设定旨在确保重组葡激酶项目能够在投资与回报之间取得平衡，实现长期可持续的发展。重组葡激酶项目的总投资充分考虑到各个方面的需求，包括用地建设、设备购置等多个环节，以确保重组葡激酶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3194"/>
      <w:r>
        <w:rPr>
          <w:rFonts w:ascii="仿宋" w:eastAsia="仿宋" w:hAnsi="仿宋" w:cs="仿宋" w:hint="eastAsia"/>
          <w:sz w:val="28"/>
          <w:lang w:eastAsia="zh-CN"/>
        </w:rPr>
        <w:t>五、重组葡激酶项目概论</w:t>
      </w:r>
      <w:bookmarkEnd w:id="15"/>
    </w:p>
    <w:p>
      <w:pPr>
        <w:pStyle w:val="Heading2"/>
        <w:rPr>
          <w:rFonts w:ascii="仿宋" w:eastAsia="仿宋" w:hAnsi="仿宋" w:cs="仿宋" w:hint="eastAsia"/>
          <w:lang w:eastAsia="zh-CN"/>
        </w:rPr>
      </w:pPr>
      <w:bookmarkStart w:id="16" w:name="_Toc2756"/>
      <w:r>
        <w:rPr>
          <w:rFonts w:ascii="仿宋" w:eastAsia="仿宋" w:hAnsi="仿宋" w:cs="仿宋" w:hint="eastAsia"/>
          <w:lang w:eastAsia="zh-CN"/>
        </w:rPr>
        <w:t>(一)、重组葡激酶项目概况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起源追溯至对市场的深入洞察。市场的不断演变与变革为重组葡激酶项目提供了难得的机遇。当前市场存在的需求缺口和变革的大环境共同构成了重组葡激酶项目的背景。这个重组葡激酶项目旨在充分利用市场机遇，填补行业中尚未满足的需求，为客户提供全新的解决方案。市场的变革和需求的增长使得这个重组葡激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重组葡激酶项目名称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正式命名为重组葡激酶。这个名称不仅仅是一个标识，更代表了重组葡激酶项目的核心理念和愿景。它蕴含着重组葡激酶项目所要解决问题的关键字，具有强烈的表达和辨识度，为重组葡激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重组葡激酶项目目标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核心目标是提供一种全新、高效的解决方案，满足客户日益增长的需求。重组葡激酶项目追求的不仅仅是满足市场需求，更是在市场中获得卓越的竞争优势。通过不断提升产品或服务的质量和创新水平，重组葡激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重组葡激酶项目范围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全面涵盖了产品研发、制造、市场推广和售后服务，确保从产品设计到最终用户体验的全方位关注。这一全面的重组葡激酶项目范围是为了确保重组葡激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重组葡激酶项目时间表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重组葡激酶项目计划在未来18个月内完成，包括研发、测试、市场试点和正式推出等不同阶段。这个时间表的合理设计是为了确保重组葡激酶项目各个阶段的顺利推进，以便按时交付高质量的成果。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重组葡激酶项目预算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重组葡激酶项目总预算估算为XX百万美元，主要分配在研发、市场推广、人员培训和运营等方面。这一充足的预算为重组葡激酶项目提供了充足的资源，确保重组葡激酶项目在各个方面都能取得优异的表现。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重组葡激酶项目风险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可能面临的风险包括市场接受度低、技术难题、竞争激烈等。重组葡激酶项目团队已经制定了相应的风险应对计划，通过前瞻性的风险管理，确保重组葡激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重组葡激酶项目团队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重组葡激酶项目汇聚了一支经验丰富、多领域专业素养的核心团队，确保重组葡激酶项目在各个方面都能拥有高水平的执行力。团队的协同作战是重组葡激酶项目成功的关键因素之一。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1.9 重组葡激酶项目背景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重组葡激酶项目的背景根植于市场对更高效、创新产品的渴望，同时也受到科技发展对行业格局的深刻改变的影响。这为重组葡激酶项目提供了广阔的发展空间和市场需求。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重组葡激酶项目现状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截至目前，重组葡激酶项目已完成市场调研和技术验证，取得了初步的成功。这为重组葡激酶项目在未来的发展奠定了坚实的基础，为更远大的目标打下了坚实的基石。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3734"/>
      <w:r>
        <w:rPr>
          <w:rFonts w:ascii="仿宋" w:eastAsia="仿宋" w:hAnsi="仿宋" w:cs="仿宋" w:hint="eastAsia"/>
          <w:sz w:val="28"/>
          <w:lang w:eastAsia="zh-CN"/>
        </w:rPr>
        <w:t>(二)、重组葡激酶项目目标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keyword》重组葡激酶项目首要业务目标是在市场中占据有利地位，实现产品/服务的成功推广和销售。通过不断提升产品质量、创新性，重组葡激酶项目追求成为行业中的领导者，赢得更多客户的青睐。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在科技迅速发展的时代，重组葡激酶项目着眼于技术创新。通过持续的研发和技术升级，重组葡激酶项目旨在推出更具创新性的产品或服务，以满足市场对新鲜、先进解决方案的需求。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为了建立可持续的客户关系，重组葡激酶项目设定了客户满意度目标。通过提供卓越的产品质量和优质的客户服务，重组葡激酶项目追求赢得客户的信任和忠诚度，确保他们的满意度达到行业领先水平。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重组葡激酶项目注重社会责任和可持续发展。通过实施环保、社会责任重组葡激酶项目，重组葡激酶项目致力于在经济发展的同时保护环境，促进社会公平，实现可持续经营。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重组葡激酶项目的团队是实现目标的核心驱动力。因此，重组葡激酶项目设定了团队发展目标，包括提升团队成员的专业技能、培养领导力，以及搭建协同高效的团队工作氛围。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12162"/>
      <w:r>
        <w:rPr>
          <w:rFonts w:ascii="仿宋" w:eastAsia="仿宋" w:hAnsi="仿宋" w:cs="仿宋" w:hint="eastAsia"/>
          <w:sz w:val="28"/>
          <w:lang w:eastAsia="zh-CN"/>
        </w:rPr>
        <w:t>(三)、重组葡激酶项目提出的理由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重组葡激酶项目提出的理由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提出源于对市场机遇的深刻洞察。当前市场中存在的需求缺口和行业发展趋势表明，有巨大的商业机会等待被开发。通过准确捕捉市场机遇，重组葡激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理念基于对技术创新的信仰。通过持续的研发和技术投入，重组葡激酶项目有望推出更具创新性的产品或服务。在科技飞速发展的当下，重组葡激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重组葡激酶项目的提出是为了增强企业的行业竞争力。通过提升产品或服务的质量和独特性，重组葡激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https://d.book118.com/445010310041011103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重组葡激酶项目计划设计方案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F808FB"/>
    <w:rsid w:val="19F808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5010310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2024-02-01T21:57:00Z</dcterms:created>
  <dcterms:modified xsi:type="dcterms:W3CDTF">2024-02-01T21:57:39Z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2222C59209314230A337AB7740A5C24F_11</vt:lpwstr>
  </property>
  <property fmtid="{D5CDD505-2E9C-101B-9397-08002B2CF9AE}" pid="3" name="KSOProductBuildVer">
    <vt:lpwstr>2052-12.1.0.16250</vt:lpwstr>
  </property>
</Properties>
</file>