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自动抄表系统相关行业公司成立报告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5849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_Toc15849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875" w:history="1">
        <w:r>
          <w:rPr>
            <w:rFonts w:ascii="仿宋" w:eastAsia="仿宋" w:hAnsi="仿宋" w:cs="仿宋" w:hint="eastAsia"/>
            <w:lang w:eastAsia="zh-CN"/>
          </w:rPr>
          <w:t>一、公司成立方案</w:t>
        </w:r>
        <w:r>
          <w:tab/>
        </w:r>
        <w:r>
          <w:fldChar w:fldCharType="begin"/>
        </w:r>
        <w:r>
          <w:instrText xml:space="preserve"> PAGEREF _Toc31875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23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_Toc18323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08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_Toc30908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76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_Toc31076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10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_Toc6510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16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_Toc30716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47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_Toc29247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1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_Toc3041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37" w:history="1">
        <w:r>
          <w:rPr>
            <w:rFonts w:ascii="仿宋" w:eastAsia="仿宋" w:hAnsi="仿宋" w:cs="仿宋" w:hint="eastAsia"/>
            <w:lang w:eastAsia="zh-CN"/>
          </w:rPr>
          <w:t>二、法人治理</w:t>
        </w:r>
        <w:r>
          <w:tab/>
        </w:r>
        <w:r>
          <w:fldChar w:fldCharType="begin"/>
        </w:r>
        <w:r>
          <w:instrText xml:space="preserve"> PAGEREF _Toc1837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22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_Toc22622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8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_Toc2168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2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_Toc1622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97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_Toc13997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270" w:history="1">
        <w:r>
          <w:rPr>
            <w:rFonts w:ascii="仿宋" w:eastAsia="仿宋" w:hAnsi="仿宋" w:cs="仿宋" w:hint="eastAsia"/>
            <w:lang w:eastAsia="zh-CN"/>
          </w:rPr>
          <w:t>三、自动抄表系统筹建公司基本信息</w:t>
        </w:r>
        <w:r>
          <w:tab/>
        </w:r>
        <w:r>
          <w:fldChar w:fldCharType="begin"/>
        </w:r>
        <w:r>
          <w:instrText xml:space="preserve"> PAGEREF _Toc27270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03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_Toc30803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26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_Toc11026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75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_Toc13775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09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_Toc18009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60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_Toc30060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01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_Toc11601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563" w:history="1">
        <w:r>
          <w:rPr>
            <w:rFonts w:ascii="仿宋" w:eastAsia="仿宋" w:hAnsi="仿宋" w:cs="仿宋" w:hint="eastAsia"/>
            <w:lang w:eastAsia="zh-CN"/>
          </w:rPr>
          <w:t>四、自动抄表系统项目概况</w:t>
        </w:r>
        <w:r>
          <w:tab/>
        </w:r>
        <w:r>
          <w:fldChar w:fldCharType="begin"/>
        </w:r>
        <w:r>
          <w:instrText xml:space="preserve"> PAGEREF _Toc16563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20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_Toc30220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73" w:history="1">
        <w:r>
          <w:rPr>
            <w:rFonts w:ascii="仿宋" w:eastAsia="仿宋" w:hAnsi="仿宋" w:cs="仿宋" w:hint="eastAsia"/>
            <w:lang w:eastAsia="zh-CN"/>
          </w:rPr>
          <w:t>(二)、自动抄表系统项目提出的理由</w:t>
        </w:r>
        <w:r>
          <w:tab/>
        </w:r>
        <w:r>
          <w:fldChar w:fldCharType="begin"/>
        </w:r>
        <w:r>
          <w:instrText xml:space="preserve"> PAGEREF _Toc25973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54" w:history="1">
        <w:r>
          <w:rPr>
            <w:rFonts w:ascii="仿宋" w:eastAsia="仿宋" w:hAnsi="仿宋" w:cs="仿宋" w:hint="eastAsia"/>
            <w:lang w:eastAsia="zh-CN"/>
          </w:rPr>
          <w:t>(三)、自动抄表系统项目选址</w:t>
        </w:r>
        <w:r>
          <w:tab/>
        </w:r>
        <w:r>
          <w:fldChar w:fldCharType="begin"/>
        </w:r>
        <w:r>
          <w:instrText xml:space="preserve"> PAGEREF _Toc3854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74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_Toc30774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39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_Toc25239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53" w:history="1">
        <w:r>
          <w:rPr>
            <w:rFonts w:ascii="仿宋" w:eastAsia="仿宋" w:hAnsi="仿宋" w:cs="仿宋" w:hint="eastAsia"/>
            <w:lang w:eastAsia="zh-CN"/>
          </w:rPr>
          <w:t>(六)、自动抄表系统项目投资</w:t>
        </w:r>
        <w:r>
          <w:tab/>
        </w:r>
        <w:r>
          <w:fldChar w:fldCharType="begin"/>
        </w:r>
        <w:r>
          <w:instrText xml:space="preserve"> PAGEREF _Toc27353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76" w:history="1">
        <w:r>
          <w:rPr>
            <w:rFonts w:ascii="仿宋" w:eastAsia="仿宋" w:hAnsi="仿宋" w:cs="仿宋" w:hint="eastAsia"/>
            <w:lang w:eastAsia="zh-CN"/>
          </w:rPr>
          <w:t>(七)、自动抄表系统项目进度规划</w:t>
        </w:r>
        <w:r>
          <w:tab/>
        </w:r>
        <w:r>
          <w:fldChar w:fldCharType="begin"/>
        </w:r>
        <w:r>
          <w:instrText xml:space="preserve"> PAGEREF _Toc4376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17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_Toc25017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02" w:history="1">
        <w:r>
          <w:rPr>
            <w:rFonts w:ascii="仿宋" w:eastAsia="仿宋" w:hAnsi="仿宋" w:cs="仿宋" w:hint="eastAsia"/>
            <w:lang w:eastAsia="zh-CN"/>
          </w:rPr>
          <w:t>(九)、自动抄表系统项目综合评价</w:t>
        </w:r>
        <w:r>
          <w:tab/>
        </w:r>
        <w:r>
          <w:fldChar w:fldCharType="begin"/>
        </w:r>
        <w:r>
          <w:instrText xml:space="preserve"> PAGEREF _Toc25702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70" w:history="1">
        <w:r>
          <w:rPr>
            <w:rFonts w:ascii="仿宋" w:eastAsia="仿宋" w:hAnsi="仿宋" w:cs="仿宋" w:hint="eastAsia"/>
            <w:lang w:eastAsia="zh-CN"/>
          </w:rPr>
          <w:t>五、行业、市场分析</w:t>
        </w:r>
        <w:r>
          <w:tab/>
        </w:r>
        <w:r>
          <w:fldChar w:fldCharType="begin"/>
        </w:r>
        <w:r>
          <w:instrText xml:space="preserve"> PAGEREF _Toc670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84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_Toc26984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57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_Toc5157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38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_Toc19538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736" w:history="1">
        <w:r>
          <w:rPr>
            <w:rFonts w:ascii="仿宋" w:eastAsia="仿宋" w:hAnsi="仿宋" w:cs="仿宋" w:hint="eastAsia"/>
            <w:lang w:eastAsia="zh-CN"/>
          </w:rPr>
          <w:t>六、SWOT分析</w:t>
        </w:r>
        <w:r>
          <w:tab/>
        </w:r>
        <w:r>
          <w:fldChar w:fldCharType="begin"/>
        </w:r>
        <w:r>
          <w:instrText xml:space="preserve"> PAGEREF _Toc14736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34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_Toc13234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67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_Toc13867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29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_Toc30929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16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_Toc15516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538" w:history="1">
        <w:r>
          <w:rPr>
            <w:rFonts w:ascii="仿宋" w:eastAsia="仿宋" w:hAnsi="仿宋" w:cs="仿宋" w:hint="eastAsia"/>
            <w:lang w:eastAsia="zh-CN"/>
          </w:rPr>
          <w:t>七、自动抄表系统项目经济效益</w:t>
        </w:r>
        <w:r>
          <w:tab/>
        </w:r>
        <w:r>
          <w:fldChar w:fldCharType="begin"/>
        </w:r>
        <w:r>
          <w:instrText xml:space="preserve"> PAGEREF _Toc20538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2753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_Toc12753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05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_Toc19305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54" w:history="1">
        <w:r>
          <w:rPr>
            <w:rFonts w:ascii="仿宋" w:eastAsia="仿宋" w:hAnsi="仿宋" w:cs="仿宋" w:hint="eastAsia"/>
            <w:lang w:eastAsia="zh-CN"/>
          </w:rPr>
          <w:t>(三)、自动抄表系统项目盈利能力分析</w:t>
        </w:r>
        <w:r>
          <w:tab/>
        </w:r>
        <w:r>
          <w:fldChar w:fldCharType="begin"/>
        </w:r>
        <w:r>
          <w:instrText xml:space="preserve"> PAGEREF _Toc18554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49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_Toc9449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82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_Toc16682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15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_Toc4715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503" w:history="1">
        <w:r>
          <w:rPr>
            <w:rFonts w:ascii="仿宋" w:eastAsia="仿宋" w:hAnsi="仿宋" w:cs="仿宋" w:hint="eastAsia"/>
            <w:lang w:eastAsia="zh-CN"/>
          </w:rPr>
          <w:t>八、建设进度分析</w:t>
        </w:r>
        <w:r>
          <w:tab/>
        </w:r>
        <w:r>
          <w:fldChar w:fldCharType="begin"/>
        </w:r>
        <w:r>
          <w:instrText xml:space="preserve"> PAGEREF _Toc15503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56" w:history="1">
        <w:r>
          <w:rPr>
            <w:rFonts w:ascii="仿宋" w:eastAsia="仿宋" w:hAnsi="仿宋" w:cs="仿宋" w:hint="eastAsia"/>
            <w:lang w:eastAsia="zh-CN"/>
          </w:rPr>
          <w:t>(一)、自动抄表系统项目进度安排</w:t>
        </w:r>
        <w:r>
          <w:tab/>
        </w:r>
        <w:r>
          <w:fldChar w:fldCharType="begin"/>
        </w:r>
        <w:r>
          <w:instrText xml:space="preserve"> PAGEREF _Toc29856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36" w:history="1">
        <w:r>
          <w:rPr>
            <w:rFonts w:ascii="仿宋" w:eastAsia="仿宋" w:hAnsi="仿宋" w:cs="仿宋" w:hint="eastAsia"/>
            <w:lang w:eastAsia="zh-CN"/>
          </w:rPr>
          <w:t>(二)、自动抄表系统项目实施保障措施</w:t>
        </w:r>
        <w:r>
          <w:tab/>
        </w:r>
        <w:r>
          <w:fldChar w:fldCharType="begin"/>
        </w:r>
        <w:r>
          <w:instrText xml:space="preserve"> PAGEREF _Toc14436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069" w:history="1">
        <w:r>
          <w:rPr>
            <w:rFonts w:ascii="仿宋" w:eastAsia="仿宋" w:hAnsi="仿宋" w:cs="仿宋" w:hint="eastAsia"/>
            <w:lang w:eastAsia="zh-CN"/>
          </w:rPr>
          <w:t>九、环境保护分析</w:t>
        </w:r>
        <w:r>
          <w:tab/>
        </w:r>
        <w:r>
          <w:fldChar w:fldCharType="begin"/>
        </w:r>
        <w:r>
          <w:instrText xml:space="preserve"> PAGEREF _Toc15069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77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_Toc21777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88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_Toc16588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53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_Toc12553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48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_Toc24248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88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_Toc20588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39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_Toc26939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58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_Toc31358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2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_Toc852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6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_Toc996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02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_Toc32302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48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_Toc29648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00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_Toc7200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84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_Toc9084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895" w:history="1">
        <w:r>
          <w:rPr>
            <w:rFonts w:ascii="仿宋" w:eastAsia="仿宋" w:hAnsi="仿宋" w:cs="仿宋" w:hint="eastAsia"/>
            <w:lang w:eastAsia="zh-CN"/>
          </w:rPr>
          <w:t>十、投资方案分析</w:t>
        </w:r>
        <w:r>
          <w:tab/>
        </w:r>
        <w:r>
          <w:fldChar w:fldCharType="begin"/>
        </w:r>
        <w:r>
          <w:instrText xml:space="preserve"> PAGEREF _Toc30895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75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_Toc12975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22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_Toc9622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63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_Toc16663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48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_Toc19748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99" w:history="1">
        <w:r>
          <w:rPr>
            <w:rFonts w:ascii="仿宋" w:eastAsia="仿宋" w:hAnsi="仿宋" w:cs="仿宋" w:hint="eastAsia"/>
            <w:lang w:eastAsia="zh-CN"/>
          </w:rPr>
          <w:t>(五)、自动抄表系统项目总投资</w:t>
        </w:r>
        <w:r>
          <w:tab/>
        </w:r>
        <w:r>
          <w:fldChar w:fldCharType="begin"/>
        </w:r>
        <w:r>
          <w:instrText xml:space="preserve"> PAGEREF _Toc7099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58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_Toc27758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142" w:history="1">
        <w:r>
          <w:rPr>
            <w:rFonts w:ascii="仿宋" w:eastAsia="仿宋" w:hAnsi="仿宋" w:cs="仿宋" w:hint="eastAsia"/>
            <w:lang w:eastAsia="zh-CN"/>
          </w:rPr>
          <w:t>十一、市场营销策略</w:t>
        </w:r>
        <w:r>
          <w:tab/>
        </w:r>
        <w:r>
          <w:fldChar w:fldCharType="begin"/>
        </w:r>
        <w:r>
          <w:instrText xml:space="preserve"> PAGEREF _Toc18142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9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_Toc3109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79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_Toc20479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78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_Toc21778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97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_Toc28897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5849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报告旨在描述和分析**公司的成立情况，以帮助读者对该公司有一个全面的了解。该公司成立的目的是为了满足市场需求，并为消费者提供高质量和创新的产品/服务。本报告将围绕公司的背景、发展历程、核心价值观以及未来发展计划展开介绍。重要信息都将在本报告中得到详细描述，以供读者了解**公司的战略定位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31875"/>
      <w:r>
        <w:rPr>
          <w:rFonts w:ascii="仿宋" w:eastAsia="仿宋" w:hAnsi="仿宋" w:cs="仿宋" w:hint="eastAsia"/>
          <w:sz w:val="28"/>
          <w:lang w:eastAsia="zh-CN"/>
        </w:rPr>
        <w:t>一、公司成立方案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8323"/>
      <w:r>
        <w:rPr>
          <w:rFonts w:ascii="仿宋" w:eastAsia="仿宋" w:hAnsi="仿宋" w:cs="仿宋" w:hint="eastAsia"/>
          <w:lang w:eastAsia="zh-CN"/>
        </w:rPr>
        <w:t>(一)、公司经营宗旨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根据国家法律和行政法规的规定，我们将严格遵守诚实信用、勤勉尽责的原则，以专业的经营方式来管理和运营公司的资产。我们的目标是为全体股东创造令人满意的投资回报。我们将秉持以下承诺：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合规经营：我们将遵循国家法律法规的要求，保持公司的合法地位，确保所有经营活动均在法律框架内进行。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诚实信用：我们将坚守诚实信用原则，保持与各方的公平诚信合作，积极履行合同义务，确保公司的经济行为充分透明。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勤勉尽责：我们承诺勤勉尽责，致力于为公司的股东提供最佳的管理和运营服务，通过不懈的努力实现经济效益最大化。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 专业管理：我们将采用专业的管理和经营方式，积极引入最佳实践，提高公司资产的管理效率和风险控制水平。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投资回报：我们的首要目标是为全体股东创造可观的投资回报，通过公司的盈利和成长来实现这一目标。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通过以上承诺，我们将在国家法律法规的指导下，以诚实信用、勤勉尽责的原则，以专业的方式管理和经营公司资产，以满足全体股东的期望和利益。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30908"/>
      <w:r>
        <w:rPr>
          <w:rFonts w:ascii="仿宋" w:eastAsia="仿宋" w:hAnsi="仿宋" w:cs="仿宋" w:hint="eastAsia"/>
          <w:sz w:val="28"/>
          <w:lang w:eastAsia="zh-CN"/>
        </w:rPr>
        <w:t>(二)、公司的目标、主要职责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公司的目标是在不断变化的市场环境中实现可持续的增长和发展。为此，我们制定了以下目标：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实现业务增长：公司将积极寻求机会，以实现可持续的业务增长，包括扩展市场份额和进入新市场。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提高经济效益：公司将不断追求提高经济效益，包括降低成本、提高生产效率和增加利润率。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强化内部管理：公司将加强内部管理体系，提高组织效率，改进流程，确保公司内部运营更加高效。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促进创新：公司将鼓励和支持创新，包括产品创新和管理模式创新，以适应市场的不断变化。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建立核心竞争力：公司将致力于提升自主品牌的价值，提高核心竞争力，不断扩大市场份额。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探索国际市场：公司将积极开拓国际市场，提高国际竞争力，以实现全球化战略。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https://d.book118.com/445022021131011100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自动抄表系统相关行业公司成立报告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自动抄表系统相关行业公司成立报告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自动抄表系统相关行业公司成立报告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自动抄表系统相关行业公司成立报告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自动抄表系统相关行业公司成立报告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44502202113101110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2024-01-02T07:27:00Z</dcterms:created>
  <dcterms:modified xsi:type="dcterms:W3CDTF">2024-01-02T07:27:55Z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3FA6A4D4B7694A4E9B5B150CC3DE40FC_11</vt:lpwstr>
  </property>
  <property fmtid="{D5CDD505-2E9C-101B-9397-08002B2CF9AE}" pid="3" name="KSOProductBuildVer">
    <vt:lpwstr>2052-12.1.0.16120</vt:lpwstr>
  </property>
</Properties>
</file>