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5" w:history="1">
        <w:r>
          <w:rPr>
            <w:rFonts w:ascii="仿宋" w:eastAsia="仿宋" w:hAnsi="仿宋" w:cs="仿宋" w:hint="eastAsia"/>
            <w:lang w:eastAsia="zh-CN"/>
          </w:rPr>
          <w:t>概论</w:t>
        </w:r>
        <w:r>
          <w:tab/>
        </w:r>
        <w:r>
          <w:fldChar w:fldCharType="begin"/>
        </w:r>
        <w:r>
          <w:instrText xml:space="preserve"> PAGEREF _Toc31095 \h </w:instrText>
        </w:r>
        <w:r>
          <w:fldChar w:fldCharType="separate"/>
        </w:r>
        <w:r>
          <w:t>3</w:t>
        </w:r>
        <w:r>
          <w:fldChar w:fldCharType="end"/>
        </w:r>
      </w:hyperlink>
    </w:p>
    <w:p>
      <w:pPr>
        <w:pStyle w:val="TOC1"/>
        <w:tabs>
          <w:tab w:val="right" w:leader="dot" w:pos="8306"/>
        </w:tabs>
      </w:pPr>
      <w:hyperlink w:anchor="_Toc28192" w:history="1">
        <w:r>
          <w:rPr>
            <w:rFonts w:ascii="仿宋" w:eastAsia="仿宋" w:hAnsi="仿宋" w:cs="仿宋" w:hint="eastAsia"/>
            <w:lang w:eastAsia="zh-CN"/>
          </w:rPr>
          <w:t>一、UV激光打孔机项目选址可行性分析</w:t>
        </w:r>
        <w:r>
          <w:tab/>
        </w:r>
        <w:r>
          <w:fldChar w:fldCharType="begin"/>
        </w:r>
        <w:r>
          <w:instrText xml:space="preserve"> PAGEREF _Toc28192 \h </w:instrText>
        </w:r>
        <w:r>
          <w:fldChar w:fldCharType="separate"/>
        </w:r>
        <w:r>
          <w:t>3</w:t>
        </w:r>
        <w:r>
          <w:fldChar w:fldCharType="end"/>
        </w:r>
      </w:hyperlink>
    </w:p>
    <w:p>
      <w:pPr>
        <w:pStyle w:val="TOC2"/>
        <w:tabs>
          <w:tab w:val="right" w:leader="dot" w:pos="8306"/>
        </w:tabs>
      </w:pPr>
      <w:hyperlink w:anchor="_Toc324" w:history="1">
        <w:r>
          <w:rPr>
            <w:rFonts w:ascii="仿宋" w:eastAsia="仿宋" w:hAnsi="仿宋" w:cs="仿宋" w:hint="eastAsia"/>
            <w:lang w:eastAsia="zh-CN"/>
          </w:rPr>
          <w:t>(一)、UV激光打孔机项目选址</w:t>
        </w:r>
        <w:r>
          <w:tab/>
        </w:r>
        <w:r>
          <w:fldChar w:fldCharType="begin"/>
        </w:r>
        <w:r>
          <w:instrText xml:space="preserve"> PAGEREF _Toc324 \h </w:instrText>
        </w:r>
        <w:r>
          <w:fldChar w:fldCharType="separate"/>
        </w:r>
        <w:r>
          <w:t>3</w:t>
        </w:r>
        <w:r>
          <w:fldChar w:fldCharType="end"/>
        </w:r>
      </w:hyperlink>
    </w:p>
    <w:p>
      <w:pPr>
        <w:pStyle w:val="TOC2"/>
        <w:tabs>
          <w:tab w:val="right" w:leader="dot" w:pos="8306"/>
        </w:tabs>
      </w:pPr>
      <w:hyperlink w:anchor="_Toc11753" w:history="1">
        <w:r>
          <w:rPr>
            <w:rFonts w:ascii="仿宋" w:eastAsia="仿宋" w:hAnsi="仿宋" w:cs="仿宋" w:hint="eastAsia"/>
            <w:lang w:eastAsia="zh-CN"/>
          </w:rPr>
          <w:t>(二)、用地控制指标</w:t>
        </w:r>
        <w:r>
          <w:tab/>
        </w:r>
        <w:r>
          <w:fldChar w:fldCharType="begin"/>
        </w:r>
        <w:r>
          <w:instrText xml:space="preserve"> PAGEREF _Toc11753 \h </w:instrText>
        </w:r>
        <w:r>
          <w:fldChar w:fldCharType="separate"/>
        </w:r>
        <w:r>
          <w:t>3</w:t>
        </w:r>
        <w:r>
          <w:fldChar w:fldCharType="end"/>
        </w:r>
      </w:hyperlink>
    </w:p>
    <w:p>
      <w:pPr>
        <w:pStyle w:val="TOC2"/>
        <w:tabs>
          <w:tab w:val="right" w:leader="dot" w:pos="8306"/>
        </w:tabs>
      </w:pPr>
      <w:hyperlink w:anchor="_Toc2423" w:history="1">
        <w:r>
          <w:rPr>
            <w:rFonts w:ascii="仿宋" w:eastAsia="仿宋" w:hAnsi="仿宋" w:cs="仿宋" w:hint="eastAsia"/>
            <w:lang w:eastAsia="zh-CN"/>
          </w:rPr>
          <w:t>(三)、节约用地措施</w:t>
        </w:r>
        <w:r>
          <w:tab/>
        </w:r>
        <w:r>
          <w:fldChar w:fldCharType="begin"/>
        </w:r>
        <w:r>
          <w:instrText xml:space="preserve"> PAGEREF _Toc2423 \h </w:instrText>
        </w:r>
        <w:r>
          <w:fldChar w:fldCharType="separate"/>
        </w:r>
        <w:r>
          <w:t>5</w:t>
        </w:r>
        <w:r>
          <w:fldChar w:fldCharType="end"/>
        </w:r>
      </w:hyperlink>
    </w:p>
    <w:p>
      <w:pPr>
        <w:pStyle w:val="TOC2"/>
        <w:tabs>
          <w:tab w:val="right" w:leader="dot" w:pos="8306"/>
        </w:tabs>
      </w:pPr>
      <w:hyperlink w:anchor="_Toc22344" w:history="1">
        <w:r>
          <w:rPr>
            <w:rFonts w:ascii="仿宋" w:eastAsia="仿宋" w:hAnsi="仿宋" w:cs="仿宋" w:hint="eastAsia"/>
            <w:lang w:eastAsia="zh-CN"/>
          </w:rPr>
          <w:t>(四)、总图布置方案</w:t>
        </w:r>
        <w:r>
          <w:tab/>
        </w:r>
        <w:r>
          <w:fldChar w:fldCharType="begin"/>
        </w:r>
        <w:r>
          <w:instrText xml:space="preserve"> PAGEREF _Toc22344 \h </w:instrText>
        </w:r>
        <w:r>
          <w:fldChar w:fldCharType="separate"/>
        </w:r>
        <w:r>
          <w:t>6</w:t>
        </w:r>
        <w:r>
          <w:fldChar w:fldCharType="end"/>
        </w:r>
      </w:hyperlink>
    </w:p>
    <w:p>
      <w:pPr>
        <w:pStyle w:val="TOC2"/>
        <w:tabs>
          <w:tab w:val="right" w:leader="dot" w:pos="8306"/>
        </w:tabs>
      </w:pPr>
      <w:hyperlink w:anchor="_Toc32150" w:history="1">
        <w:r>
          <w:rPr>
            <w:rFonts w:ascii="仿宋" w:eastAsia="仿宋" w:hAnsi="仿宋" w:cs="仿宋" w:hint="eastAsia"/>
            <w:lang w:eastAsia="zh-CN"/>
          </w:rPr>
          <w:t>(五)、选址综合评价</w:t>
        </w:r>
        <w:r>
          <w:tab/>
        </w:r>
        <w:r>
          <w:fldChar w:fldCharType="begin"/>
        </w:r>
        <w:r>
          <w:instrText xml:space="preserve"> PAGEREF _Toc32150 \h </w:instrText>
        </w:r>
        <w:r>
          <w:fldChar w:fldCharType="separate"/>
        </w:r>
        <w:r>
          <w:t>7</w:t>
        </w:r>
        <w:r>
          <w:fldChar w:fldCharType="end"/>
        </w:r>
      </w:hyperlink>
    </w:p>
    <w:p>
      <w:pPr>
        <w:pStyle w:val="TOC1"/>
        <w:tabs>
          <w:tab w:val="right" w:leader="dot" w:pos="8306"/>
        </w:tabs>
      </w:pPr>
      <w:hyperlink w:anchor="_Toc2011" w:history="1">
        <w:r>
          <w:rPr>
            <w:rFonts w:ascii="仿宋" w:eastAsia="仿宋" w:hAnsi="仿宋" w:cs="仿宋" w:hint="eastAsia"/>
            <w:lang w:eastAsia="zh-CN"/>
          </w:rPr>
          <w:t>二、UV激光打孔机项目土建工程</w:t>
        </w:r>
        <w:r>
          <w:tab/>
        </w:r>
        <w:r>
          <w:fldChar w:fldCharType="begin"/>
        </w:r>
        <w:r>
          <w:instrText xml:space="preserve"> PAGEREF _Toc2011 \h </w:instrText>
        </w:r>
        <w:r>
          <w:fldChar w:fldCharType="separate"/>
        </w:r>
        <w:r>
          <w:t>8</w:t>
        </w:r>
        <w:r>
          <w:fldChar w:fldCharType="end"/>
        </w:r>
      </w:hyperlink>
    </w:p>
    <w:p>
      <w:pPr>
        <w:pStyle w:val="TOC2"/>
        <w:tabs>
          <w:tab w:val="right" w:leader="dot" w:pos="8306"/>
        </w:tabs>
      </w:pPr>
      <w:hyperlink w:anchor="_Toc11310" w:history="1">
        <w:r>
          <w:rPr>
            <w:rFonts w:ascii="仿宋" w:eastAsia="仿宋" w:hAnsi="仿宋" w:cs="仿宋" w:hint="eastAsia"/>
            <w:lang w:eastAsia="zh-CN"/>
          </w:rPr>
          <w:t>(一)、建筑工程设计原则</w:t>
        </w:r>
        <w:r>
          <w:tab/>
        </w:r>
        <w:r>
          <w:fldChar w:fldCharType="begin"/>
        </w:r>
        <w:r>
          <w:instrText xml:space="preserve"> PAGEREF _Toc11310 \h </w:instrText>
        </w:r>
        <w:r>
          <w:fldChar w:fldCharType="separate"/>
        </w:r>
        <w:r>
          <w:t>8</w:t>
        </w:r>
        <w:r>
          <w:fldChar w:fldCharType="end"/>
        </w:r>
      </w:hyperlink>
    </w:p>
    <w:p>
      <w:pPr>
        <w:pStyle w:val="TOC2"/>
        <w:tabs>
          <w:tab w:val="right" w:leader="dot" w:pos="8306"/>
        </w:tabs>
      </w:pPr>
      <w:hyperlink w:anchor="_Toc1469" w:history="1">
        <w:r>
          <w:rPr>
            <w:rFonts w:ascii="仿宋" w:eastAsia="仿宋" w:hAnsi="仿宋" w:cs="仿宋" w:hint="eastAsia"/>
            <w:lang w:eastAsia="zh-CN"/>
          </w:rPr>
          <w:t>(二)、土建工程设计年限及安全等级</w:t>
        </w:r>
        <w:r>
          <w:tab/>
        </w:r>
        <w:r>
          <w:fldChar w:fldCharType="begin"/>
        </w:r>
        <w:r>
          <w:instrText xml:space="preserve"> PAGEREF _Toc1469 \h </w:instrText>
        </w:r>
        <w:r>
          <w:fldChar w:fldCharType="separate"/>
        </w:r>
        <w:r>
          <w:t>10</w:t>
        </w:r>
        <w:r>
          <w:fldChar w:fldCharType="end"/>
        </w:r>
      </w:hyperlink>
    </w:p>
    <w:p>
      <w:pPr>
        <w:pStyle w:val="TOC2"/>
        <w:tabs>
          <w:tab w:val="right" w:leader="dot" w:pos="8306"/>
        </w:tabs>
      </w:pPr>
      <w:hyperlink w:anchor="_Toc13741" w:history="1">
        <w:r>
          <w:rPr>
            <w:rFonts w:ascii="仿宋" w:eastAsia="仿宋" w:hAnsi="仿宋" w:cs="仿宋" w:hint="eastAsia"/>
            <w:lang w:eastAsia="zh-CN"/>
          </w:rPr>
          <w:t>(三)、建筑工程设计总体要求</w:t>
        </w:r>
        <w:r>
          <w:tab/>
        </w:r>
        <w:r>
          <w:fldChar w:fldCharType="begin"/>
        </w:r>
        <w:r>
          <w:instrText xml:space="preserve"> PAGEREF _Toc13741 \h </w:instrText>
        </w:r>
        <w:r>
          <w:fldChar w:fldCharType="separate"/>
        </w:r>
        <w:r>
          <w:t>11</w:t>
        </w:r>
        <w:r>
          <w:fldChar w:fldCharType="end"/>
        </w:r>
      </w:hyperlink>
    </w:p>
    <w:p>
      <w:pPr>
        <w:pStyle w:val="TOC2"/>
        <w:tabs>
          <w:tab w:val="right" w:leader="dot" w:pos="8306"/>
        </w:tabs>
      </w:pPr>
      <w:hyperlink w:anchor="_Toc32629" w:history="1">
        <w:r>
          <w:rPr>
            <w:rFonts w:ascii="仿宋" w:eastAsia="仿宋" w:hAnsi="仿宋" w:cs="仿宋" w:hint="eastAsia"/>
            <w:lang w:eastAsia="zh-CN"/>
          </w:rPr>
          <w:t>(四)、土建工程建设指标</w:t>
        </w:r>
        <w:r>
          <w:tab/>
        </w:r>
        <w:r>
          <w:fldChar w:fldCharType="begin"/>
        </w:r>
        <w:r>
          <w:instrText xml:space="preserve"> PAGEREF _Toc32629 \h </w:instrText>
        </w:r>
        <w:r>
          <w:fldChar w:fldCharType="separate"/>
        </w:r>
        <w:r>
          <w:t>11</w:t>
        </w:r>
        <w:r>
          <w:fldChar w:fldCharType="end"/>
        </w:r>
      </w:hyperlink>
    </w:p>
    <w:p>
      <w:pPr>
        <w:pStyle w:val="TOC1"/>
        <w:tabs>
          <w:tab w:val="right" w:leader="dot" w:pos="8306"/>
        </w:tabs>
      </w:pPr>
      <w:hyperlink w:anchor="_Toc9988" w:history="1">
        <w:r>
          <w:rPr>
            <w:rFonts w:ascii="仿宋" w:eastAsia="仿宋" w:hAnsi="仿宋" w:cs="仿宋" w:hint="eastAsia"/>
            <w:lang w:eastAsia="zh-CN"/>
          </w:rPr>
          <w:t>三、UV激光打孔机项目危机管理</w:t>
        </w:r>
        <w:r>
          <w:tab/>
        </w:r>
        <w:r>
          <w:fldChar w:fldCharType="begin"/>
        </w:r>
        <w:r>
          <w:instrText xml:space="preserve"> PAGEREF _Toc9988 \h </w:instrText>
        </w:r>
        <w:r>
          <w:fldChar w:fldCharType="separate"/>
        </w:r>
        <w:r>
          <w:t>12</w:t>
        </w:r>
        <w:r>
          <w:fldChar w:fldCharType="end"/>
        </w:r>
      </w:hyperlink>
    </w:p>
    <w:p>
      <w:pPr>
        <w:pStyle w:val="TOC2"/>
        <w:tabs>
          <w:tab w:val="right" w:leader="dot" w:pos="8306"/>
        </w:tabs>
      </w:pPr>
      <w:hyperlink w:anchor="_Toc11413" w:history="1">
        <w:r>
          <w:rPr>
            <w:rFonts w:ascii="仿宋" w:eastAsia="仿宋" w:hAnsi="仿宋" w:cs="仿宋" w:hint="eastAsia"/>
            <w:lang w:eastAsia="zh-CN"/>
          </w:rPr>
          <w:t>(一)、危机预警与识别</w:t>
        </w:r>
        <w:r>
          <w:tab/>
        </w:r>
        <w:r>
          <w:fldChar w:fldCharType="begin"/>
        </w:r>
        <w:r>
          <w:instrText xml:space="preserve"> PAGEREF _Toc11413 \h </w:instrText>
        </w:r>
        <w:r>
          <w:fldChar w:fldCharType="separate"/>
        </w:r>
        <w:r>
          <w:t>12</w:t>
        </w:r>
        <w:r>
          <w:fldChar w:fldCharType="end"/>
        </w:r>
      </w:hyperlink>
    </w:p>
    <w:p>
      <w:pPr>
        <w:pStyle w:val="TOC2"/>
        <w:tabs>
          <w:tab w:val="right" w:leader="dot" w:pos="8306"/>
        </w:tabs>
      </w:pPr>
      <w:hyperlink w:anchor="_Toc18008" w:history="1">
        <w:r>
          <w:rPr>
            <w:rFonts w:ascii="仿宋" w:eastAsia="仿宋" w:hAnsi="仿宋" w:cs="仿宋" w:hint="eastAsia"/>
            <w:lang w:eastAsia="zh-CN"/>
          </w:rPr>
          <w:t>(二)、危机应对与恢复</w:t>
        </w:r>
        <w:r>
          <w:tab/>
        </w:r>
        <w:r>
          <w:fldChar w:fldCharType="begin"/>
        </w:r>
        <w:r>
          <w:instrText xml:space="preserve"> PAGEREF _Toc18008 \h </w:instrText>
        </w:r>
        <w:r>
          <w:fldChar w:fldCharType="separate"/>
        </w:r>
        <w:r>
          <w:t>13</w:t>
        </w:r>
        <w:r>
          <w:fldChar w:fldCharType="end"/>
        </w:r>
      </w:hyperlink>
    </w:p>
    <w:p>
      <w:pPr>
        <w:pStyle w:val="TOC1"/>
        <w:tabs>
          <w:tab w:val="right" w:leader="dot" w:pos="8306"/>
        </w:tabs>
      </w:pPr>
      <w:hyperlink w:anchor="_Toc23582" w:history="1">
        <w:r>
          <w:rPr>
            <w:rFonts w:ascii="仿宋" w:eastAsia="仿宋" w:hAnsi="仿宋" w:cs="仿宋" w:hint="eastAsia"/>
            <w:lang w:eastAsia="zh-CN"/>
          </w:rPr>
          <w:t>四、UV激光打孔机项目建设背景及必要性分析</w:t>
        </w:r>
        <w:r>
          <w:tab/>
        </w:r>
        <w:r>
          <w:fldChar w:fldCharType="begin"/>
        </w:r>
        <w:r>
          <w:instrText xml:space="preserve"> PAGEREF _Toc23582 \h </w:instrText>
        </w:r>
        <w:r>
          <w:fldChar w:fldCharType="separate"/>
        </w:r>
        <w:r>
          <w:t>14</w:t>
        </w:r>
        <w:r>
          <w:fldChar w:fldCharType="end"/>
        </w:r>
      </w:hyperlink>
    </w:p>
    <w:p>
      <w:pPr>
        <w:pStyle w:val="TOC2"/>
        <w:tabs>
          <w:tab w:val="right" w:leader="dot" w:pos="8306"/>
        </w:tabs>
      </w:pPr>
      <w:hyperlink w:anchor="_Toc2640" w:history="1">
        <w:r>
          <w:rPr>
            <w:rFonts w:ascii="仿宋" w:eastAsia="仿宋" w:hAnsi="仿宋" w:cs="仿宋" w:hint="eastAsia"/>
            <w:lang w:eastAsia="zh-CN"/>
          </w:rPr>
          <w:t>(一)、UV激光打孔机项目背景分析</w:t>
        </w:r>
        <w:r>
          <w:tab/>
        </w:r>
        <w:r>
          <w:fldChar w:fldCharType="begin"/>
        </w:r>
        <w:r>
          <w:instrText xml:space="preserve"> PAGEREF _Toc2640 \h </w:instrText>
        </w:r>
        <w:r>
          <w:fldChar w:fldCharType="separate"/>
        </w:r>
        <w:r>
          <w:t>14</w:t>
        </w:r>
        <w:r>
          <w:fldChar w:fldCharType="end"/>
        </w:r>
      </w:hyperlink>
    </w:p>
    <w:p>
      <w:pPr>
        <w:pStyle w:val="TOC2"/>
        <w:tabs>
          <w:tab w:val="right" w:leader="dot" w:pos="8306"/>
        </w:tabs>
      </w:pPr>
      <w:hyperlink w:anchor="_Toc10012" w:history="1">
        <w:r>
          <w:rPr>
            <w:rFonts w:ascii="仿宋" w:eastAsia="仿宋" w:hAnsi="仿宋" w:cs="仿宋" w:hint="eastAsia"/>
            <w:lang w:eastAsia="zh-CN"/>
          </w:rPr>
          <w:t>(二)、UV激光打孔机项目建设必要性分析</w:t>
        </w:r>
        <w:r>
          <w:tab/>
        </w:r>
        <w:r>
          <w:fldChar w:fldCharType="begin"/>
        </w:r>
        <w:r>
          <w:instrText xml:space="preserve"> PAGEREF _Toc10012 \h </w:instrText>
        </w:r>
        <w:r>
          <w:fldChar w:fldCharType="separate"/>
        </w:r>
        <w:r>
          <w:t>16</w:t>
        </w:r>
        <w:r>
          <w:fldChar w:fldCharType="end"/>
        </w:r>
      </w:hyperlink>
    </w:p>
    <w:p>
      <w:pPr>
        <w:pStyle w:val="TOC1"/>
        <w:tabs>
          <w:tab w:val="right" w:leader="dot" w:pos="8306"/>
        </w:tabs>
      </w:pPr>
      <w:hyperlink w:anchor="_Toc14531" w:history="1">
        <w:r>
          <w:rPr>
            <w:rFonts w:ascii="仿宋" w:eastAsia="仿宋" w:hAnsi="仿宋" w:cs="仿宋" w:hint="eastAsia"/>
            <w:lang w:eastAsia="zh-CN"/>
          </w:rPr>
          <w:t>五、工艺说明</w:t>
        </w:r>
        <w:r>
          <w:tab/>
        </w:r>
        <w:r>
          <w:fldChar w:fldCharType="begin"/>
        </w:r>
        <w:r>
          <w:instrText xml:space="preserve"> PAGEREF _Toc14531 \h </w:instrText>
        </w:r>
        <w:r>
          <w:fldChar w:fldCharType="separate"/>
        </w:r>
        <w:r>
          <w:t>17</w:t>
        </w:r>
        <w:r>
          <w:fldChar w:fldCharType="end"/>
        </w:r>
      </w:hyperlink>
    </w:p>
    <w:p>
      <w:pPr>
        <w:pStyle w:val="TOC2"/>
        <w:tabs>
          <w:tab w:val="right" w:leader="dot" w:pos="8306"/>
        </w:tabs>
      </w:pPr>
      <w:hyperlink w:anchor="_Toc28958" w:history="1">
        <w:r>
          <w:rPr>
            <w:rFonts w:ascii="仿宋" w:eastAsia="仿宋" w:hAnsi="仿宋" w:cs="仿宋" w:hint="eastAsia"/>
            <w:lang w:eastAsia="zh-CN"/>
          </w:rPr>
          <w:t>(一)、技术管理特点</w:t>
        </w:r>
        <w:r>
          <w:tab/>
        </w:r>
        <w:r>
          <w:fldChar w:fldCharType="begin"/>
        </w:r>
        <w:r>
          <w:instrText xml:space="preserve"> PAGEREF _Toc28958 \h </w:instrText>
        </w:r>
        <w:r>
          <w:fldChar w:fldCharType="separate"/>
        </w:r>
        <w:r>
          <w:t>17</w:t>
        </w:r>
        <w:r>
          <w:fldChar w:fldCharType="end"/>
        </w:r>
      </w:hyperlink>
    </w:p>
    <w:p>
      <w:pPr>
        <w:pStyle w:val="TOC2"/>
        <w:tabs>
          <w:tab w:val="right" w:leader="dot" w:pos="8306"/>
        </w:tabs>
      </w:pPr>
      <w:hyperlink w:anchor="_Toc20427" w:history="1">
        <w:r>
          <w:rPr>
            <w:rFonts w:ascii="仿宋" w:eastAsia="仿宋" w:hAnsi="仿宋" w:cs="仿宋" w:hint="eastAsia"/>
            <w:lang w:eastAsia="zh-CN"/>
          </w:rPr>
          <w:t>(二)、UV激光打孔机项目工艺技术设计方案</w:t>
        </w:r>
        <w:r>
          <w:tab/>
        </w:r>
        <w:r>
          <w:fldChar w:fldCharType="begin"/>
        </w:r>
        <w:r>
          <w:instrText xml:space="preserve"> PAGEREF _Toc20427 \h </w:instrText>
        </w:r>
        <w:r>
          <w:fldChar w:fldCharType="separate"/>
        </w:r>
        <w:r>
          <w:t>19</w:t>
        </w:r>
        <w:r>
          <w:fldChar w:fldCharType="end"/>
        </w:r>
      </w:hyperlink>
    </w:p>
    <w:p>
      <w:pPr>
        <w:pStyle w:val="TOC2"/>
        <w:tabs>
          <w:tab w:val="right" w:leader="dot" w:pos="8306"/>
        </w:tabs>
      </w:pPr>
      <w:hyperlink w:anchor="_Toc28022" w:history="1">
        <w:r>
          <w:rPr>
            <w:rFonts w:ascii="仿宋" w:eastAsia="仿宋" w:hAnsi="仿宋" w:cs="仿宋" w:hint="eastAsia"/>
            <w:lang w:eastAsia="zh-CN"/>
          </w:rPr>
          <w:t>(三)、设备选型方案</w:t>
        </w:r>
        <w:r>
          <w:tab/>
        </w:r>
        <w:r>
          <w:fldChar w:fldCharType="begin"/>
        </w:r>
        <w:r>
          <w:instrText xml:space="preserve"> PAGEREF _Toc28022 \h </w:instrText>
        </w:r>
        <w:r>
          <w:fldChar w:fldCharType="separate"/>
        </w:r>
        <w:r>
          <w:t>20</w:t>
        </w:r>
        <w:r>
          <w:fldChar w:fldCharType="end"/>
        </w:r>
      </w:hyperlink>
    </w:p>
    <w:p>
      <w:pPr>
        <w:pStyle w:val="TOC1"/>
        <w:tabs>
          <w:tab w:val="right" w:leader="dot" w:pos="8306"/>
        </w:tabs>
      </w:pPr>
      <w:hyperlink w:anchor="_Toc13456" w:history="1">
        <w:r>
          <w:rPr>
            <w:rFonts w:ascii="仿宋" w:eastAsia="仿宋" w:hAnsi="仿宋" w:cs="仿宋" w:hint="eastAsia"/>
            <w:lang w:eastAsia="zh-CN"/>
          </w:rPr>
          <w:t>六、UV激光打孔机项目概论</w:t>
        </w:r>
        <w:r>
          <w:tab/>
        </w:r>
        <w:r>
          <w:fldChar w:fldCharType="begin"/>
        </w:r>
        <w:r>
          <w:instrText xml:space="preserve"> PAGEREF _Toc13456 \h </w:instrText>
        </w:r>
        <w:r>
          <w:fldChar w:fldCharType="separate"/>
        </w:r>
        <w:r>
          <w:t>21</w:t>
        </w:r>
        <w:r>
          <w:fldChar w:fldCharType="end"/>
        </w:r>
      </w:hyperlink>
    </w:p>
    <w:p>
      <w:pPr>
        <w:pStyle w:val="TOC2"/>
        <w:tabs>
          <w:tab w:val="right" w:leader="dot" w:pos="8306"/>
        </w:tabs>
      </w:pPr>
      <w:hyperlink w:anchor="_Toc22369" w:history="1">
        <w:r>
          <w:rPr>
            <w:rFonts w:ascii="仿宋" w:eastAsia="仿宋" w:hAnsi="仿宋" w:cs="仿宋" w:hint="eastAsia"/>
            <w:lang w:eastAsia="zh-CN"/>
          </w:rPr>
          <w:t>(一)、UV激光打孔机项目概况</w:t>
        </w:r>
        <w:r>
          <w:tab/>
        </w:r>
        <w:r>
          <w:fldChar w:fldCharType="begin"/>
        </w:r>
        <w:r>
          <w:instrText xml:space="preserve"> PAGEREF _Toc22369 \h </w:instrText>
        </w:r>
        <w:r>
          <w:fldChar w:fldCharType="separate"/>
        </w:r>
        <w:r>
          <w:t>21</w:t>
        </w:r>
        <w:r>
          <w:fldChar w:fldCharType="end"/>
        </w:r>
      </w:hyperlink>
    </w:p>
    <w:p>
      <w:pPr>
        <w:pStyle w:val="TOC2"/>
        <w:tabs>
          <w:tab w:val="right" w:leader="dot" w:pos="8306"/>
        </w:tabs>
      </w:pPr>
      <w:hyperlink w:anchor="_Toc15685" w:history="1">
        <w:r>
          <w:rPr>
            <w:rFonts w:ascii="仿宋" w:eastAsia="仿宋" w:hAnsi="仿宋" w:cs="仿宋" w:hint="eastAsia"/>
            <w:lang w:eastAsia="zh-CN"/>
          </w:rPr>
          <w:t>(二)、UV激光打孔机项目目标</w:t>
        </w:r>
        <w:r>
          <w:tab/>
        </w:r>
        <w:r>
          <w:fldChar w:fldCharType="begin"/>
        </w:r>
        <w:r>
          <w:instrText xml:space="preserve"> PAGEREF _Toc15685 \h </w:instrText>
        </w:r>
        <w:r>
          <w:fldChar w:fldCharType="separate"/>
        </w:r>
        <w:r>
          <w:t>24</w:t>
        </w:r>
        <w:r>
          <w:fldChar w:fldCharType="end"/>
        </w:r>
      </w:hyperlink>
    </w:p>
    <w:p>
      <w:pPr>
        <w:pStyle w:val="TOC2"/>
        <w:tabs>
          <w:tab w:val="right" w:leader="dot" w:pos="8306"/>
        </w:tabs>
      </w:pPr>
      <w:hyperlink w:anchor="_Toc15494" w:history="1">
        <w:r>
          <w:rPr>
            <w:rFonts w:ascii="仿宋" w:eastAsia="仿宋" w:hAnsi="仿宋" w:cs="仿宋" w:hint="eastAsia"/>
            <w:lang w:eastAsia="zh-CN"/>
          </w:rPr>
          <w:t>(三)、UV激光打孔机项目提出的理由</w:t>
        </w:r>
        <w:r>
          <w:tab/>
        </w:r>
        <w:r>
          <w:fldChar w:fldCharType="begin"/>
        </w:r>
        <w:r>
          <w:instrText xml:space="preserve"> PAGEREF _Toc15494 \h </w:instrText>
        </w:r>
        <w:r>
          <w:fldChar w:fldCharType="separate"/>
        </w:r>
        <w:r>
          <w:t>24</w:t>
        </w:r>
        <w:r>
          <w:fldChar w:fldCharType="end"/>
        </w:r>
      </w:hyperlink>
    </w:p>
    <w:p>
      <w:pPr>
        <w:pStyle w:val="TOC2"/>
        <w:tabs>
          <w:tab w:val="right" w:leader="dot" w:pos="8306"/>
        </w:tabs>
      </w:pPr>
      <w:hyperlink w:anchor="_Toc6185" w:history="1">
        <w:r>
          <w:rPr>
            <w:rFonts w:ascii="仿宋" w:eastAsia="仿宋" w:hAnsi="仿宋" w:cs="仿宋" w:hint="eastAsia"/>
            <w:lang w:eastAsia="zh-CN"/>
          </w:rPr>
          <w:t>(四)、UV激光打孔机项目意义</w:t>
        </w:r>
        <w:r>
          <w:tab/>
        </w:r>
        <w:r>
          <w:fldChar w:fldCharType="begin"/>
        </w:r>
        <w:r>
          <w:instrText xml:space="preserve"> PAGEREF _Toc6185 \h </w:instrText>
        </w:r>
        <w:r>
          <w:fldChar w:fldCharType="separate"/>
        </w:r>
        <w:r>
          <w:t>26</w:t>
        </w:r>
        <w:r>
          <w:fldChar w:fldCharType="end"/>
        </w:r>
      </w:hyperlink>
    </w:p>
    <w:p>
      <w:pPr>
        <w:pStyle w:val="TOC2"/>
        <w:tabs>
          <w:tab w:val="right" w:leader="dot" w:pos="8306"/>
        </w:tabs>
      </w:pPr>
      <w:hyperlink w:anchor="_Toc29815" w:history="1">
        <w:r>
          <w:rPr>
            <w:rFonts w:ascii="仿宋" w:eastAsia="仿宋" w:hAnsi="仿宋" w:cs="仿宋" w:hint="eastAsia"/>
            <w:lang w:eastAsia="zh-CN"/>
          </w:rPr>
          <w:t>(五)、UV激光打孔机项目背景</w:t>
        </w:r>
        <w:r>
          <w:tab/>
        </w:r>
        <w:r>
          <w:fldChar w:fldCharType="begin"/>
        </w:r>
        <w:r>
          <w:instrText xml:space="preserve"> PAGEREF _Toc29815 \h </w:instrText>
        </w:r>
        <w:r>
          <w:fldChar w:fldCharType="separate"/>
        </w:r>
        <w:r>
          <w:t>27</w:t>
        </w:r>
        <w:r>
          <w:fldChar w:fldCharType="end"/>
        </w:r>
      </w:hyperlink>
    </w:p>
    <w:p>
      <w:pPr>
        <w:pStyle w:val="TOC1"/>
        <w:tabs>
          <w:tab w:val="right" w:leader="dot" w:pos="8306"/>
        </w:tabs>
      </w:pPr>
      <w:hyperlink w:anchor="_Toc24470" w:history="1">
        <w:r>
          <w:rPr>
            <w:rFonts w:ascii="仿宋" w:eastAsia="仿宋" w:hAnsi="仿宋" w:cs="仿宋" w:hint="eastAsia"/>
            <w:lang w:eastAsia="zh-CN"/>
          </w:rPr>
          <w:t>七、生产安全保护</w:t>
        </w:r>
        <w:r>
          <w:tab/>
        </w:r>
        <w:r>
          <w:fldChar w:fldCharType="begin"/>
        </w:r>
        <w:r>
          <w:instrText xml:space="preserve"> PAGEREF _Toc24470 \h </w:instrText>
        </w:r>
        <w:r>
          <w:fldChar w:fldCharType="separate"/>
        </w:r>
        <w:r>
          <w:t>28</w:t>
        </w:r>
        <w:r>
          <w:fldChar w:fldCharType="end"/>
        </w:r>
      </w:hyperlink>
    </w:p>
    <w:p>
      <w:pPr>
        <w:pStyle w:val="TOC2"/>
        <w:tabs>
          <w:tab w:val="right" w:leader="dot" w:pos="8306"/>
        </w:tabs>
      </w:pPr>
      <w:hyperlink w:anchor="_Toc29967" w:history="1">
        <w:r>
          <w:rPr>
            <w:rFonts w:ascii="仿宋" w:eastAsia="仿宋" w:hAnsi="仿宋" w:cs="仿宋" w:hint="eastAsia"/>
            <w:lang w:eastAsia="zh-CN"/>
          </w:rPr>
          <w:t>(一)、消防安全</w:t>
        </w:r>
        <w:r>
          <w:tab/>
        </w:r>
        <w:r>
          <w:fldChar w:fldCharType="begin"/>
        </w:r>
        <w:r>
          <w:instrText xml:space="preserve"> PAGEREF _Toc29967 \h </w:instrText>
        </w:r>
        <w:r>
          <w:fldChar w:fldCharType="separate"/>
        </w:r>
        <w:r>
          <w:t>28</w:t>
        </w:r>
        <w:r>
          <w:fldChar w:fldCharType="end"/>
        </w:r>
      </w:hyperlink>
    </w:p>
    <w:p>
      <w:pPr>
        <w:pStyle w:val="TOC2"/>
        <w:tabs>
          <w:tab w:val="right" w:leader="dot" w:pos="8306"/>
        </w:tabs>
      </w:pPr>
      <w:hyperlink w:anchor="_Toc27477" w:history="1">
        <w:r>
          <w:rPr>
            <w:rFonts w:ascii="仿宋" w:eastAsia="仿宋" w:hAnsi="仿宋" w:cs="仿宋" w:hint="eastAsia"/>
            <w:lang w:eastAsia="zh-CN"/>
          </w:rPr>
          <w:t>(二)、防火防爆总图布置措施</w:t>
        </w:r>
        <w:r>
          <w:tab/>
        </w:r>
        <w:r>
          <w:fldChar w:fldCharType="begin"/>
        </w:r>
        <w:r>
          <w:instrText xml:space="preserve"> PAGEREF _Toc27477 \h </w:instrText>
        </w:r>
        <w:r>
          <w:fldChar w:fldCharType="separate"/>
        </w:r>
        <w:r>
          <w:t>30</w:t>
        </w:r>
        <w:r>
          <w:fldChar w:fldCharType="end"/>
        </w:r>
      </w:hyperlink>
    </w:p>
    <w:p>
      <w:pPr>
        <w:pStyle w:val="TOC2"/>
        <w:tabs>
          <w:tab w:val="right" w:leader="dot" w:pos="8306"/>
        </w:tabs>
      </w:pPr>
      <w:hyperlink w:anchor="_Toc29408" w:history="1">
        <w:r>
          <w:rPr>
            <w:rFonts w:ascii="仿宋" w:eastAsia="仿宋" w:hAnsi="仿宋" w:cs="仿宋" w:hint="eastAsia"/>
            <w:lang w:eastAsia="zh-CN"/>
          </w:rPr>
          <w:t>(三)、自然灾害防范措施</w:t>
        </w:r>
        <w:r>
          <w:tab/>
        </w:r>
        <w:r>
          <w:fldChar w:fldCharType="begin"/>
        </w:r>
        <w:r>
          <w:instrText xml:space="preserve"> PAGEREF _Toc29408 \h </w:instrText>
        </w:r>
        <w:r>
          <w:fldChar w:fldCharType="separate"/>
        </w:r>
        <w:r>
          <w:t>30</w:t>
        </w:r>
        <w:r>
          <w:fldChar w:fldCharType="end"/>
        </w:r>
      </w:hyperlink>
    </w:p>
    <w:p>
      <w:pPr>
        <w:pStyle w:val="TOC2"/>
        <w:tabs>
          <w:tab w:val="right" w:leader="dot" w:pos="8306"/>
        </w:tabs>
      </w:pPr>
      <w:hyperlink w:anchor="_Toc12760" w:history="1">
        <w:r>
          <w:rPr>
            <w:rFonts w:ascii="仿宋" w:eastAsia="仿宋" w:hAnsi="仿宋" w:cs="仿宋" w:hint="eastAsia"/>
            <w:lang w:eastAsia="zh-CN"/>
          </w:rPr>
          <w:t>(四)、安全色及安全标志使用要求</w:t>
        </w:r>
        <w:r>
          <w:tab/>
        </w:r>
        <w:r>
          <w:fldChar w:fldCharType="begin"/>
        </w:r>
        <w:r>
          <w:instrText xml:space="preserve"> PAGEREF _Toc12760 \h </w:instrText>
        </w:r>
        <w:r>
          <w:fldChar w:fldCharType="separate"/>
        </w:r>
        <w:r>
          <w:t>31</w:t>
        </w:r>
        <w:r>
          <w:fldChar w:fldCharType="end"/>
        </w:r>
      </w:hyperlink>
    </w:p>
    <w:p>
      <w:pPr>
        <w:pStyle w:val="TOC2"/>
        <w:tabs>
          <w:tab w:val="right" w:leader="dot" w:pos="8306"/>
        </w:tabs>
      </w:pPr>
      <w:hyperlink w:anchor="_Toc30233" w:history="1">
        <w:r>
          <w:rPr>
            <w:rFonts w:ascii="仿宋" w:eastAsia="仿宋" w:hAnsi="仿宋" w:cs="仿宋" w:hint="eastAsia"/>
            <w:lang w:eastAsia="zh-CN"/>
          </w:rPr>
          <w:t>(五)、防尘防毒措施</w:t>
        </w:r>
        <w:r>
          <w:tab/>
        </w:r>
        <w:r>
          <w:fldChar w:fldCharType="begin"/>
        </w:r>
        <w:r>
          <w:instrText xml:space="preserve"> PAGEREF _Toc30233 \h </w:instrText>
        </w:r>
        <w:r>
          <w:fldChar w:fldCharType="separate"/>
        </w:r>
        <w:r>
          <w:t>32</w:t>
        </w:r>
        <w:r>
          <w:fldChar w:fldCharType="end"/>
        </w:r>
      </w:hyperlink>
    </w:p>
    <w:p>
      <w:pPr>
        <w:pStyle w:val="TOC2"/>
        <w:tabs>
          <w:tab w:val="right" w:leader="dot" w:pos="8306"/>
        </w:tabs>
      </w:pPr>
      <w:hyperlink w:anchor="_Toc24586" w:history="1">
        <w:r>
          <w:rPr>
            <w:rFonts w:ascii="仿宋" w:eastAsia="仿宋" w:hAnsi="仿宋" w:cs="仿宋" w:hint="eastAsia"/>
            <w:lang w:eastAsia="zh-CN"/>
          </w:rPr>
          <w:t>(六)、防静电、触电防护及防雷措施</w:t>
        </w:r>
        <w:r>
          <w:tab/>
        </w:r>
        <w:r>
          <w:fldChar w:fldCharType="begin"/>
        </w:r>
        <w:r>
          <w:instrText xml:space="preserve"> PAGEREF _Toc24586 \h </w:instrText>
        </w:r>
        <w:r>
          <w:fldChar w:fldCharType="separate"/>
        </w:r>
        <w:r>
          <w:t>33</w:t>
        </w:r>
        <w:r>
          <w:fldChar w:fldCharType="end"/>
        </w:r>
      </w:hyperlink>
    </w:p>
    <w:p>
      <w:pPr>
        <w:pStyle w:val="TOC2"/>
        <w:tabs>
          <w:tab w:val="right" w:leader="dot" w:pos="8306"/>
        </w:tabs>
      </w:pPr>
      <w:hyperlink w:anchor="_Toc3975" w:history="1">
        <w:r>
          <w:rPr>
            <w:rFonts w:ascii="仿宋" w:eastAsia="仿宋" w:hAnsi="仿宋" w:cs="仿宋" w:hint="eastAsia"/>
            <w:lang w:eastAsia="zh-CN"/>
          </w:rPr>
          <w:t>(七)、机械设备安全保障措施</w:t>
        </w:r>
        <w:r>
          <w:tab/>
        </w:r>
        <w:r>
          <w:fldChar w:fldCharType="begin"/>
        </w:r>
        <w:r>
          <w:instrText xml:space="preserve"> PAGEREF _Toc3975 \h </w:instrText>
        </w:r>
        <w:r>
          <w:fldChar w:fldCharType="separate"/>
        </w:r>
        <w:r>
          <w:t>35</w:t>
        </w:r>
        <w:r>
          <w:fldChar w:fldCharType="end"/>
        </w:r>
      </w:hyperlink>
    </w:p>
    <w:p>
      <w:pPr>
        <w:pStyle w:val="TOC1"/>
        <w:tabs>
          <w:tab w:val="right" w:leader="dot" w:pos="8306"/>
        </w:tabs>
      </w:pPr>
      <w:hyperlink w:anchor="_Toc17619" w:history="1">
        <w:r>
          <w:rPr>
            <w:rFonts w:ascii="仿宋" w:eastAsia="仿宋" w:hAnsi="仿宋" w:cs="仿宋" w:hint="eastAsia"/>
            <w:lang w:eastAsia="zh-CN"/>
          </w:rPr>
          <w:t>八、UV激光打孔机项目人力资源管理</w:t>
        </w:r>
        <w:r>
          <w:tab/>
        </w:r>
        <w:r>
          <w:fldChar w:fldCharType="begin"/>
        </w:r>
        <w:r>
          <w:instrText xml:space="preserve"> PAGEREF _Toc17619 \h </w:instrText>
        </w:r>
        <w:r>
          <w:fldChar w:fldCharType="separate"/>
        </w:r>
        <w:r>
          <w:t>36</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(一)、建立健全的预算管理制度</w:t>
        </w:r>
        <w:r>
          <w:tab/>
        </w:r>
        <w:r>
          <w:fldChar w:fldCharType="begin"/>
        </w:r>
        <w:r>
          <w:instrText xml:space="preserve"> PAGEREF _Toc30359 \h </w:instrText>
        </w:r>
        <w:r>
          <w:fldChar w:fldCharType="separate"/>
        </w:r>
        <w:r>
          <w:t>36</w:t>
        </w:r>
        <w:r>
          <w:fldChar w:fldCharType="end"/>
        </w:r>
      </w:hyperlink>
    </w:p>
    <w:p>
      <w:pPr>
        <w:pStyle w:val="TOC2"/>
        <w:tabs>
          <w:tab w:val="right" w:leader="dot" w:pos="8306"/>
        </w:tabs>
      </w:pPr>
      <w:hyperlink w:anchor="_Toc21891" w:history="1">
        <w:r>
          <w:rPr>
            <w:rFonts w:ascii="仿宋" w:eastAsia="仿宋" w:hAnsi="仿宋" w:cs="仿宋" w:hint="eastAsia"/>
            <w:lang w:eastAsia="zh-CN"/>
          </w:rPr>
          <w:t>(二)、加强资金流动监控</w:t>
        </w:r>
        <w:r>
          <w:tab/>
        </w:r>
        <w:r>
          <w:fldChar w:fldCharType="begin"/>
        </w:r>
        <w:r>
          <w:instrText xml:space="preserve"> PAGEREF _Toc21891 \h </w:instrText>
        </w:r>
        <w:r>
          <w:fldChar w:fldCharType="separate"/>
        </w:r>
        <w:r>
          <w:t>38</w:t>
        </w:r>
        <w:r>
          <w:fldChar w:fldCharType="end"/>
        </w:r>
      </w:hyperlink>
    </w:p>
    <w:p>
      <w:pPr>
        <w:pStyle w:val="TOC2"/>
        <w:tabs>
          <w:tab w:val="right" w:leader="dot" w:pos="8306"/>
        </w:tabs>
      </w:pPr>
      <w:hyperlink w:anchor="_Toc24716" w:history="1">
        <w:r>
          <w:rPr>
            <w:rFonts w:ascii="仿宋" w:eastAsia="仿宋" w:hAnsi="仿宋" w:cs="仿宋" w:hint="eastAsia"/>
            <w:lang w:eastAsia="zh-CN"/>
          </w:rPr>
          <w:t>(三)、制定完善的风险控制机制</w:t>
        </w:r>
        <w:r>
          <w:tab/>
        </w:r>
        <w:r>
          <w:fldChar w:fldCharType="begin"/>
        </w:r>
        <w:r>
          <w:instrText xml:space="preserve"> PAGEREF _Toc24716 \h </w:instrText>
        </w:r>
        <w:r>
          <w:fldChar w:fldCharType="separate"/>
        </w:r>
        <w:r>
          <w:t>39</w:t>
        </w:r>
        <w:r>
          <w:fldChar w:fldCharType="end"/>
        </w:r>
      </w:hyperlink>
    </w:p>
    <w:p>
      <w:pPr>
        <w:pStyle w:val="TOC2"/>
        <w:tabs>
          <w:tab w:val="right" w:leader="dot" w:pos="8306"/>
        </w:tabs>
      </w:pPr>
      <w:hyperlink w:anchor="_Toc31417" w:history="1">
        <w:r>
          <w:rPr>
            <w:rFonts w:ascii="仿宋" w:eastAsia="仿宋" w:hAnsi="仿宋" w:cs="仿宋" w:hint="eastAsia"/>
            <w:lang w:eastAsia="zh-CN"/>
          </w:rPr>
          <w:t>(四)、优化成本管理</w:t>
        </w:r>
        <w:r>
          <w:tab/>
        </w:r>
        <w:r>
          <w:fldChar w:fldCharType="begin"/>
        </w:r>
        <w:r>
          <w:instrText xml:space="preserve"> PAGEREF _Toc31417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4" w:history="1">
        <w:r>
          <w:rPr>
            <w:rFonts w:ascii="仿宋" w:eastAsia="仿宋" w:hAnsi="仿宋" w:cs="仿宋" w:hint="eastAsia"/>
            <w:lang w:eastAsia="zh-CN"/>
          </w:rPr>
          <w:t>九、UV激光打孔机项目环境影响分析</w:t>
        </w:r>
        <w:r>
          <w:tab/>
        </w:r>
        <w:r>
          <w:fldChar w:fldCharType="begin"/>
        </w:r>
        <w:r>
          <w:instrText xml:space="preserve"> PAGEREF _Toc8774 \h </w:instrText>
        </w:r>
        <w:r>
          <w:fldChar w:fldCharType="separate"/>
        </w:r>
        <w:r>
          <w:t>42</w:t>
        </w:r>
        <w:r>
          <w:fldChar w:fldCharType="end"/>
        </w:r>
      </w:hyperlink>
    </w:p>
    <w:p>
      <w:pPr>
        <w:pStyle w:val="TOC2"/>
        <w:tabs>
          <w:tab w:val="right" w:leader="dot" w:pos="8306"/>
        </w:tabs>
      </w:pPr>
      <w:hyperlink w:anchor="_Toc4497" w:history="1">
        <w:r>
          <w:rPr>
            <w:rFonts w:ascii="仿宋" w:eastAsia="仿宋" w:hAnsi="仿宋" w:cs="仿宋" w:hint="eastAsia"/>
            <w:lang w:eastAsia="zh-CN"/>
          </w:rPr>
          <w:t>(一)、建设区域环境质量现状</w:t>
        </w:r>
        <w:r>
          <w:tab/>
        </w:r>
        <w:r>
          <w:fldChar w:fldCharType="begin"/>
        </w:r>
        <w:r>
          <w:instrText xml:space="preserve"> PAGEREF _Toc4497 \h </w:instrText>
        </w:r>
        <w:r>
          <w:fldChar w:fldCharType="separate"/>
        </w:r>
        <w:r>
          <w:t>42</w:t>
        </w:r>
        <w:r>
          <w:fldChar w:fldCharType="end"/>
        </w:r>
      </w:hyperlink>
    </w:p>
    <w:p>
      <w:pPr>
        <w:pStyle w:val="TOC2"/>
        <w:tabs>
          <w:tab w:val="right" w:leader="dot" w:pos="8306"/>
        </w:tabs>
      </w:pPr>
      <w:hyperlink w:anchor="_Toc31046" w:history="1">
        <w:r>
          <w:rPr>
            <w:rFonts w:ascii="仿宋" w:eastAsia="仿宋" w:hAnsi="仿宋" w:cs="仿宋" w:hint="eastAsia"/>
            <w:lang w:eastAsia="zh-CN"/>
          </w:rPr>
          <w:t>(二)、建设期环境保护</w:t>
        </w:r>
        <w:r>
          <w:tab/>
        </w:r>
        <w:r>
          <w:fldChar w:fldCharType="begin"/>
        </w:r>
        <w:r>
          <w:instrText xml:space="preserve"> PAGEREF _Toc31046 \h </w:instrText>
        </w:r>
        <w:r>
          <w:fldChar w:fldCharType="separate"/>
        </w:r>
        <w:r>
          <w:t>43</w:t>
        </w:r>
        <w:r>
          <w:fldChar w:fldCharType="end"/>
        </w:r>
      </w:hyperlink>
    </w:p>
    <w:p>
      <w:pPr>
        <w:pStyle w:val="TOC2"/>
        <w:tabs>
          <w:tab w:val="right" w:leader="dot" w:pos="8306"/>
        </w:tabs>
      </w:pPr>
      <w:hyperlink w:anchor="_Toc11028" w:history="1">
        <w:r>
          <w:rPr>
            <w:rFonts w:ascii="仿宋" w:eastAsia="仿宋" w:hAnsi="仿宋" w:cs="仿宋" w:hint="eastAsia"/>
            <w:lang w:eastAsia="zh-CN"/>
          </w:rPr>
          <w:t>(三)、运营期环境保护</w:t>
        </w:r>
        <w:r>
          <w:tab/>
        </w:r>
        <w:r>
          <w:fldChar w:fldCharType="begin"/>
        </w:r>
        <w:r>
          <w:instrText xml:space="preserve"> PAGEREF _Toc11028 \h </w:instrText>
        </w:r>
        <w:r>
          <w:fldChar w:fldCharType="separate"/>
        </w:r>
        <w:r>
          <w:t>45</w:t>
        </w:r>
        <w:r>
          <w:fldChar w:fldCharType="end"/>
        </w:r>
      </w:hyperlink>
    </w:p>
    <w:p>
      <w:pPr>
        <w:pStyle w:val="TOC2"/>
        <w:tabs>
          <w:tab w:val="right" w:leader="dot" w:pos="8306"/>
        </w:tabs>
      </w:pPr>
      <w:hyperlink w:anchor="_Toc32216" w:history="1">
        <w:r>
          <w:rPr>
            <w:rFonts w:ascii="仿宋" w:eastAsia="仿宋" w:hAnsi="仿宋" w:cs="仿宋" w:hint="eastAsia"/>
            <w:lang w:eastAsia="zh-CN"/>
          </w:rPr>
          <w:t>(四)、UV激光打孔机项目建设对区域经济的影响</w:t>
        </w:r>
        <w:r>
          <w:tab/>
        </w:r>
        <w:r>
          <w:fldChar w:fldCharType="begin"/>
        </w:r>
        <w:r>
          <w:instrText xml:space="preserve"> PAGEREF _Toc32216 \h </w:instrText>
        </w:r>
        <w:r>
          <w:fldChar w:fldCharType="separate"/>
        </w:r>
        <w:r>
          <w:t>46</w:t>
        </w:r>
        <w:r>
          <w:fldChar w:fldCharType="end"/>
        </w:r>
      </w:hyperlink>
    </w:p>
    <w:p>
      <w:pPr>
        <w:pStyle w:val="TOC2"/>
        <w:tabs>
          <w:tab w:val="right" w:leader="dot" w:pos="8306"/>
        </w:tabs>
      </w:pPr>
      <w:hyperlink w:anchor="_Toc9270" w:history="1">
        <w:r>
          <w:rPr>
            <w:rFonts w:ascii="仿宋" w:eastAsia="仿宋" w:hAnsi="仿宋" w:cs="仿宋" w:hint="eastAsia"/>
            <w:lang w:eastAsia="zh-CN"/>
          </w:rPr>
          <w:t>(五)、废弃物处理</w:t>
        </w:r>
        <w:r>
          <w:tab/>
        </w:r>
        <w:r>
          <w:fldChar w:fldCharType="begin"/>
        </w:r>
        <w:r>
          <w:instrText xml:space="preserve"> PAGEREF _Toc9270 \h </w:instrText>
        </w:r>
        <w:r>
          <w:fldChar w:fldCharType="separate"/>
        </w:r>
        <w:r>
          <w:t>48</w:t>
        </w:r>
        <w:r>
          <w:fldChar w:fldCharType="end"/>
        </w:r>
      </w:hyperlink>
    </w:p>
    <w:p>
      <w:pPr>
        <w:pStyle w:val="TOC2"/>
        <w:tabs>
          <w:tab w:val="right" w:leader="dot" w:pos="8306"/>
        </w:tabs>
      </w:pPr>
      <w:hyperlink w:anchor="_Toc3977" w:history="1">
        <w:r>
          <w:rPr>
            <w:rFonts w:ascii="仿宋" w:eastAsia="仿宋" w:hAnsi="仿宋" w:cs="仿宋" w:hint="eastAsia"/>
            <w:lang w:eastAsia="zh-CN"/>
          </w:rPr>
          <w:t>(六)、特殊环境影响分析</w:t>
        </w:r>
        <w:r>
          <w:tab/>
        </w:r>
        <w:r>
          <w:fldChar w:fldCharType="begin"/>
        </w:r>
        <w:r>
          <w:instrText xml:space="preserve"> PAGEREF _Toc3977 \h </w:instrText>
        </w:r>
        <w:r>
          <w:fldChar w:fldCharType="separate"/>
        </w:r>
        <w:r>
          <w:t>49</w:t>
        </w:r>
        <w:r>
          <w:fldChar w:fldCharType="end"/>
        </w:r>
      </w:hyperlink>
    </w:p>
    <w:p>
      <w:pPr>
        <w:pStyle w:val="TOC2"/>
        <w:tabs>
          <w:tab w:val="right" w:leader="dot" w:pos="8306"/>
        </w:tabs>
      </w:pPr>
      <w:hyperlink w:anchor="_Toc17148" w:history="1">
        <w:r>
          <w:rPr>
            <w:rFonts w:ascii="仿宋" w:eastAsia="仿宋" w:hAnsi="仿宋" w:cs="仿宋" w:hint="eastAsia"/>
            <w:lang w:eastAsia="zh-CN"/>
          </w:rPr>
          <w:t>(七)、清洁生产</w:t>
        </w:r>
        <w:r>
          <w:tab/>
        </w:r>
        <w:r>
          <w:fldChar w:fldCharType="begin"/>
        </w:r>
        <w:r>
          <w:instrText xml:space="preserve"> PAGEREF _Toc17148 \h </w:instrText>
        </w:r>
        <w:r>
          <w:fldChar w:fldCharType="separate"/>
        </w:r>
        <w:r>
          <w:t>50</w:t>
        </w:r>
        <w:r>
          <w:fldChar w:fldCharType="end"/>
        </w:r>
      </w:hyperlink>
    </w:p>
    <w:p>
      <w:pPr>
        <w:pStyle w:val="TOC2"/>
        <w:tabs>
          <w:tab w:val="right" w:leader="dot" w:pos="8306"/>
        </w:tabs>
      </w:pPr>
      <w:hyperlink w:anchor="_Toc22098" w:history="1">
        <w:r>
          <w:rPr>
            <w:rFonts w:ascii="仿宋" w:eastAsia="仿宋" w:hAnsi="仿宋" w:cs="仿宋" w:hint="eastAsia"/>
            <w:lang w:eastAsia="zh-CN"/>
          </w:rPr>
          <w:t>(八)、环境保护综合评价</w:t>
        </w:r>
        <w:r>
          <w:tab/>
        </w:r>
        <w:r>
          <w:fldChar w:fldCharType="begin"/>
        </w:r>
        <w:r>
          <w:instrText xml:space="preserve"> PAGEREF _Toc22098 \h </w:instrText>
        </w:r>
        <w:r>
          <w:fldChar w:fldCharType="separate"/>
        </w:r>
        <w:r>
          <w:t>52</w:t>
        </w:r>
        <w:r>
          <w:fldChar w:fldCharType="end"/>
        </w:r>
      </w:hyperlink>
    </w:p>
    <w:p>
      <w:pPr>
        <w:pStyle w:val="TOC1"/>
        <w:tabs>
          <w:tab w:val="right" w:leader="dot" w:pos="8306"/>
        </w:tabs>
      </w:pPr>
      <w:hyperlink w:anchor="_Toc10608" w:history="1">
        <w:r>
          <w:rPr>
            <w:rFonts w:ascii="仿宋" w:eastAsia="仿宋" w:hAnsi="仿宋" w:cs="仿宋" w:hint="eastAsia"/>
            <w:lang w:eastAsia="zh-CN"/>
          </w:rPr>
          <w:t>十、UV激光打孔机项目社会影响</w:t>
        </w:r>
        <w:r>
          <w:tab/>
        </w:r>
        <w:r>
          <w:fldChar w:fldCharType="begin"/>
        </w:r>
        <w:r>
          <w:instrText xml:space="preserve"> PAGEREF _Toc10608 \h </w:instrText>
        </w:r>
        <w:r>
          <w:fldChar w:fldCharType="separate"/>
        </w:r>
        <w:r>
          <w:t>53</w:t>
        </w:r>
        <w:r>
          <w:fldChar w:fldCharType="end"/>
        </w:r>
      </w:hyperlink>
    </w:p>
    <w:p>
      <w:pPr>
        <w:pStyle w:val="TOC2"/>
        <w:tabs>
          <w:tab w:val="right" w:leader="dot" w:pos="8306"/>
        </w:tabs>
      </w:pPr>
      <w:hyperlink w:anchor="_Toc1572" w:history="1">
        <w:r>
          <w:rPr>
            <w:rFonts w:ascii="仿宋" w:eastAsia="仿宋" w:hAnsi="仿宋" w:cs="仿宋" w:hint="eastAsia"/>
            <w:lang w:eastAsia="zh-CN"/>
          </w:rPr>
          <w:t>(一)、社会责任与义务</w:t>
        </w:r>
        <w:r>
          <w:tab/>
        </w:r>
        <w:r>
          <w:fldChar w:fldCharType="begin"/>
        </w:r>
        <w:r>
          <w:instrText xml:space="preserve"> PAGEREF _Toc1572 \h </w:instrText>
        </w:r>
        <w:r>
          <w:fldChar w:fldCharType="separate"/>
        </w:r>
        <w:r>
          <w:t>53</w:t>
        </w:r>
        <w:r>
          <w:fldChar w:fldCharType="end"/>
        </w:r>
      </w:hyperlink>
    </w:p>
    <w:p>
      <w:pPr>
        <w:pStyle w:val="TOC2"/>
        <w:tabs>
          <w:tab w:val="right" w:leader="dot" w:pos="8306"/>
        </w:tabs>
      </w:pPr>
      <w:hyperlink w:anchor="_Toc13709" w:history="1">
        <w:r>
          <w:rPr>
            <w:rFonts w:ascii="仿宋" w:eastAsia="仿宋" w:hAnsi="仿宋" w:cs="仿宋" w:hint="eastAsia"/>
            <w:lang w:eastAsia="zh-CN"/>
          </w:rPr>
          <w:t>(二)、社会参与与沟通</w:t>
        </w:r>
        <w:r>
          <w:tab/>
        </w:r>
        <w:r>
          <w:fldChar w:fldCharType="begin"/>
        </w:r>
        <w:r>
          <w:instrText xml:space="preserve"> PAGEREF _Toc13709 \h </w:instrText>
        </w:r>
        <w:r>
          <w:fldChar w:fldCharType="separate"/>
        </w:r>
        <w:r>
          <w:t>54</w:t>
        </w:r>
        <w:r>
          <w:fldChar w:fldCharType="end"/>
        </w:r>
      </w:hyperlink>
    </w:p>
    <w:p>
      <w:pPr>
        <w:pStyle w:val="TOC1"/>
        <w:tabs>
          <w:tab w:val="right" w:leader="dot" w:pos="8306"/>
        </w:tabs>
      </w:pPr>
      <w:hyperlink w:anchor="_Toc16307" w:history="1">
        <w:r>
          <w:rPr>
            <w:rFonts w:ascii="仿宋" w:eastAsia="仿宋" w:hAnsi="仿宋" w:cs="仿宋" w:hint="eastAsia"/>
            <w:lang w:eastAsia="zh-CN"/>
          </w:rPr>
          <w:t>十一、UV激光打孔机项目人力资源培养与发展</w:t>
        </w:r>
        <w:r>
          <w:tab/>
        </w:r>
        <w:r>
          <w:fldChar w:fldCharType="begin"/>
        </w:r>
        <w:r>
          <w:instrText xml:space="preserve"> PAGEREF _Toc16307 \h </w:instrText>
        </w:r>
        <w:r>
          <w:fldChar w:fldCharType="separate"/>
        </w:r>
        <w:r>
          <w:t>55</w:t>
        </w:r>
        <w:r>
          <w:fldChar w:fldCharType="end"/>
        </w:r>
      </w:hyperlink>
    </w:p>
    <w:p>
      <w:pPr>
        <w:pStyle w:val="TOC2"/>
        <w:tabs>
          <w:tab w:val="right" w:leader="dot" w:pos="8306"/>
        </w:tabs>
      </w:pPr>
      <w:hyperlink w:anchor="_Toc23891" w:history="1">
        <w:r>
          <w:rPr>
            <w:rFonts w:ascii="仿宋" w:eastAsia="仿宋" w:hAnsi="仿宋" w:cs="仿宋" w:hint="eastAsia"/>
            <w:lang w:eastAsia="zh-CN"/>
          </w:rPr>
          <w:t>(一)、人才需求与规划</w:t>
        </w:r>
        <w:r>
          <w:tab/>
        </w:r>
        <w:r>
          <w:fldChar w:fldCharType="begin"/>
        </w:r>
        <w:r>
          <w:instrText xml:space="preserve"> PAGEREF _Toc23891 \h </w:instrText>
        </w:r>
        <w:r>
          <w:fldChar w:fldCharType="separate"/>
        </w:r>
        <w:r>
          <w:t>55</w:t>
        </w:r>
        <w:r>
          <w:fldChar w:fldCharType="end"/>
        </w:r>
      </w:hyperlink>
    </w:p>
    <w:p>
      <w:pPr>
        <w:pStyle w:val="TOC2"/>
        <w:tabs>
          <w:tab w:val="right" w:leader="dot" w:pos="8306"/>
        </w:tabs>
      </w:pPr>
      <w:hyperlink w:anchor="_Toc174" w:history="1">
        <w:r>
          <w:rPr>
            <w:rFonts w:ascii="仿宋" w:eastAsia="仿宋" w:hAnsi="仿宋" w:cs="仿宋" w:hint="eastAsia"/>
            <w:lang w:eastAsia="zh-CN"/>
          </w:rPr>
          <w:t>(二)、培训与发展计划</w:t>
        </w:r>
        <w:r>
          <w:tab/>
        </w:r>
        <w:r>
          <w:fldChar w:fldCharType="begin"/>
        </w:r>
        <w:r>
          <w:instrText xml:space="preserve"> PAGEREF _Toc174 \h </w:instrText>
        </w:r>
        <w:r>
          <w:fldChar w:fldCharType="separate"/>
        </w:r>
        <w:r>
          <w:t>55</w:t>
        </w:r>
        <w:r>
          <w:fldChar w:fldCharType="end"/>
        </w:r>
      </w:hyperlink>
    </w:p>
    <w:p>
      <w:pPr>
        <w:pStyle w:val="TOC1"/>
        <w:tabs>
          <w:tab w:val="right" w:leader="dot" w:pos="8306"/>
        </w:tabs>
      </w:pPr>
      <w:hyperlink w:anchor="_Toc20632" w:history="1">
        <w:r>
          <w:rPr>
            <w:rFonts w:ascii="仿宋" w:eastAsia="仿宋" w:hAnsi="仿宋" w:cs="仿宋" w:hint="eastAsia"/>
            <w:lang w:eastAsia="zh-CN"/>
          </w:rPr>
          <w:t>十二、UV激光打孔机项目投资规划</w:t>
        </w:r>
        <w:r>
          <w:tab/>
        </w:r>
        <w:r>
          <w:fldChar w:fldCharType="begin"/>
        </w:r>
        <w:r>
          <w:instrText xml:space="preserve"> PAGEREF _Toc20632 \h </w:instrText>
        </w:r>
        <w:r>
          <w:fldChar w:fldCharType="separate"/>
        </w:r>
        <w:r>
          <w:t>56</w:t>
        </w:r>
        <w:r>
          <w:fldChar w:fldCharType="end"/>
        </w:r>
      </w:hyperlink>
    </w:p>
    <w:p>
      <w:pPr>
        <w:pStyle w:val="TOC2"/>
        <w:tabs>
          <w:tab w:val="right" w:leader="dot" w:pos="8306"/>
        </w:tabs>
      </w:pPr>
      <w:hyperlink w:anchor="_Toc26326" w:history="1">
        <w:r>
          <w:rPr>
            <w:rFonts w:ascii="仿宋" w:eastAsia="仿宋" w:hAnsi="仿宋" w:cs="仿宋" w:hint="eastAsia"/>
            <w:lang w:eastAsia="zh-CN"/>
          </w:rPr>
          <w:t>(一)、UV激光打孔机项目总投资估算</w:t>
        </w:r>
        <w:r>
          <w:tab/>
        </w:r>
        <w:r>
          <w:fldChar w:fldCharType="begin"/>
        </w:r>
        <w:r>
          <w:instrText xml:space="preserve"> PAGEREF _Toc26326 \h </w:instrText>
        </w:r>
        <w:r>
          <w:fldChar w:fldCharType="separate"/>
        </w:r>
        <w:r>
          <w:t>56</w:t>
        </w:r>
        <w:r>
          <w:fldChar w:fldCharType="end"/>
        </w:r>
      </w:hyperlink>
    </w:p>
    <w:p>
      <w:pPr>
        <w:pStyle w:val="TOC2"/>
        <w:tabs>
          <w:tab w:val="right" w:leader="dot" w:pos="8306"/>
        </w:tabs>
      </w:pPr>
      <w:hyperlink w:anchor="_Toc13914" w:history="1">
        <w:r>
          <w:rPr>
            <w:rFonts w:ascii="仿宋" w:eastAsia="仿宋" w:hAnsi="仿宋" w:cs="仿宋" w:hint="eastAsia"/>
            <w:lang w:eastAsia="zh-CN"/>
          </w:rPr>
          <w:t>(二)、资金筹措</w:t>
        </w:r>
        <w:r>
          <w:tab/>
        </w:r>
        <w:r>
          <w:fldChar w:fldCharType="begin"/>
        </w:r>
        <w:r>
          <w:instrText xml:space="preserve"> PAGEREF _Toc13914 \h </w:instrText>
        </w:r>
        <w:r>
          <w:fldChar w:fldCharType="separate"/>
        </w:r>
        <w:r>
          <w:t>57</w:t>
        </w:r>
        <w:r>
          <w:fldChar w:fldCharType="end"/>
        </w:r>
      </w:hyperlink>
    </w:p>
    <w:p>
      <w:pPr>
        <w:pStyle w:val="TOC1"/>
        <w:tabs>
          <w:tab w:val="right" w:leader="dot" w:pos="8306"/>
        </w:tabs>
      </w:pPr>
      <w:hyperlink w:anchor="_Toc25731" w:history="1">
        <w:r>
          <w:rPr>
            <w:rFonts w:ascii="仿宋" w:eastAsia="仿宋" w:hAnsi="仿宋" w:cs="仿宋" w:hint="eastAsia"/>
            <w:lang w:eastAsia="zh-CN"/>
          </w:rPr>
          <w:t>十三、营销与推广策略</w:t>
        </w:r>
        <w:r>
          <w:tab/>
        </w:r>
        <w:r>
          <w:fldChar w:fldCharType="begin"/>
        </w:r>
        <w:r>
          <w:instrText xml:space="preserve"> PAGEREF _Toc25731 \h </w:instrText>
        </w:r>
        <w:r>
          <w:fldChar w:fldCharType="separate"/>
        </w:r>
        <w:r>
          <w:t>58</w:t>
        </w:r>
        <w:r>
          <w:fldChar w:fldCharType="end"/>
        </w:r>
      </w:hyperlink>
    </w:p>
    <w:p>
      <w:pPr>
        <w:pStyle w:val="TOC2"/>
        <w:tabs>
          <w:tab w:val="right" w:leader="dot" w:pos="8306"/>
        </w:tabs>
      </w:pPr>
      <w:hyperlink w:anchor="_Toc18841" w:history="1">
        <w:r>
          <w:rPr>
            <w:rFonts w:ascii="仿宋" w:eastAsia="仿宋" w:hAnsi="仿宋" w:cs="仿宋" w:hint="eastAsia"/>
            <w:lang w:eastAsia="zh-CN"/>
          </w:rPr>
          <w:t>(一)、产品/服务定位与特点</w:t>
        </w:r>
        <w:r>
          <w:tab/>
        </w:r>
        <w:r>
          <w:fldChar w:fldCharType="begin"/>
        </w:r>
        <w:r>
          <w:instrText xml:space="preserve"> PAGEREF _Toc18841 \h </w:instrText>
        </w:r>
        <w:r>
          <w:fldChar w:fldCharType="separate"/>
        </w:r>
        <w:r>
          <w:t>58</w:t>
        </w:r>
        <w:r>
          <w:fldChar w:fldCharType="end"/>
        </w:r>
      </w:hyperlink>
    </w:p>
    <w:p>
      <w:pPr>
        <w:pStyle w:val="TOC2"/>
        <w:tabs>
          <w:tab w:val="right" w:leader="dot" w:pos="8306"/>
        </w:tabs>
      </w:pPr>
      <w:hyperlink w:anchor="_Toc15001" w:history="1">
        <w:r>
          <w:rPr>
            <w:rFonts w:ascii="仿宋" w:eastAsia="仿宋" w:hAnsi="仿宋" w:cs="仿宋" w:hint="eastAsia"/>
            <w:lang w:eastAsia="zh-CN"/>
          </w:rPr>
          <w:t>(二)、市场定位与竞争分析</w:t>
        </w:r>
        <w:r>
          <w:tab/>
        </w:r>
        <w:r>
          <w:fldChar w:fldCharType="begin"/>
        </w:r>
        <w:r>
          <w:instrText xml:space="preserve"> PAGEREF _Toc15001 \h </w:instrText>
        </w:r>
        <w:r>
          <w:fldChar w:fldCharType="separate"/>
        </w:r>
        <w:r>
          <w:t>59</w:t>
        </w:r>
        <w:r>
          <w:fldChar w:fldCharType="end"/>
        </w:r>
      </w:hyperlink>
    </w:p>
    <w:p>
      <w:pPr>
        <w:pStyle w:val="TOC2"/>
        <w:tabs>
          <w:tab w:val="right" w:leader="dot" w:pos="8306"/>
        </w:tabs>
      </w:pPr>
      <w:hyperlink w:anchor="_Toc31231" w:history="1">
        <w:r>
          <w:rPr>
            <w:rFonts w:ascii="仿宋" w:eastAsia="仿宋" w:hAnsi="仿宋" w:cs="仿宋" w:hint="eastAsia"/>
            <w:lang w:eastAsia="zh-CN"/>
          </w:rPr>
          <w:t>(三)、营销渠道与策略</w:t>
        </w:r>
        <w:r>
          <w:tab/>
        </w:r>
        <w:r>
          <w:fldChar w:fldCharType="begin"/>
        </w:r>
        <w:r>
          <w:instrText xml:space="preserve"> PAGEREF _Toc31231 \h </w:instrText>
        </w:r>
        <w:r>
          <w:fldChar w:fldCharType="separate"/>
        </w:r>
        <w:r>
          <w:t>61</w:t>
        </w:r>
        <w:r>
          <w:fldChar w:fldCharType="end"/>
        </w:r>
      </w:hyperlink>
    </w:p>
    <w:p>
      <w:pPr>
        <w:pStyle w:val="TOC2"/>
        <w:tabs>
          <w:tab w:val="right" w:leader="dot" w:pos="8306"/>
        </w:tabs>
      </w:pPr>
      <w:hyperlink w:anchor="_Toc27401" w:history="1">
        <w:r>
          <w:rPr>
            <w:rFonts w:ascii="仿宋" w:eastAsia="仿宋" w:hAnsi="仿宋" w:cs="仿宋" w:hint="eastAsia"/>
            <w:lang w:eastAsia="zh-CN"/>
          </w:rPr>
          <w:t>(四)、推广与宣传活动</w:t>
        </w:r>
        <w:r>
          <w:tab/>
        </w:r>
        <w:r>
          <w:fldChar w:fldCharType="begin"/>
        </w:r>
        <w:r>
          <w:instrText xml:space="preserve"> PAGEREF _Toc27401 \h </w:instrText>
        </w:r>
        <w:r>
          <w:fldChar w:fldCharType="separate"/>
        </w:r>
        <w:r>
          <w:t>62</w:t>
        </w:r>
        <w:r>
          <w:fldChar w:fldCharType="end"/>
        </w:r>
      </w:hyperlink>
    </w:p>
    <w:p>
      <w:pPr>
        <w:pStyle w:val="TOC1"/>
        <w:tabs>
          <w:tab w:val="right" w:leader="dot" w:pos="8306"/>
        </w:tabs>
      </w:pPr>
      <w:hyperlink w:anchor="_Toc5865" w:history="1">
        <w:r>
          <w:rPr>
            <w:rFonts w:ascii="仿宋" w:eastAsia="仿宋" w:hAnsi="仿宋" w:cs="仿宋" w:hint="eastAsia"/>
            <w:lang w:eastAsia="zh-CN"/>
          </w:rPr>
          <w:t>十四、供应链管理</w:t>
        </w:r>
        <w:r>
          <w:tab/>
        </w:r>
        <w:r>
          <w:fldChar w:fldCharType="begin"/>
        </w:r>
        <w:r>
          <w:instrText xml:space="preserve"> PAGEREF _Toc5865 \h </w:instrText>
        </w:r>
        <w:r>
          <w:fldChar w:fldCharType="separate"/>
        </w:r>
        <w:r>
          <w:t>67</w:t>
        </w:r>
        <w:r>
          <w:fldChar w:fldCharType="end"/>
        </w:r>
      </w:hyperlink>
    </w:p>
    <w:p>
      <w:pPr>
        <w:pStyle w:val="TOC2"/>
        <w:tabs>
          <w:tab w:val="right" w:leader="dot" w:pos="8306"/>
        </w:tabs>
      </w:pPr>
      <w:hyperlink w:anchor="_Toc12351" w:history="1">
        <w:r>
          <w:rPr>
            <w:rFonts w:ascii="仿宋" w:eastAsia="仿宋" w:hAnsi="仿宋" w:cs="仿宋" w:hint="eastAsia"/>
            <w:lang w:eastAsia="zh-CN"/>
          </w:rPr>
          <w:t>(一)、供应链战略规划</w:t>
        </w:r>
        <w:r>
          <w:tab/>
        </w:r>
        <w:r>
          <w:fldChar w:fldCharType="begin"/>
        </w:r>
        <w:r>
          <w:instrText xml:space="preserve"> PAGEREF _Toc12351 \h </w:instrText>
        </w:r>
        <w:r>
          <w:fldChar w:fldCharType="separate"/>
        </w:r>
        <w:r>
          <w:t>67</w:t>
        </w:r>
        <w:r>
          <w:fldChar w:fldCharType="end"/>
        </w:r>
      </w:hyperlink>
    </w:p>
    <w:p>
      <w:pPr>
        <w:pStyle w:val="TOC2"/>
        <w:tabs>
          <w:tab w:val="right" w:leader="dot" w:pos="8306"/>
        </w:tabs>
      </w:pPr>
      <w:hyperlink w:anchor="_Toc32649" w:history="1">
        <w:r>
          <w:rPr>
            <w:rFonts w:ascii="仿宋" w:eastAsia="仿宋" w:hAnsi="仿宋" w:cs="仿宋" w:hint="eastAsia"/>
            <w:lang w:eastAsia="zh-CN"/>
          </w:rPr>
          <w:t>(二)、供应商选择与合作</w:t>
        </w:r>
        <w:r>
          <w:tab/>
        </w:r>
        <w:r>
          <w:fldChar w:fldCharType="begin"/>
        </w:r>
        <w:r>
          <w:instrText xml:space="preserve"> PAGEREF _Toc32649 \h </w:instrText>
        </w:r>
        <w:r>
          <w:fldChar w:fldCharType="separate"/>
        </w:r>
        <w:r>
          <w:t>68</w:t>
        </w:r>
        <w:r>
          <w:fldChar w:fldCharType="end"/>
        </w:r>
      </w:hyperlink>
    </w:p>
    <w:p>
      <w:pPr>
        <w:pStyle w:val="TOC2"/>
        <w:tabs>
          <w:tab w:val="right" w:leader="dot" w:pos="8306"/>
        </w:tabs>
      </w:pPr>
      <w:hyperlink w:anchor="_Toc10552" w:history="1">
        <w:r>
          <w:rPr>
            <w:rFonts w:ascii="仿宋" w:eastAsia="仿宋" w:hAnsi="仿宋" w:cs="仿宋" w:hint="eastAsia"/>
            <w:lang w:eastAsia="zh-CN"/>
          </w:rPr>
          <w:t>(三)、物流与库存管理</w:t>
        </w:r>
        <w:r>
          <w:tab/>
        </w:r>
        <w:r>
          <w:fldChar w:fldCharType="begin"/>
        </w:r>
        <w:r>
          <w:instrText xml:space="preserve"> PAGEREF _Toc10552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92"/>
      <w:r>
        <w:rPr>
          <w:rFonts w:ascii="仿宋" w:eastAsia="仿宋" w:hAnsi="仿宋" w:cs="仿宋" w:hint="eastAsia"/>
          <w:sz w:val="28"/>
          <w:lang w:eastAsia="zh-CN"/>
        </w:rPr>
        <w:t>一、UV激光打孔机项目选址可行性分析</w:t>
      </w:r>
      <w:bookmarkEnd w:id="2"/>
    </w:p>
    <w:p>
      <w:pPr>
        <w:pStyle w:val="Heading2"/>
        <w:rPr>
          <w:rFonts w:ascii="仿宋" w:eastAsia="仿宋" w:hAnsi="仿宋" w:cs="仿宋" w:hint="eastAsia"/>
          <w:lang w:eastAsia="zh-CN"/>
        </w:rPr>
      </w:pPr>
      <w:bookmarkStart w:id="3" w:name="_Toc324"/>
      <w:r>
        <w:rPr>
          <w:rFonts w:ascii="仿宋" w:eastAsia="仿宋" w:hAnsi="仿宋" w:cs="仿宋" w:hint="eastAsia"/>
          <w:lang w:eastAsia="zh-CN"/>
        </w:rPr>
        <w:t>(一)、UV激光打孔机项目选址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该UV激光打孔机项目选址位于XX省XX市XX区XXX街道</w:t>
      </w:r>
    </w:p>
    <w:p>
      <w:pPr>
        <w:pStyle w:val="Heading2"/>
        <w:ind w:firstLine="560" w:firstLineChars="200"/>
        <w:rPr>
          <w:rFonts w:ascii="仿宋" w:eastAsia="仿宋" w:hAnsi="仿宋" w:cs="仿宋" w:hint="eastAsia"/>
          <w:sz w:val="28"/>
          <w:lang w:eastAsia="zh-CN"/>
        </w:rPr>
      </w:pPr>
      <w:bookmarkStart w:id="4" w:name="_Toc117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UV激光打孔机项目的征地面积将根据UV激光打孔机项目的实际规模和需求进行精确规划。具体面积XXX平方米，旨在确保UV激光打孔机项目不仅能够满足当前的发展需求，还能够预留空间以适应未来的扩展。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净用地面积是在征地面积基础上去除不可利用面积后的实际可开发用地。具体面积XXX平方米，考虑到环保、交通、安全等多方面因素，以确保UV激光打孔机项目在整体利用效率上达到最优。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UV激光打孔机项目计划建设的建筑总规模具体面积XXX平方米。这一规模的确定综合考虑了UV激光打孔机项目的性质、规模，以及城市规划的相关要求，确保建筑布局与周边环境协调一致。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绿地率是UV激光打孔机项目用地中被规划为绿地的比例。具体面积XXX平方米，旨在通过合理规划绿地，改善UV激光打孔机项目周边环境，提升居民生活质量，并符合城市整体绿化规划。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容积率是用地上可以建设的建筑总体积与用地面积之比。具体面积XXX，通过合理的容积率规划，确保UV激光打孔机项目建筑规模与周边环境和谐共生。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UV激光打孔机项目选址与当地城市规划相一致，具体面积XXX平方米。通过与城市规划部门深入沟通，确保UV激光打孔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UV激光打孔机项目选址符合当地产业政策，具体面积XXX平方米。这包括UV激光打孔机项目对当地经济的促进作用，以及对相关产业的带动效应，确保UV激光打孔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用地总体要求必须符合环保和可持续发展的原则，具体面积XXX平方米。通过采用绿色建筑设计、节能减排等措施，确保UV激光打孔机项目在建设和运营过程中对环境的影响最小化，达到可持续发展的要求。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确保UV激光打孔机项目选址具备必要的公共设施配套，具体面积XXX平方米。这包括交通便利性、教育、医疗等基础设施，以提高居民生活品质，使得UV激光打孔机项目选址更具吸引力。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考虑用地总体要求对当地社会稳定性的影响，具体面积XXX平方米。通过深入了解当地社区反馈，确保UV激光打孔机项目的选址和建设过程对当地社会和谐稳定产生积极作用。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UV激光打孔机项目选址不仅符合法规和规划，还在实际操作中具有可行性。这一全面规划将为UV激光打孔机项目的成功实施提供坚实的基础，确保UV激光打孔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UV激光打孔机项目的设备规划和空间设计中，我们将采取灵活设备布局的措施。设备布局将根据实际需求进行灵活设计，避免不必要的浪费。通过合理规划设备摆放位置，我们将提高设备的利用率，减少设备间距，以确保UV激光打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UV激光打孔机项目内部引入共享设施的概念，例如共享会议室、办公区等。通过这种方式，我们可以减少对资源的重复建设，提高资源共享效率，从而减小UV激光打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UV激光打孔机项目的总图布置中，我们将不同功能区域进行明确的规划，以最大程度满足UV激光打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1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UV激光打孔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UV激光打孔机项目对环境的影响是综合评价的重要因素之一。我们将详细考虑选址周边的自然环境、生态保护区、水源地等情况，确保UV激光打孔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对选址的评价还需充分考虑当地政府的产业政策和法规。我们将详细了解UV激光打孔机项目所在地的相关政策，确保UV激光打孔机项目的规划和运营与当地法规相符，降低不必要的法律风险。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考虑到社会稳定性对企业运营的重要性，我们将评估选址地区的社会安全情况、劳工关系、社区反馈等方面，以确保UV激光打孔机项目的建设和运营不会受到社会稳定性的负面影响。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最后，我们将综合考虑用地成本，包括土地购置费用、土地开发成本等。通过对用地成本的详细评估，我们能够做出更为精确的经济效益分析，为UV激光打孔机项目的投资决策提供有力支持。</w:t>
      </w:r>
    </w:p>
    <w:p>
      <w:pPr>
        <w:pStyle w:val="Heading1"/>
        <w:ind w:firstLine="560" w:firstLineChars="200"/>
        <w:rPr>
          <w:rFonts w:ascii="仿宋" w:eastAsia="仿宋" w:hAnsi="仿宋" w:cs="仿宋" w:hint="eastAsia"/>
          <w:sz w:val="28"/>
          <w:lang w:eastAsia="zh-CN"/>
        </w:rPr>
      </w:pPr>
      <w:bookmarkStart w:id="8" w:name="_Toc2011"/>
      <w:r>
        <w:rPr>
          <w:rFonts w:ascii="仿宋" w:eastAsia="仿宋" w:hAnsi="仿宋" w:cs="仿宋" w:hint="eastAsia"/>
          <w:sz w:val="28"/>
          <w:lang w:eastAsia="zh-CN"/>
        </w:rPr>
        <w:t>二、UV激光打孔机项目土建工程</w:t>
      </w:r>
      <w:bookmarkEnd w:id="8"/>
    </w:p>
    <w:p>
      <w:pPr>
        <w:pStyle w:val="Heading2"/>
        <w:rPr>
          <w:rFonts w:ascii="仿宋" w:eastAsia="仿宋" w:hAnsi="仿宋" w:cs="仿宋" w:hint="eastAsia"/>
          <w:lang w:eastAsia="zh-CN"/>
        </w:rPr>
      </w:pPr>
      <w:bookmarkStart w:id="9" w:name="_Toc113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在UV激光打孔机项目的建筑工程设计中，我们将秉承一系列重要的设计原则，以确保UV激光打孔机项目建筑在功能、美观、可持续性等方面达到最佳效果。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首要原则是确保建筑的功能性得到最大化的发挥。我们将充分理解UV激光打孔机项目的实际需求，合理布局各个功能区域，保证建筑在满足业务需求的同时，提供高效的工作环境。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在建筑设计中，我们将综合考虑建设和运营成本。通过精细的经济效益分析，确保设计方案在高效利用资源的同时，对UV激光打孔机项目的长期盈利能力有积极的贡献。</w:t>
      </w:r>
    </w:p>
    <w:p>
      <w:pPr>
        <w:pStyle w:val="Heading2"/>
        <w:ind w:firstLine="560" w:firstLineChars="200"/>
        <w:rPr>
          <w:rFonts w:ascii="仿宋" w:eastAsia="仿宋" w:hAnsi="仿宋" w:cs="仿宋" w:hint="eastAsia"/>
          <w:sz w:val="28"/>
          <w:lang w:eastAsia="zh-CN"/>
        </w:rPr>
      </w:pPr>
      <w:bookmarkStart w:id="10" w:name="_Toc146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土建工程设计中，我们将精准设定设计年限，结合UV激光打孔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激光打孔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74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UV激光打孔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激光打孔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激光打孔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6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本期工程UV激光打孔机项目预计总建筑面积XXX平方米，其中：计容建筑面积XXX平方米，计划建筑工程投资XX万元，占UV激光打孔机项目总投资的XX%。</w:t>
      </w:r>
    </w:p>
    <w:p>
      <w:pPr>
        <w:pStyle w:val="Heading1"/>
        <w:ind w:firstLine="560" w:firstLineChars="200"/>
        <w:rPr>
          <w:rFonts w:ascii="仿宋" w:eastAsia="仿宋" w:hAnsi="仿宋" w:cs="仿宋" w:hint="eastAsia"/>
          <w:sz w:val="28"/>
          <w:lang w:eastAsia="zh-CN"/>
        </w:rPr>
      </w:pPr>
      <w:bookmarkStart w:id="13" w:name="_Toc9988"/>
      <w:r>
        <w:rPr>
          <w:rFonts w:ascii="仿宋" w:eastAsia="仿宋" w:hAnsi="仿宋" w:cs="仿宋" w:hint="eastAsia"/>
          <w:sz w:val="28"/>
          <w:lang w:eastAsia="zh-CN"/>
        </w:rPr>
        <w:t>三、UV激光打孔机项目危机管理</w:t>
      </w:r>
      <w:bookmarkEnd w:id="13"/>
    </w:p>
    <w:p>
      <w:pPr>
        <w:pStyle w:val="Heading2"/>
        <w:rPr>
          <w:rFonts w:ascii="仿宋" w:eastAsia="仿宋" w:hAnsi="仿宋" w:cs="仿宋" w:hint="eastAsia"/>
          <w:lang w:eastAsia="zh-CN"/>
        </w:rPr>
      </w:pPr>
      <w:bookmarkStart w:id="14" w:name="_Toc1141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危机管理中，危机预警与识别是确保UV激光打孔机项目稳健运行的核心步骤。通过建立全面的监测机制，UV激光打孔机项目团队旨在及时发现和理解潜在的风险和危机因素，以便采取及时的预防和应对措施，确保UV激光打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首先，通过深入的风险评估，UV激光打孔机项目团队全面分析了整个UV激光打孔机项目和各个阶段可能存在的威胁。这包括准确评估每个潜在风险的发生概率和可能影响的程度，为后续危机预警提供了有力支持。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激光打孔机项目团队着重于明确定义UV激光打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激光打孔机项目进展的持续监控，团队能够及时发现潜在问题并作出迅速反应。UV激光打孔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在这一阶段，团队的专业素养和反应速度将发挥至关重要的作用，以确保潜在危机能够在初期得到有效的处理，最大程度地减轻负面影响。通过危机预警与识别，UV激光打孔机项目得以更有序、可控地推进。</w:t>
      </w:r>
    </w:p>
    <w:p>
      <w:pPr>
        <w:pStyle w:val="Heading2"/>
        <w:ind w:firstLine="560" w:firstLineChars="200"/>
        <w:rPr>
          <w:rFonts w:ascii="仿宋" w:eastAsia="仿宋" w:hAnsi="仿宋" w:cs="仿宋" w:hint="eastAsia"/>
          <w:sz w:val="28"/>
          <w:lang w:eastAsia="zh-CN"/>
        </w:rPr>
      </w:pPr>
      <w:bookmarkStart w:id="15" w:name="_Toc1800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在危机发生时，UV激光打孔机项目团队立即行动，成立了应急小组。该小组的任务是迅速制定并实施紧急应对措施，以最小化潜在损失。以下是采取的主要措施：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暂停UV激光打孔机项目进度：为遏制危机蔓延，UV激光打孔机项目暂时停止进行，以便全面评估当前状况。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资源重新分配：重新评估UV激光打孔机项目资源的分配，确保最大限度地减小损失。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实时沟通：与关键利益相关者建立实时沟通机制，向他们传递UV激光打孔机项目危机的实际状况，保障UV激光打孔机项目核心利益。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在紧急应对的同时，UV激光打孔机项目团队强调了团队协作和有效沟通的重要性。以下是团队协作的关键举措：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信息共享机制：建立了信息共享平台，确保团队成员能够及时获取UV激光打孔机项目危机的实时信息。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领导者沟通：UV激光打孔机项目领导者通过定期会议和即时沟通工具，指导团队应对危机，保持团队稳定运行。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随着危机得到初步控制，UV激光打孔机项目团队转向制定恢复计划，以确保UV激光打孔机项目能够从中迅速恢复。主要恢复计划包括：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修复受损的进度计划：重新评估UV激光打孔机项目进度，制定修复计划，确保UV激光打孔机项目尽快回归正常进程。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重新调整资源分配：优化资源分配，确保UV激光打孔机项目在有限资源下高效运转。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风险管理机制加强：对UV激光打孔机项目风险进行全面评估，制定更强化的风险管理策略，以预防未来可能的危机。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582"/>
      <w:r>
        <w:rPr>
          <w:rFonts w:ascii="仿宋" w:eastAsia="仿宋" w:hAnsi="仿宋" w:cs="仿宋" w:hint="eastAsia"/>
          <w:sz w:val="28"/>
          <w:lang w:eastAsia="zh-CN"/>
        </w:rPr>
        <w:t>四、UV激光打孔机项目建设背景及必要性分析</w:t>
      </w:r>
      <w:bookmarkEnd w:id="16"/>
    </w:p>
    <w:p>
      <w:pPr>
        <w:pStyle w:val="Heading2"/>
        <w:rPr>
          <w:rFonts w:ascii="仿宋" w:eastAsia="仿宋" w:hAnsi="仿宋" w:cs="仿宋" w:hint="eastAsia"/>
          <w:lang w:eastAsia="zh-CN"/>
        </w:rPr>
      </w:pPr>
      <w:bookmarkStart w:id="17" w:name="_Toc2640"/>
      <w:r>
        <w:rPr>
          <w:rFonts w:ascii="仿宋" w:eastAsia="仿宋" w:hAnsi="仿宋" w:cs="仿宋" w:hint="eastAsia"/>
          <w:lang w:eastAsia="zh-CN"/>
        </w:rPr>
        <w:t>(一)、UV激光打孔机项目背景分析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V激光打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V激光打孔机项目在这个潮流中的定位。同时，我们将关注行业内涌现的新兴机遇，以便UV激光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V激光打孔机项目提供了强大的发展动力。我们将聚焦于行业内最新的技术发展趋势，包括但不限于人工智能、大数据分析、物联网等领域。通过深度的技术研究，我们将确保UV激光打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V激光打孔机项目发展的源泉。我们将投入更多的精力对市场需求进行深入剖析，超越表面的需求，深入挖掘潜在的市场痛点和机遇。通过对市场需求的细致了解，UV激光打孔机项目将更有针对性地设计解决方案，满足市场的多样化需求，从而更好地促进UV激光打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V激光打孔机项目战略至关重要。我们将对竞争态势进行更为深入的分析，包括但不限于市场份额、产品特点、客户满意度等多个维度。通过深度的竞争分析，UV激光打孔机项目将能够更准确地把握市场脉搏，制定具有竞争力的UV激光打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UV激光打孔机项目的发展具有直接的影响。我们将进行更为全面的法规和政策分析，了解行业发展中的潜在法律风险和合规挑战。通过充分了解和遵守相关法规，UV激光打孔机项目将确保在法律框架内合法合规运营，为UV激光打孔机项目的稳健发展提供有力支持。</w:t>
      </w:r>
    </w:p>
    <w:p>
      <w:pPr>
        <w:pStyle w:val="Heading2"/>
        <w:ind w:firstLine="560" w:firstLineChars="200"/>
        <w:rPr>
          <w:rFonts w:ascii="仿宋" w:eastAsia="仿宋" w:hAnsi="仿宋" w:cs="仿宋" w:hint="eastAsia"/>
          <w:sz w:val="28"/>
          <w:lang w:eastAsia="zh-CN"/>
        </w:rPr>
      </w:pPr>
      <w:bookmarkStart w:id="18" w:name="_Toc10012"/>
      <w:r>
        <w:rPr>
          <w:rFonts w:ascii="仿宋" w:eastAsia="仿宋" w:hAnsi="仿宋" w:cs="仿宋" w:hint="eastAsia"/>
          <w:sz w:val="28"/>
          <w:lang w:eastAsia="zh-CN"/>
        </w:rPr>
        <w:t>(二)、UV激光打孔机项目建设必要性分析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建设的迫切性源于对行业发展趋势的深刻洞察。我们正处于一个行业变革的时代，科技创新、数字化转型成为企业发展的关键动力。UV激光打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建设不仅仅是为了跟上潮流，更是为了通过技术创新推动企业的持续发展。通过引入先进的技术和解决方案，UV激光打孔机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https://d.book118.com/445031124240011033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62E72"/>
    <w:rsid w:val="7C162E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3112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2023-12-31T20:31:00Z</dcterms:created>
  <dcterms:modified xsi:type="dcterms:W3CDTF">2023-12-31T20:31:41Z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1681C523D0C348B4B676704B962D1AFF_11</vt:lpwstr>
  </property>
  <property fmtid="{D5CDD505-2E9C-101B-9397-08002B2CF9AE}" pid="3" name="KSOProductBuildVer">
    <vt:lpwstr>2052-12.1.0.16120</vt:lpwstr>
  </property>
</Properties>
</file>